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4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5"/>
        <w:gridCol w:w="952"/>
        <w:gridCol w:w="567"/>
        <w:gridCol w:w="1276"/>
        <w:gridCol w:w="1843"/>
        <w:gridCol w:w="1134"/>
        <w:gridCol w:w="425"/>
        <w:gridCol w:w="1701"/>
      </w:tblGrid>
      <w:tr w:rsidR="00120E6A" w:rsidRPr="009063D6" w14:paraId="3DD5E038" w14:textId="77777777" w:rsidTr="00E90C79">
        <w:tc>
          <w:tcPr>
            <w:tcW w:w="9343" w:type="dxa"/>
            <w:gridSpan w:val="8"/>
          </w:tcPr>
          <w:p w14:paraId="484C9AA7" w14:textId="3DA551E8" w:rsidR="0043701F" w:rsidRPr="009063D6" w:rsidRDefault="00D335DA" w:rsidP="00201379">
            <w:pPr>
              <w:pStyle w:val="Neotevilenodstavek"/>
              <w:spacing w:before="0" w:after="0" w:line="260" w:lineRule="exact"/>
              <w:rPr>
                <w:rFonts w:cs="Arial"/>
              </w:rPr>
            </w:pPr>
            <w:r w:rsidRPr="009063D6">
              <w:rPr>
                <w:rFonts w:cs="Arial"/>
              </w:rPr>
              <w:t>Številka</w:t>
            </w:r>
            <w:r w:rsidRPr="009063D6">
              <w:rPr>
                <w:rFonts w:cs="Arial"/>
                <w:b/>
                <w:bCs/>
              </w:rPr>
              <w:t xml:space="preserve">: </w:t>
            </w:r>
            <w:r w:rsidR="00662D31" w:rsidRPr="009063D6">
              <w:rPr>
                <w:rFonts w:cs="Arial"/>
                <w:b/>
                <w:bCs/>
              </w:rPr>
              <w:t xml:space="preserve"> </w:t>
            </w:r>
            <w:r w:rsidR="0033083E" w:rsidRPr="009063D6">
              <w:rPr>
                <w:rFonts w:cs="Arial"/>
                <w:bCs/>
              </w:rPr>
              <w:t>35007-6/2026-2560</w:t>
            </w:r>
            <w:r w:rsidR="00662D31" w:rsidRPr="009063D6">
              <w:rPr>
                <w:rFonts w:cs="Arial"/>
                <w:bCs/>
              </w:rPr>
              <w:t xml:space="preserve">                                                                                      </w:t>
            </w:r>
            <w:r w:rsidR="00675D05">
              <w:rPr>
                <w:rFonts w:cs="Arial"/>
                <w:bCs/>
              </w:rPr>
              <w:t xml:space="preserve">          </w:t>
            </w:r>
          </w:p>
        </w:tc>
      </w:tr>
      <w:tr w:rsidR="00120E6A" w:rsidRPr="009063D6" w14:paraId="21D16D5C" w14:textId="77777777" w:rsidTr="00E90C79">
        <w:tc>
          <w:tcPr>
            <w:tcW w:w="9343" w:type="dxa"/>
            <w:gridSpan w:val="8"/>
          </w:tcPr>
          <w:p w14:paraId="0C833D40" w14:textId="74F42742" w:rsidR="0043701F" w:rsidRPr="009063D6" w:rsidRDefault="0093762B" w:rsidP="007F7A89">
            <w:pPr>
              <w:rPr>
                <w:rFonts w:ascii="Arial" w:hAnsi="Arial" w:cs="Arial"/>
                <w:bCs/>
                <w:sz w:val="20"/>
                <w:szCs w:val="20"/>
                <w:lang w:eastAsia="sl-SI"/>
              </w:rPr>
            </w:pPr>
            <w:r w:rsidRPr="0047783E">
              <w:rPr>
                <w:rFonts w:ascii="Arial" w:hAnsi="Arial" w:cs="Arial"/>
                <w:bCs/>
                <w:sz w:val="20"/>
                <w:szCs w:val="20"/>
                <w:lang w:eastAsia="sl-SI"/>
              </w:rPr>
              <w:t xml:space="preserve">Datum: </w:t>
            </w:r>
            <w:r w:rsidR="00802CE4" w:rsidRPr="0047783E">
              <w:rPr>
                <w:rFonts w:ascii="Arial" w:hAnsi="Arial" w:cs="Arial"/>
                <w:bCs/>
                <w:sz w:val="20"/>
                <w:szCs w:val="20"/>
                <w:lang w:eastAsia="sl-SI"/>
              </w:rPr>
              <w:t xml:space="preserve">   </w:t>
            </w:r>
            <w:r w:rsidR="00B0399C">
              <w:rPr>
                <w:rFonts w:ascii="Arial" w:hAnsi="Arial" w:cs="Arial"/>
                <w:bCs/>
                <w:sz w:val="20"/>
                <w:szCs w:val="20"/>
                <w:lang w:eastAsia="sl-SI"/>
              </w:rPr>
              <w:t>2</w:t>
            </w:r>
            <w:r w:rsidR="008F3256">
              <w:rPr>
                <w:rFonts w:ascii="Arial" w:hAnsi="Arial" w:cs="Arial"/>
                <w:bCs/>
                <w:sz w:val="20"/>
                <w:szCs w:val="20"/>
                <w:lang w:eastAsia="sl-SI"/>
              </w:rPr>
              <w:t>2</w:t>
            </w:r>
            <w:r w:rsidR="00201379" w:rsidRPr="0047783E">
              <w:rPr>
                <w:rFonts w:ascii="Arial" w:hAnsi="Arial" w:cs="Arial"/>
                <w:bCs/>
                <w:sz w:val="20"/>
                <w:szCs w:val="20"/>
                <w:lang w:eastAsia="sl-SI"/>
              </w:rPr>
              <w:t xml:space="preserve">. </w:t>
            </w:r>
            <w:r w:rsidR="007F08D5" w:rsidRPr="0047783E">
              <w:rPr>
                <w:rFonts w:ascii="Arial" w:hAnsi="Arial" w:cs="Arial"/>
                <w:bCs/>
                <w:sz w:val="20"/>
                <w:szCs w:val="20"/>
                <w:lang w:eastAsia="sl-SI"/>
              </w:rPr>
              <w:t>10</w:t>
            </w:r>
            <w:r w:rsidR="00201379" w:rsidRPr="0047783E">
              <w:rPr>
                <w:rFonts w:ascii="Arial" w:hAnsi="Arial" w:cs="Arial"/>
                <w:bCs/>
                <w:sz w:val="20"/>
                <w:szCs w:val="20"/>
                <w:lang w:eastAsia="sl-SI"/>
              </w:rPr>
              <w:t xml:space="preserve">. </w:t>
            </w:r>
            <w:r w:rsidRPr="0047783E">
              <w:rPr>
                <w:rFonts w:ascii="Arial" w:hAnsi="Arial" w:cs="Arial"/>
                <w:bCs/>
                <w:sz w:val="20"/>
                <w:szCs w:val="20"/>
                <w:lang w:eastAsia="sl-SI"/>
              </w:rPr>
              <w:t>2026</w:t>
            </w:r>
            <w:r w:rsidRPr="009063D6">
              <w:rPr>
                <w:rFonts w:ascii="Arial" w:hAnsi="Arial" w:cs="Arial"/>
                <w:bCs/>
                <w:sz w:val="20"/>
                <w:szCs w:val="20"/>
                <w:lang w:eastAsia="sl-SI"/>
              </w:rPr>
              <w:t xml:space="preserve"> </w:t>
            </w:r>
          </w:p>
        </w:tc>
      </w:tr>
      <w:tr w:rsidR="00120E6A" w:rsidRPr="009063D6" w14:paraId="210CA848" w14:textId="77777777" w:rsidTr="00E90C79">
        <w:tc>
          <w:tcPr>
            <w:tcW w:w="9343" w:type="dxa"/>
            <w:gridSpan w:val="8"/>
          </w:tcPr>
          <w:p w14:paraId="7A5D233B" w14:textId="77777777" w:rsidR="0043701F" w:rsidRPr="001A5D24" w:rsidRDefault="0043701F" w:rsidP="00C656FE">
            <w:pPr>
              <w:spacing w:line="260" w:lineRule="exact"/>
              <w:rPr>
                <w:rFonts w:ascii="Arial" w:hAnsi="Arial" w:cs="Arial"/>
                <w:b/>
                <w:bCs/>
                <w:sz w:val="20"/>
                <w:szCs w:val="20"/>
              </w:rPr>
            </w:pPr>
          </w:p>
          <w:p w14:paraId="257C2230" w14:textId="77777777" w:rsidR="00EF05B7" w:rsidRPr="001A5D24" w:rsidRDefault="0043701F" w:rsidP="00C656FE">
            <w:pPr>
              <w:spacing w:line="260" w:lineRule="exact"/>
              <w:rPr>
                <w:rFonts w:ascii="Arial" w:hAnsi="Arial" w:cs="Arial"/>
                <w:b/>
                <w:bCs/>
                <w:sz w:val="20"/>
                <w:szCs w:val="20"/>
              </w:rPr>
            </w:pPr>
            <w:r w:rsidRPr="001A5D24">
              <w:rPr>
                <w:rFonts w:ascii="Arial" w:hAnsi="Arial" w:cs="Arial"/>
                <w:b/>
                <w:bCs/>
                <w:sz w:val="20"/>
                <w:szCs w:val="20"/>
              </w:rPr>
              <w:t xml:space="preserve">GENERALNI SEKRETARIAT </w:t>
            </w:r>
          </w:p>
          <w:p w14:paraId="621D9334" w14:textId="4581F40B" w:rsidR="0043701F" w:rsidRPr="001A5D24" w:rsidRDefault="0043701F" w:rsidP="00C656FE">
            <w:pPr>
              <w:spacing w:line="260" w:lineRule="exact"/>
              <w:rPr>
                <w:rFonts w:ascii="Arial" w:hAnsi="Arial" w:cs="Arial"/>
                <w:b/>
                <w:bCs/>
                <w:sz w:val="20"/>
                <w:szCs w:val="20"/>
              </w:rPr>
            </w:pPr>
            <w:r w:rsidRPr="001A5D24">
              <w:rPr>
                <w:rFonts w:ascii="Arial" w:hAnsi="Arial" w:cs="Arial"/>
                <w:b/>
                <w:bCs/>
                <w:sz w:val="20"/>
                <w:szCs w:val="20"/>
              </w:rPr>
              <w:t>VLADE REPUBLIKE SLOVENIJE</w:t>
            </w:r>
          </w:p>
          <w:p w14:paraId="23A52D00" w14:textId="77777777" w:rsidR="0043701F" w:rsidRPr="001A5D24" w:rsidRDefault="0043701F" w:rsidP="00C656FE">
            <w:pPr>
              <w:spacing w:line="260" w:lineRule="exact"/>
              <w:rPr>
                <w:rFonts w:ascii="Arial" w:hAnsi="Arial" w:cs="Arial"/>
                <w:b/>
                <w:bCs/>
                <w:sz w:val="20"/>
                <w:szCs w:val="20"/>
              </w:rPr>
            </w:pPr>
            <w:hyperlink r:id="rId8" w:history="1">
              <w:r w:rsidRPr="001A5D24">
                <w:rPr>
                  <w:rStyle w:val="Hiperpovezava"/>
                  <w:rFonts w:ascii="Arial" w:hAnsi="Arial" w:cs="Arial"/>
                  <w:b/>
                  <w:bCs/>
                  <w:color w:val="auto"/>
                  <w:sz w:val="20"/>
                  <w:szCs w:val="20"/>
                </w:rPr>
                <w:t>Gp.gs@gov.si</w:t>
              </w:r>
            </w:hyperlink>
          </w:p>
          <w:p w14:paraId="55B87927" w14:textId="77777777" w:rsidR="0043701F" w:rsidRPr="009063D6" w:rsidRDefault="0043701F" w:rsidP="00C656FE">
            <w:pPr>
              <w:spacing w:line="260" w:lineRule="exact"/>
              <w:rPr>
                <w:rFonts w:ascii="Arial" w:hAnsi="Arial" w:cs="Arial"/>
                <w:sz w:val="20"/>
                <w:szCs w:val="20"/>
              </w:rPr>
            </w:pPr>
          </w:p>
        </w:tc>
      </w:tr>
      <w:tr w:rsidR="00120E6A" w:rsidRPr="009063D6" w14:paraId="173B2F97" w14:textId="77777777" w:rsidTr="00E90C79">
        <w:tc>
          <w:tcPr>
            <w:tcW w:w="9343" w:type="dxa"/>
            <w:gridSpan w:val="8"/>
          </w:tcPr>
          <w:p w14:paraId="7DA0A732" w14:textId="283D0A1B" w:rsidR="0043701F" w:rsidRPr="009063D6" w:rsidRDefault="0043701F" w:rsidP="009A1469">
            <w:pPr>
              <w:pStyle w:val="Naslovpredpisa"/>
              <w:spacing w:line="260" w:lineRule="exact"/>
              <w:jc w:val="both"/>
              <w:rPr>
                <w:rFonts w:cs="Arial"/>
                <w:bCs/>
              </w:rPr>
            </w:pPr>
            <w:r w:rsidRPr="009063D6">
              <w:rPr>
                <w:rFonts w:cs="Arial"/>
              </w:rPr>
              <w:t>ZADEVA:</w:t>
            </w:r>
            <w:r w:rsidR="00133125" w:rsidRPr="009063D6">
              <w:rPr>
                <w:rFonts w:cs="Arial"/>
              </w:rPr>
              <w:t xml:space="preserve"> </w:t>
            </w:r>
            <w:r w:rsidR="00133125" w:rsidRPr="009063D6">
              <w:rPr>
                <w:rFonts w:cs="Arial"/>
                <w:bCs/>
              </w:rPr>
              <w:t>Ugotovitev skladnosti pridobivalnega prostora in njegove rabe z dokumenti                        urejanja prostora - Stari grad 4 – predlog za obravnavo</w:t>
            </w:r>
          </w:p>
        </w:tc>
      </w:tr>
      <w:tr w:rsidR="00120E6A" w:rsidRPr="009063D6" w14:paraId="34CE8259" w14:textId="77777777" w:rsidTr="00E90C79">
        <w:tc>
          <w:tcPr>
            <w:tcW w:w="9343" w:type="dxa"/>
            <w:gridSpan w:val="8"/>
          </w:tcPr>
          <w:p w14:paraId="549D623C" w14:textId="77777777" w:rsidR="0043701F" w:rsidRPr="009063D6" w:rsidRDefault="0043701F" w:rsidP="00C656FE">
            <w:pPr>
              <w:pStyle w:val="Poglavje"/>
              <w:spacing w:before="0" w:after="0" w:line="260" w:lineRule="exact"/>
              <w:jc w:val="left"/>
              <w:rPr>
                <w:sz w:val="20"/>
                <w:szCs w:val="20"/>
              </w:rPr>
            </w:pPr>
            <w:r w:rsidRPr="009063D6">
              <w:rPr>
                <w:sz w:val="20"/>
                <w:szCs w:val="20"/>
              </w:rPr>
              <w:t>1. Predlog sklepov vlade:</w:t>
            </w:r>
          </w:p>
        </w:tc>
      </w:tr>
      <w:tr w:rsidR="00120E6A" w:rsidRPr="009063D6" w14:paraId="5E99F789" w14:textId="77777777" w:rsidTr="00E90C79">
        <w:tc>
          <w:tcPr>
            <w:tcW w:w="9343" w:type="dxa"/>
            <w:gridSpan w:val="8"/>
          </w:tcPr>
          <w:p w14:paraId="716B4F0B" w14:textId="77777777" w:rsidR="00007DFF" w:rsidRPr="009063D6" w:rsidRDefault="00007DFF" w:rsidP="00007DFF">
            <w:pPr>
              <w:pStyle w:val="Neotevilenodstavek"/>
              <w:spacing w:before="0" w:after="0" w:line="260" w:lineRule="exact"/>
              <w:rPr>
                <w:rFonts w:eastAsia="Calibri" w:cs="Arial"/>
                <w:color w:val="000000"/>
              </w:rPr>
            </w:pPr>
          </w:p>
          <w:p w14:paraId="7AEE873D" w14:textId="3B5018EC" w:rsidR="00133125" w:rsidRPr="009063D6" w:rsidRDefault="00133125" w:rsidP="00133125">
            <w:pPr>
              <w:pStyle w:val="Neotevilenodstavek"/>
              <w:spacing w:line="260" w:lineRule="exact"/>
              <w:rPr>
                <w:rFonts w:eastAsia="Calibri" w:cs="Arial"/>
                <w:color w:val="000000"/>
              </w:rPr>
            </w:pPr>
            <w:r w:rsidRPr="009063D6">
              <w:rPr>
                <w:rFonts w:eastAsia="Calibri" w:cs="Arial"/>
                <w:color w:val="000000"/>
              </w:rPr>
              <w:t xml:space="preserve">Na podlagi drugega in </w:t>
            </w:r>
            <w:r w:rsidR="003A32E9">
              <w:rPr>
                <w:rFonts w:eastAsia="Calibri" w:cs="Arial"/>
                <w:color w:val="000000"/>
              </w:rPr>
              <w:t>četrtega</w:t>
            </w:r>
            <w:r w:rsidRPr="009063D6">
              <w:rPr>
                <w:rFonts w:eastAsia="Calibri" w:cs="Arial"/>
                <w:color w:val="000000"/>
              </w:rPr>
              <w:t xml:space="preserve"> odstavka 36. člena v zvezi s 5. točko prvega odstavka 50. člen</w:t>
            </w:r>
            <w:r w:rsidR="003065D1">
              <w:rPr>
                <w:rFonts w:eastAsia="Calibri" w:cs="Arial"/>
                <w:color w:val="000000"/>
              </w:rPr>
              <w:t>a</w:t>
            </w:r>
            <w:r w:rsidRPr="009063D6">
              <w:rPr>
                <w:rFonts w:eastAsia="Calibri" w:cs="Arial"/>
                <w:color w:val="000000"/>
              </w:rPr>
              <w:t xml:space="preserve"> Zakona o rudarstvu (</w:t>
            </w:r>
            <w:r w:rsidR="003A32E9" w:rsidRPr="003A32E9">
              <w:rPr>
                <w:rFonts w:eastAsia="Calibri" w:cs="Arial"/>
                <w:color w:val="000000"/>
              </w:rPr>
              <w:t>Uradni list RS, št. </w:t>
            </w:r>
            <w:hyperlink r:id="rId9" w:tgtFrame="_blank" w:tooltip="Zakon o rudarstvu (uradno prečiščeno besedilo) (ZRud-1-UPB3)" w:history="1">
              <w:r w:rsidR="003A32E9" w:rsidRPr="003A32E9">
                <w:rPr>
                  <w:color w:val="000000"/>
                </w:rPr>
                <w:t>14/14</w:t>
              </w:r>
            </w:hyperlink>
            <w:r w:rsidR="003A32E9" w:rsidRPr="003A32E9">
              <w:rPr>
                <w:rFonts w:eastAsia="Calibri" w:cs="Arial"/>
                <w:color w:val="000000"/>
              </w:rPr>
              <w:t> – uradno prečiščeno besedilo, </w:t>
            </w:r>
            <w:hyperlink r:id="rId10" w:tgtFrame="_blank" w:tooltip="Gradbeni zakon (GZ)" w:history="1">
              <w:r w:rsidR="003A32E9" w:rsidRPr="003A32E9">
                <w:rPr>
                  <w:color w:val="000000"/>
                </w:rPr>
                <w:t>61/17</w:t>
              </w:r>
            </w:hyperlink>
            <w:r w:rsidR="003A32E9" w:rsidRPr="003A32E9">
              <w:rPr>
                <w:rFonts w:eastAsia="Calibri" w:cs="Arial"/>
                <w:color w:val="000000"/>
              </w:rPr>
              <w:t> – GZ, </w:t>
            </w:r>
            <w:hyperlink r:id="rId11" w:tgtFrame="_blank" w:tooltip="Zakon o spremembah in dopolnitvah Zakona o rudarstvu (ZRud-1D)" w:history="1">
              <w:r w:rsidR="003A32E9" w:rsidRPr="003A32E9">
                <w:rPr>
                  <w:color w:val="000000"/>
                </w:rPr>
                <w:t>54/22</w:t>
              </w:r>
            </w:hyperlink>
            <w:r w:rsidR="003A32E9" w:rsidRPr="003A32E9">
              <w:rPr>
                <w:rFonts w:eastAsia="Calibri" w:cs="Arial"/>
                <w:color w:val="000000"/>
              </w:rPr>
              <w:t>, </w:t>
            </w:r>
            <w:hyperlink r:id="rId12" w:tgtFrame="_blank" w:tooltip="Zakon o uvajanju naprav za proizvodnjo električne energije iz obnovljivih virov energije (ZUNPEOVE)" w:history="1">
              <w:r w:rsidR="003A32E9" w:rsidRPr="003A32E9">
                <w:rPr>
                  <w:color w:val="000000"/>
                </w:rPr>
                <w:t>78/23</w:t>
              </w:r>
            </w:hyperlink>
            <w:r w:rsidR="003A32E9" w:rsidRPr="003A32E9">
              <w:rPr>
                <w:rFonts w:eastAsia="Calibri" w:cs="Arial"/>
                <w:color w:val="000000"/>
              </w:rPr>
              <w:t> – ZUNPEOVE, </w:t>
            </w:r>
            <w:hyperlink r:id="rId13" w:tgtFrame="_blank" w:tooltip="Zakon o spremembah in dopolnitvah Zakona o rudarstvu (ZRud-1E)" w:history="1">
              <w:r w:rsidR="003A32E9" w:rsidRPr="003A32E9">
                <w:rPr>
                  <w:color w:val="000000"/>
                </w:rPr>
                <w:t>81/24</w:t>
              </w:r>
            </w:hyperlink>
            <w:r w:rsidR="003A32E9" w:rsidRPr="003A32E9">
              <w:rPr>
                <w:rFonts w:eastAsia="Calibri" w:cs="Arial"/>
                <w:color w:val="000000"/>
              </w:rPr>
              <w:t> in </w:t>
            </w:r>
            <w:hyperlink r:id="rId14" w:tgtFrame="_blank" w:tooltip="Zakon o spremembah in dopolnitvah Zakona o rudarstvu (ZRud-1F)" w:history="1">
              <w:r w:rsidR="003A32E9" w:rsidRPr="003A32E9">
                <w:rPr>
                  <w:color w:val="000000"/>
                </w:rPr>
                <w:t>14/26</w:t>
              </w:r>
            </w:hyperlink>
            <w:r w:rsidRPr="009063D6">
              <w:rPr>
                <w:rFonts w:eastAsia="Calibri" w:cs="Arial"/>
                <w:color w:val="000000"/>
              </w:rPr>
              <w:t>) je Vlada Republike Slovenije na ….... seji dne ……. sprejela naslednji:</w:t>
            </w:r>
          </w:p>
          <w:p w14:paraId="13AA51F3" w14:textId="77777777" w:rsidR="00133125" w:rsidRPr="009063D6" w:rsidRDefault="00133125" w:rsidP="00133125">
            <w:pPr>
              <w:pStyle w:val="Neotevilenodstavek"/>
              <w:spacing w:line="260" w:lineRule="exact"/>
              <w:rPr>
                <w:rFonts w:eastAsia="Calibri" w:cs="Arial"/>
                <w:color w:val="000000"/>
              </w:rPr>
            </w:pPr>
          </w:p>
          <w:p w14:paraId="08168B95" w14:textId="77777777" w:rsidR="00133125" w:rsidRPr="009063D6" w:rsidRDefault="00133125" w:rsidP="00133125">
            <w:pPr>
              <w:pStyle w:val="Neotevilenodstavek"/>
              <w:spacing w:line="260" w:lineRule="exact"/>
              <w:jc w:val="center"/>
              <w:rPr>
                <w:rFonts w:eastAsia="Calibri" w:cs="Arial"/>
                <w:color w:val="000000"/>
              </w:rPr>
            </w:pPr>
            <w:r w:rsidRPr="009063D6">
              <w:rPr>
                <w:rFonts w:eastAsia="Calibri" w:cs="Arial"/>
                <w:color w:val="000000"/>
              </w:rPr>
              <w:t>SKLEP:</w:t>
            </w:r>
          </w:p>
          <w:p w14:paraId="63F57E5C" w14:textId="77777777" w:rsidR="00133125" w:rsidRPr="009063D6" w:rsidRDefault="00133125" w:rsidP="00133125">
            <w:pPr>
              <w:pStyle w:val="Neotevilenodstavek"/>
              <w:spacing w:line="260" w:lineRule="exact"/>
              <w:rPr>
                <w:rFonts w:eastAsia="Calibri" w:cs="Arial"/>
                <w:color w:val="000000"/>
              </w:rPr>
            </w:pPr>
          </w:p>
          <w:p w14:paraId="23E58D30" w14:textId="586DE730" w:rsidR="000136BE" w:rsidRPr="007F08D5" w:rsidRDefault="00F5053D" w:rsidP="00CF60D4">
            <w:pPr>
              <w:pStyle w:val="Neotevilenodstavek"/>
              <w:spacing w:line="260" w:lineRule="exact"/>
              <w:rPr>
                <w:rFonts w:cs="Arial"/>
                <w:lang w:eastAsia="x-none"/>
              </w:rPr>
            </w:pPr>
            <w:r w:rsidRPr="007F08D5">
              <w:rPr>
                <w:rFonts w:eastAsia="Calibri" w:cs="Arial"/>
                <w:color w:val="000000"/>
              </w:rPr>
              <w:t xml:space="preserve">Vlada Republike Slovenije </w:t>
            </w:r>
            <w:r w:rsidR="00613DA4">
              <w:rPr>
                <w:rFonts w:eastAsia="Calibri" w:cs="Arial"/>
                <w:color w:val="000000"/>
              </w:rPr>
              <w:t xml:space="preserve">je </w:t>
            </w:r>
            <w:r w:rsidR="007F08D5" w:rsidRPr="007F08D5">
              <w:rPr>
                <w:rFonts w:eastAsia="Calibri" w:cs="Arial"/>
                <w:color w:val="000000"/>
              </w:rPr>
              <w:t>izda</w:t>
            </w:r>
            <w:r w:rsidR="00613DA4">
              <w:rPr>
                <w:rFonts w:eastAsia="Calibri" w:cs="Arial"/>
                <w:color w:val="000000"/>
              </w:rPr>
              <w:t>l</w:t>
            </w:r>
            <w:r w:rsidR="007F08D5" w:rsidRPr="007F08D5">
              <w:rPr>
                <w:rFonts w:eastAsia="Calibri" w:cs="Arial"/>
                <w:color w:val="000000"/>
              </w:rPr>
              <w:t>a potrdilo o skladnosti pridobivalnega prostora</w:t>
            </w:r>
            <w:r w:rsidR="007F08D5">
              <w:rPr>
                <w:rFonts w:eastAsia="Calibri" w:cs="Arial"/>
                <w:color w:val="000000"/>
              </w:rPr>
              <w:t xml:space="preserve"> Stari Grad 4</w:t>
            </w:r>
            <w:r w:rsidR="007F08D5" w:rsidRPr="007F08D5">
              <w:rPr>
                <w:rFonts w:eastAsia="Calibri" w:cs="Arial"/>
                <w:color w:val="000000"/>
              </w:rPr>
              <w:t xml:space="preserve"> in njegove rabe z dokumenti urejanja prostora.</w:t>
            </w:r>
          </w:p>
          <w:p w14:paraId="30E36803" w14:textId="77777777" w:rsidR="00F5053D" w:rsidRPr="009063D6" w:rsidRDefault="00F5053D" w:rsidP="00F5053D">
            <w:pPr>
              <w:pStyle w:val="Neotevilenodstavek"/>
              <w:spacing w:line="260" w:lineRule="exact"/>
              <w:ind w:left="720"/>
              <w:rPr>
                <w:rFonts w:eastAsia="Calibri" w:cs="Arial"/>
                <w:color w:val="000000"/>
              </w:rPr>
            </w:pPr>
          </w:p>
          <w:p w14:paraId="2E1CB749" w14:textId="75B5804B" w:rsidR="006F2477" w:rsidRPr="009063D6" w:rsidRDefault="006F2477" w:rsidP="00007DFF">
            <w:pPr>
              <w:pStyle w:val="Neotevilenodstavek"/>
              <w:spacing w:before="0" w:after="0" w:line="260" w:lineRule="exact"/>
              <w:rPr>
                <w:rFonts w:cs="Arial"/>
                <w:iCs/>
              </w:rPr>
            </w:pPr>
            <w:r w:rsidRPr="009063D6">
              <w:rPr>
                <w:rFonts w:cs="Arial"/>
                <w:iCs/>
              </w:rPr>
              <w:t xml:space="preserve">                                                                                                </w:t>
            </w:r>
            <w:r w:rsidR="001E6E52" w:rsidRPr="009063D6">
              <w:rPr>
                <w:rFonts w:cs="Arial"/>
                <w:iCs/>
              </w:rPr>
              <w:t xml:space="preserve"> </w:t>
            </w:r>
            <w:r w:rsidRPr="009063D6">
              <w:rPr>
                <w:rFonts w:cs="Arial"/>
                <w:iCs/>
              </w:rPr>
              <w:t xml:space="preserve"> </w:t>
            </w:r>
            <w:r w:rsidR="00C26255">
              <w:rPr>
                <w:rFonts w:cs="Arial"/>
                <w:iCs/>
              </w:rPr>
              <w:t xml:space="preserve">   </w:t>
            </w:r>
            <w:r w:rsidR="002940A4" w:rsidRPr="009063D6">
              <w:rPr>
                <w:rFonts w:cs="Arial"/>
                <w:iCs/>
              </w:rPr>
              <w:t>mag. Janja Garvas</w:t>
            </w:r>
          </w:p>
          <w:p w14:paraId="3727BEF7" w14:textId="77777777" w:rsidR="00CF60D4" w:rsidRDefault="006F2477" w:rsidP="00007DFF">
            <w:pPr>
              <w:pStyle w:val="Neotevilenodstavek"/>
              <w:spacing w:before="0" w:after="0" w:line="260" w:lineRule="exact"/>
              <w:rPr>
                <w:rFonts w:cs="Arial"/>
                <w:iCs/>
              </w:rPr>
            </w:pPr>
            <w:r w:rsidRPr="009063D6">
              <w:rPr>
                <w:rFonts w:cs="Arial"/>
                <w:iCs/>
              </w:rPr>
              <w:t xml:space="preserve">                                                                                                </w:t>
            </w:r>
            <w:r w:rsidR="00EB447B" w:rsidRPr="009063D6">
              <w:rPr>
                <w:rFonts w:cs="Arial"/>
                <w:iCs/>
              </w:rPr>
              <w:t xml:space="preserve"> </w:t>
            </w:r>
            <w:r w:rsidR="00EC7574" w:rsidRPr="009063D6">
              <w:rPr>
                <w:rFonts w:cs="Arial"/>
                <w:iCs/>
              </w:rPr>
              <w:t xml:space="preserve"> </w:t>
            </w:r>
            <w:r w:rsidR="00EB447B" w:rsidRPr="009063D6">
              <w:rPr>
                <w:rFonts w:cs="Arial"/>
                <w:iCs/>
              </w:rPr>
              <w:t xml:space="preserve"> </w:t>
            </w:r>
            <w:r w:rsidR="00EC7574" w:rsidRPr="009063D6">
              <w:rPr>
                <w:rFonts w:cs="Arial"/>
                <w:iCs/>
              </w:rPr>
              <w:t>g</w:t>
            </w:r>
            <w:r w:rsidRPr="009063D6">
              <w:rPr>
                <w:rFonts w:cs="Arial"/>
                <w:iCs/>
              </w:rPr>
              <w:t>eneraln</w:t>
            </w:r>
            <w:r w:rsidR="001E6E52" w:rsidRPr="009063D6">
              <w:rPr>
                <w:rFonts w:cs="Arial"/>
                <w:iCs/>
              </w:rPr>
              <w:t>a</w:t>
            </w:r>
            <w:r w:rsidRPr="009063D6">
              <w:rPr>
                <w:rFonts w:cs="Arial"/>
                <w:iCs/>
              </w:rPr>
              <w:t xml:space="preserve"> sekretar</w:t>
            </w:r>
            <w:r w:rsidR="001E6E52" w:rsidRPr="009063D6">
              <w:rPr>
                <w:rFonts w:cs="Arial"/>
                <w:iCs/>
              </w:rPr>
              <w:t>ka</w:t>
            </w:r>
            <w:r w:rsidRPr="009063D6">
              <w:rPr>
                <w:rFonts w:cs="Arial"/>
                <w:iCs/>
              </w:rPr>
              <w:t xml:space="preserve">       </w:t>
            </w:r>
          </w:p>
          <w:p w14:paraId="66FDBEA8" w14:textId="766FB961" w:rsidR="006F2477" w:rsidRPr="009063D6" w:rsidRDefault="006F2477" w:rsidP="00007DFF">
            <w:pPr>
              <w:pStyle w:val="Neotevilenodstavek"/>
              <w:spacing w:before="0" w:after="0" w:line="260" w:lineRule="exact"/>
              <w:rPr>
                <w:rFonts w:cs="Arial"/>
                <w:iCs/>
              </w:rPr>
            </w:pPr>
            <w:r w:rsidRPr="009063D6">
              <w:rPr>
                <w:rFonts w:cs="Arial"/>
                <w:iCs/>
              </w:rPr>
              <w:t xml:space="preserve">                                                                                   </w:t>
            </w:r>
            <w:r w:rsidR="00EC7574" w:rsidRPr="009063D6">
              <w:rPr>
                <w:rFonts w:cs="Arial"/>
                <w:iCs/>
              </w:rPr>
              <w:t xml:space="preserve">   </w:t>
            </w:r>
          </w:p>
          <w:p w14:paraId="2F8832DC" w14:textId="77777777" w:rsidR="006F2477" w:rsidRDefault="006F2477" w:rsidP="00007DFF">
            <w:pPr>
              <w:pStyle w:val="Neotevilenodstavek"/>
              <w:spacing w:before="0" w:after="0" w:line="260" w:lineRule="exact"/>
              <w:rPr>
                <w:rFonts w:cs="Arial"/>
                <w:iCs/>
              </w:rPr>
            </w:pPr>
          </w:p>
          <w:p w14:paraId="397A3A3B" w14:textId="149346B9" w:rsidR="00CF60D4" w:rsidRDefault="00CF60D4" w:rsidP="00007DFF">
            <w:pPr>
              <w:pStyle w:val="Neotevilenodstavek"/>
              <w:spacing w:before="0" w:after="0" w:line="260" w:lineRule="exact"/>
              <w:rPr>
                <w:rFonts w:cs="Arial"/>
                <w:iCs/>
              </w:rPr>
            </w:pPr>
            <w:r>
              <w:rPr>
                <w:rFonts w:cs="Arial"/>
                <w:iCs/>
              </w:rPr>
              <w:t>PRILOGA:</w:t>
            </w:r>
          </w:p>
          <w:p w14:paraId="0CFA6985" w14:textId="45EE83F1" w:rsidR="00CF60D4" w:rsidRDefault="00CF60D4" w:rsidP="00CF60D4">
            <w:pPr>
              <w:pStyle w:val="Neotevilenodstavek"/>
              <w:numPr>
                <w:ilvl w:val="0"/>
                <w:numId w:val="9"/>
              </w:numPr>
              <w:spacing w:before="0" w:after="0" w:line="260" w:lineRule="exact"/>
              <w:ind w:hanging="357"/>
              <w:rPr>
                <w:rFonts w:cs="Arial"/>
                <w:iCs/>
              </w:rPr>
            </w:pPr>
            <w:r w:rsidRPr="00CF60D4">
              <w:rPr>
                <w:rFonts w:cs="Arial"/>
                <w:iCs/>
              </w:rPr>
              <w:t>Potrdilo s prikazom iz grafičnega dela prostorskega akta</w:t>
            </w:r>
          </w:p>
          <w:p w14:paraId="346F1288" w14:textId="77777777" w:rsidR="00CF60D4" w:rsidRDefault="00CF60D4" w:rsidP="00007DFF">
            <w:pPr>
              <w:pStyle w:val="Neotevilenodstavek"/>
              <w:spacing w:before="0" w:after="0" w:line="260" w:lineRule="exact"/>
              <w:rPr>
                <w:rFonts w:cs="Arial"/>
                <w:iCs/>
              </w:rPr>
            </w:pPr>
          </w:p>
          <w:p w14:paraId="25D38AC3" w14:textId="5ADB1CC8" w:rsidR="001A710F" w:rsidRPr="009063D6" w:rsidRDefault="006F2477" w:rsidP="00007DFF">
            <w:pPr>
              <w:pStyle w:val="Neotevilenodstavek"/>
              <w:spacing w:before="0" w:after="0" w:line="260" w:lineRule="exact"/>
              <w:rPr>
                <w:rFonts w:cs="Arial"/>
                <w:iCs/>
              </w:rPr>
            </w:pPr>
            <w:r w:rsidRPr="009063D6">
              <w:rPr>
                <w:rFonts w:cs="Arial"/>
                <w:iCs/>
              </w:rPr>
              <w:t>PREJMEJO:</w:t>
            </w:r>
          </w:p>
          <w:p w14:paraId="3F7F11EA" w14:textId="12B3E95A" w:rsidR="006F2477" w:rsidRPr="009063D6" w:rsidRDefault="006F2477" w:rsidP="0093762B">
            <w:pPr>
              <w:pStyle w:val="Neotevilenodstavek"/>
              <w:numPr>
                <w:ilvl w:val="0"/>
                <w:numId w:val="9"/>
              </w:numPr>
              <w:spacing w:before="0" w:after="0" w:line="260" w:lineRule="exact"/>
              <w:ind w:hanging="357"/>
              <w:rPr>
                <w:rFonts w:cs="Arial"/>
                <w:iCs/>
              </w:rPr>
            </w:pPr>
            <w:r w:rsidRPr="009063D6">
              <w:rPr>
                <w:rFonts w:cs="Arial"/>
                <w:iCs/>
              </w:rPr>
              <w:t xml:space="preserve">Ministrstvo za </w:t>
            </w:r>
            <w:r w:rsidR="000136BE" w:rsidRPr="009063D6">
              <w:rPr>
                <w:rFonts w:cs="Arial"/>
                <w:iCs/>
              </w:rPr>
              <w:t>okolje</w:t>
            </w:r>
            <w:r w:rsidR="00401EC4" w:rsidRPr="009063D6">
              <w:rPr>
                <w:rFonts w:cs="Arial"/>
                <w:iCs/>
              </w:rPr>
              <w:t xml:space="preserve"> in prostor</w:t>
            </w:r>
            <w:r w:rsidR="00530920" w:rsidRPr="009063D6">
              <w:rPr>
                <w:rFonts w:cs="Arial"/>
                <w:iCs/>
              </w:rPr>
              <w:t xml:space="preserve">, </w:t>
            </w:r>
            <w:r w:rsidR="00954FA9">
              <w:rPr>
                <w:rFonts w:cs="Arial"/>
                <w:iCs/>
              </w:rPr>
              <w:t xml:space="preserve">Sektor za rudarstvo, </w:t>
            </w:r>
            <w:r w:rsidR="00401EC4" w:rsidRPr="009063D6">
              <w:rPr>
                <w:rFonts w:cs="Arial"/>
                <w:iCs/>
              </w:rPr>
              <w:t>Dunajska cesta 48</w:t>
            </w:r>
            <w:r w:rsidRPr="009063D6">
              <w:rPr>
                <w:rFonts w:cs="Arial"/>
                <w:iCs/>
              </w:rPr>
              <w:t>, Ljubljana;</w:t>
            </w:r>
          </w:p>
          <w:p w14:paraId="0DE9D4EB" w14:textId="60F6B7D1" w:rsidR="003B76A6" w:rsidRPr="009063D6" w:rsidRDefault="003B76A6" w:rsidP="000136BE">
            <w:pPr>
              <w:pStyle w:val="Neotevilenodstavek"/>
              <w:numPr>
                <w:ilvl w:val="1"/>
                <w:numId w:val="9"/>
              </w:numPr>
              <w:spacing w:before="0" w:after="0" w:line="260" w:lineRule="exact"/>
              <w:ind w:left="728" w:hanging="357"/>
              <w:rPr>
                <w:rFonts w:cs="Arial"/>
                <w:iCs/>
              </w:rPr>
            </w:pPr>
            <w:r w:rsidRPr="009063D6">
              <w:rPr>
                <w:rFonts w:cs="Arial"/>
                <w:iCs/>
              </w:rPr>
              <w:t>Služba Vlade Republike Slovenije za zakonodajo, Mestni trg 4, Ljubljana</w:t>
            </w:r>
            <w:r w:rsidR="006D3925" w:rsidRPr="009063D6">
              <w:rPr>
                <w:rFonts w:cs="Arial"/>
                <w:iCs/>
              </w:rPr>
              <w:t>.</w:t>
            </w:r>
          </w:p>
        </w:tc>
      </w:tr>
      <w:tr w:rsidR="00120E6A" w:rsidRPr="009063D6" w14:paraId="43129D4D" w14:textId="77777777" w:rsidTr="00E90C79">
        <w:tc>
          <w:tcPr>
            <w:tcW w:w="9343" w:type="dxa"/>
            <w:gridSpan w:val="8"/>
          </w:tcPr>
          <w:p w14:paraId="3C19C11F" w14:textId="4CD45877" w:rsidR="0043701F" w:rsidRPr="009063D6" w:rsidRDefault="00345D20" w:rsidP="00C656FE">
            <w:pPr>
              <w:pStyle w:val="Neotevilenodstavek"/>
              <w:spacing w:before="0" w:after="0" w:line="260" w:lineRule="exact"/>
              <w:rPr>
                <w:rFonts w:cs="Arial"/>
                <w:b/>
                <w:iCs/>
              </w:rPr>
            </w:pPr>
            <w:r w:rsidRPr="009063D6">
              <w:rPr>
                <w:rFonts w:cs="Arial"/>
                <w:b/>
              </w:rPr>
              <w:t>2.</w:t>
            </w:r>
            <w:r w:rsidR="0043701F" w:rsidRPr="009063D6">
              <w:rPr>
                <w:rFonts w:cs="Arial"/>
                <w:b/>
              </w:rPr>
              <w:t xml:space="preserve"> Osebe, odgovorne za strokovno pripravo in usklajenost gradiva:</w:t>
            </w:r>
          </w:p>
        </w:tc>
      </w:tr>
      <w:tr w:rsidR="00120E6A" w:rsidRPr="009063D6" w14:paraId="49A1ABD4" w14:textId="77777777" w:rsidTr="00E90C79">
        <w:tc>
          <w:tcPr>
            <w:tcW w:w="9343" w:type="dxa"/>
            <w:gridSpan w:val="8"/>
          </w:tcPr>
          <w:p w14:paraId="3E3E6034" w14:textId="2DE43886" w:rsidR="00E1738E" w:rsidRPr="009063D6" w:rsidRDefault="007D3515" w:rsidP="00274424">
            <w:pPr>
              <w:pStyle w:val="Neotevilenodstavek"/>
              <w:numPr>
                <w:ilvl w:val="1"/>
                <w:numId w:val="9"/>
              </w:numPr>
              <w:spacing w:before="0" w:after="0" w:line="260" w:lineRule="exact"/>
              <w:ind w:left="728" w:hanging="357"/>
              <w:rPr>
                <w:rFonts w:cs="Arial"/>
                <w:iCs/>
              </w:rPr>
            </w:pPr>
            <w:r w:rsidRPr="009063D6">
              <w:rPr>
                <w:rFonts w:cs="Arial"/>
                <w:iCs/>
              </w:rPr>
              <w:t>mag. Polona Rifelj,</w:t>
            </w:r>
            <w:r w:rsidR="00E1738E" w:rsidRPr="009063D6">
              <w:rPr>
                <w:rFonts w:cs="Arial"/>
                <w:iCs/>
              </w:rPr>
              <w:t xml:space="preserve"> minist</w:t>
            </w:r>
            <w:r w:rsidRPr="009063D6">
              <w:rPr>
                <w:rFonts w:cs="Arial"/>
                <w:iCs/>
              </w:rPr>
              <w:t>rica</w:t>
            </w:r>
            <w:r w:rsidR="00E1738E" w:rsidRPr="009063D6">
              <w:rPr>
                <w:rFonts w:cs="Arial"/>
                <w:iCs/>
              </w:rPr>
              <w:t xml:space="preserve"> za </w:t>
            </w:r>
            <w:r w:rsidRPr="009063D6">
              <w:rPr>
                <w:rFonts w:cs="Arial"/>
                <w:iCs/>
              </w:rPr>
              <w:t>okolje</w:t>
            </w:r>
            <w:r w:rsidR="00E1738E" w:rsidRPr="009063D6">
              <w:rPr>
                <w:rFonts w:cs="Arial"/>
                <w:iCs/>
              </w:rPr>
              <w:t xml:space="preserve"> in prostor</w:t>
            </w:r>
          </w:p>
          <w:p w14:paraId="45B19B5A" w14:textId="428D964C" w:rsidR="00EF05B7" w:rsidRPr="009063D6" w:rsidRDefault="007D3515" w:rsidP="00274424">
            <w:pPr>
              <w:pStyle w:val="Neotevilenodstavek"/>
              <w:numPr>
                <w:ilvl w:val="1"/>
                <w:numId w:val="9"/>
              </w:numPr>
              <w:spacing w:before="0" w:after="0" w:line="260" w:lineRule="exact"/>
              <w:ind w:left="728" w:hanging="357"/>
              <w:rPr>
                <w:rFonts w:cs="Arial"/>
                <w:iCs/>
              </w:rPr>
            </w:pPr>
            <w:r w:rsidRPr="009063D6">
              <w:rPr>
                <w:rFonts w:cs="Arial"/>
                <w:iCs/>
              </w:rPr>
              <w:t xml:space="preserve">Peter Lovšin, </w:t>
            </w:r>
            <w:r w:rsidR="00D93F09" w:rsidRPr="009063D6">
              <w:rPr>
                <w:rFonts w:cs="Arial"/>
                <w:iCs/>
              </w:rPr>
              <w:t>državni sekretar</w:t>
            </w:r>
          </w:p>
        </w:tc>
      </w:tr>
      <w:tr w:rsidR="00120E6A" w:rsidRPr="009063D6" w14:paraId="5A476941" w14:textId="77777777" w:rsidTr="00E90C79">
        <w:tc>
          <w:tcPr>
            <w:tcW w:w="9343" w:type="dxa"/>
            <w:gridSpan w:val="8"/>
          </w:tcPr>
          <w:p w14:paraId="5A49BF94" w14:textId="79EC2145" w:rsidR="0043701F" w:rsidRPr="009063D6" w:rsidRDefault="0043701F" w:rsidP="00C656FE">
            <w:pPr>
              <w:pStyle w:val="Neotevilenodstavek"/>
              <w:spacing w:before="0" w:after="0" w:line="260" w:lineRule="exact"/>
              <w:rPr>
                <w:rFonts w:cs="Arial"/>
                <w:b/>
                <w:iCs/>
              </w:rPr>
            </w:pPr>
            <w:r w:rsidRPr="009063D6">
              <w:rPr>
                <w:rFonts w:cs="Arial"/>
                <w:b/>
                <w:iCs/>
              </w:rPr>
              <w:t>3.</w:t>
            </w:r>
            <w:r w:rsidR="00345D20" w:rsidRPr="009063D6">
              <w:rPr>
                <w:rFonts w:cs="Arial"/>
                <w:b/>
                <w:iCs/>
              </w:rPr>
              <w:t xml:space="preserve"> </w:t>
            </w:r>
            <w:r w:rsidRPr="009063D6">
              <w:rPr>
                <w:rFonts w:cs="Arial"/>
                <w:b/>
                <w:iCs/>
              </w:rPr>
              <w:t xml:space="preserve">Zunanji strokovnjaki, ki so </w:t>
            </w:r>
            <w:r w:rsidRPr="009063D6">
              <w:rPr>
                <w:rFonts w:cs="Arial"/>
                <w:b/>
              </w:rPr>
              <w:t>sodelovali pri pripravi dela ali celotnega gradiva:</w:t>
            </w:r>
          </w:p>
        </w:tc>
      </w:tr>
      <w:tr w:rsidR="00120E6A" w:rsidRPr="009063D6" w14:paraId="414D3D8B" w14:textId="77777777" w:rsidTr="00E90C79">
        <w:tc>
          <w:tcPr>
            <w:tcW w:w="9343" w:type="dxa"/>
            <w:gridSpan w:val="8"/>
          </w:tcPr>
          <w:p w14:paraId="009DD050" w14:textId="77777777" w:rsidR="0043701F" w:rsidRPr="009063D6" w:rsidRDefault="0043701F" w:rsidP="00C656FE">
            <w:pPr>
              <w:pStyle w:val="Neotevilenodstavek"/>
              <w:spacing w:before="0" w:after="0" w:line="260" w:lineRule="exact"/>
              <w:rPr>
                <w:rFonts w:cs="Arial"/>
                <w:iCs/>
              </w:rPr>
            </w:pPr>
            <w:r w:rsidRPr="009063D6">
              <w:rPr>
                <w:rFonts w:cs="Arial"/>
                <w:iCs/>
              </w:rPr>
              <w:t>/</w:t>
            </w:r>
          </w:p>
        </w:tc>
      </w:tr>
      <w:tr w:rsidR="00120E6A" w:rsidRPr="009063D6" w14:paraId="42179B10" w14:textId="77777777" w:rsidTr="00E90C79">
        <w:tc>
          <w:tcPr>
            <w:tcW w:w="9343" w:type="dxa"/>
            <w:gridSpan w:val="8"/>
          </w:tcPr>
          <w:p w14:paraId="4B3EC4FA" w14:textId="77777777" w:rsidR="0043701F" w:rsidRPr="009063D6" w:rsidRDefault="0043701F" w:rsidP="00C656FE">
            <w:pPr>
              <w:pStyle w:val="Neotevilenodstavek"/>
              <w:spacing w:before="0" w:after="0" w:line="260" w:lineRule="exact"/>
              <w:rPr>
                <w:rFonts w:cs="Arial"/>
                <w:b/>
                <w:iCs/>
              </w:rPr>
            </w:pPr>
            <w:r w:rsidRPr="009063D6">
              <w:rPr>
                <w:rFonts w:cs="Arial"/>
                <w:b/>
              </w:rPr>
              <w:t>4. Predstavniki vlade, ki bodo sodelovali pri delu državnega zbora:</w:t>
            </w:r>
          </w:p>
        </w:tc>
      </w:tr>
      <w:tr w:rsidR="00120E6A" w:rsidRPr="009063D6" w14:paraId="2A9127E0" w14:textId="77777777" w:rsidTr="00E90C79">
        <w:tc>
          <w:tcPr>
            <w:tcW w:w="9343" w:type="dxa"/>
            <w:gridSpan w:val="8"/>
          </w:tcPr>
          <w:p w14:paraId="1EA49266" w14:textId="23DB698E" w:rsidR="009B2F57" w:rsidRPr="009063D6" w:rsidRDefault="0043701F" w:rsidP="003D6496">
            <w:pPr>
              <w:pStyle w:val="Neotevilenodstavek"/>
              <w:spacing w:before="0" w:after="0" w:line="260" w:lineRule="exact"/>
              <w:rPr>
                <w:rFonts w:cs="Arial"/>
                <w:b/>
              </w:rPr>
            </w:pPr>
            <w:r w:rsidRPr="009063D6">
              <w:rPr>
                <w:rFonts w:cs="Arial"/>
                <w:iCs/>
              </w:rPr>
              <w:t>/</w:t>
            </w:r>
          </w:p>
        </w:tc>
      </w:tr>
      <w:tr w:rsidR="00120E6A" w:rsidRPr="009063D6" w14:paraId="0B632701" w14:textId="77777777" w:rsidTr="00E90C79">
        <w:tc>
          <w:tcPr>
            <w:tcW w:w="9343" w:type="dxa"/>
            <w:gridSpan w:val="8"/>
          </w:tcPr>
          <w:p w14:paraId="1DB38788" w14:textId="77777777" w:rsidR="0043701F" w:rsidRPr="009063D6" w:rsidRDefault="0043701F" w:rsidP="00C656FE">
            <w:pPr>
              <w:pStyle w:val="Oddelek"/>
              <w:numPr>
                <w:ilvl w:val="0"/>
                <w:numId w:val="0"/>
              </w:numPr>
              <w:spacing w:before="0" w:after="0" w:line="260" w:lineRule="exact"/>
              <w:jc w:val="left"/>
              <w:rPr>
                <w:rFonts w:cs="Arial"/>
              </w:rPr>
            </w:pPr>
            <w:r w:rsidRPr="009063D6">
              <w:rPr>
                <w:rFonts w:cs="Arial"/>
              </w:rPr>
              <w:t>5. Kratek povzetek gradiva:</w:t>
            </w:r>
          </w:p>
        </w:tc>
      </w:tr>
      <w:tr w:rsidR="00120E6A" w:rsidRPr="009063D6" w14:paraId="1F194558" w14:textId="77777777" w:rsidTr="00E90C79">
        <w:tc>
          <w:tcPr>
            <w:tcW w:w="9343" w:type="dxa"/>
            <w:gridSpan w:val="8"/>
          </w:tcPr>
          <w:p w14:paraId="62233A40" w14:textId="0157EED2" w:rsidR="009B2F57" w:rsidRPr="009063D6" w:rsidRDefault="009B2F57" w:rsidP="009B2F57">
            <w:pPr>
              <w:widowControl w:val="0"/>
              <w:spacing w:line="276" w:lineRule="auto"/>
              <w:ind w:left="22"/>
              <w:jc w:val="both"/>
              <w:rPr>
                <w:rFonts w:ascii="Arial" w:hAnsi="Arial" w:cs="Arial"/>
                <w:sz w:val="20"/>
                <w:szCs w:val="20"/>
                <w:lang w:eastAsia="sl-SI"/>
              </w:rPr>
            </w:pPr>
            <w:r w:rsidRPr="009063D6">
              <w:rPr>
                <w:rFonts w:ascii="Arial" w:hAnsi="Arial" w:cs="Arial"/>
                <w:sz w:val="20"/>
                <w:szCs w:val="20"/>
                <w:lang w:eastAsia="sl-SI"/>
              </w:rPr>
              <w:t xml:space="preserve">S tem predlogom Ministrstvo za </w:t>
            </w:r>
            <w:r w:rsidR="000136BE" w:rsidRPr="009063D6">
              <w:rPr>
                <w:rFonts w:ascii="Arial" w:hAnsi="Arial" w:cs="Arial"/>
                <w:sz w:val="20"/>
                <w:szCs w:val="20"/>
                <w:lang w:eastAsia="sl-SI"/>
              </w:rPr>
              <w:t>okolje</w:t>
            </w:r>
            <w:r w:rsidRPr="009063D6">
              <w:rPr>
                <w:rFonts w:ascii="Arial" w:hAnsi="Arial" w:cs="Arial"/>
                <w:sz w:val="20"/>
                <w:szCs w:val="20"/>
                <w:lang w:eastAsia="sl-SI"/>
              </w:rPr>
              <w:t xml:space="preserve"> in prostor Vladi Republike Slovenije predlaga, da na podlagi drugega in </w:t>
            </w:r>
            <w:r w:rsidR="00916310">
              <w:rPr>
                <w:rFonts w:ascii="Arial" w:hAnsi="Arial" w:cs="Arial"/>
                <w:sz w:val="20"/>
                <w:szCs w:val="20"/>
                <w:lang w:eastAsia="sl-SI"/>
              </w:rPr>
              <w:t>četrtega</w:t>
            </w:r>
            <w:r w:rsidRPr="009063D6">
              <w:rPr>
                <w:rFonts w:ascii="Arial" w:hAnsi="Arial" w:cs="Arial"/>
                <w:sz w:val="20"/>
                <w:szCs w:val="20"/>
                <w:lang w:eastAsia="sl-SI"/>
              </w:rPr>
              <w:t xml:space="preserve"> odstavka 36. člena v zvezi s 5. </w:t>
            </w:r>
            <w:r w:rsidRPr="008F187B">
              <w:rPr>
                <w:rFonts w:ascii="Arial" w:hAnsi="Arial" w:cs="Arial"/>
                <w:sz w:val="20"/>
                <w:szCs w:val="20"/>
                <w:lang w:eastAsia="sl-SI"/>
              </w:rPr>
              <w:t>točko prvega odstavka 50. člena Zakona o rudarstvu (Uradni list RS, št. 14/14 – uradno prečiščeno besedilo, 61/17 – GZ, 54/22, 78/23 – ZUNPEOVE</w:t>
            </w:r>
            <w:r w:rsidR="00326F49" w:rsidRPr="008F187B">
              <w:rPr>
                <w:rFonts w:ascii="Arial" w:hAnsi="Arial" w:cs="Arial"/>
                <w:sz w:val="20"/>
                <w:szCs w:val="20"/>
                <w:lang w:eastAsia="sl-SI"/>
              </w:rPr>
              <w:t>,</w:t>
            </w:r>
            <w:r w:rsidRPr="008F187B">
              <w:rPr>
                <w:rFonts w:ascii="Arial" w:hAnsi="Arial" w:cs="Arial"/>
                <w:sz w:val="20"/>
                <w:szCs w:val="20"/>
                <w:lang w:eastAsia="sl-SI"/>
              </w:rPr>
              <w:t xml:space="preserve"> 81/24</w:t>
            </w:r>
            <w:r w:rsidR="00326F49" w:rsidRPr="008F187B">
              <w:rPr>
                <w:rFonts w:ascii="Arial" w:hAnsi="Arial" w:cs="Arial"/>
                <w:sz w:val="20"/>
                <w:szCs w:val="20"/>
                <w:lang w:eastAsia="sl-SI"/>
              </w:rPr>
              <w:t xml:space="preserve"> in 14/26</w:t>
            </w:r>
            <w:r w:rsidRPr="008F187B">
              <w:rPr>
                <w:rFonts w:ascii="Arial" w:hAnsi="Arial" w:cs="Arial"/>
                <w:sz w:val="20"/>
                <w:szCs w:val="20"/>
                <w:lang w:eastAsia="sl-SI"/>
              </w:rPr>
              <w:t xml:space="preserve">) izda sklep, s katerim kot izdajatelj prostorskega izvedbenega akta – Uredbe o državnem </w:t>
            </w:r>
            <w:r w:rsidRPr="008F187B">
              <w:rPr>
                <w:rFonts w:ascii="Arial" w:hAnsi="Arial" w:cs="Arial"/>
                <w:sz w:val="20"/>
                <w:szCs w:val="20"/>
                <w:lang w:eastAsia="sl-SI"/>
              </w:rPr>
              <w:lastRenderedPageBreak/>
              <w:t xml:space="preserve">prostorskem načrtu za območje hidroelektrarne Brežice </w:t>
            </w:r>
            <w:r w:rsidRPr="009063D6">
              <w:rPr>
                <w:rFonts w:ascii="Arial" w:hAnsi="Arial" w:cs="Arial"/>
                <w:sz w:val="20"/>
                <w:szCs w:val="20"/>
                <w:lang w:eastAsia="sl-SI"/>
              </w:rPr>
              <w:t>(Uradni list RS, št. 50/12 in 69/13)</w:t>
            </w:r>
            <w:r w:rsidR="00E90C79">
              <w:rPr>
                <w:rFonts w:ascii="Arial" w:hAnsi="Arial" w:cs="Arial"/>
                <w:sz w:val="20"/>
                <w:szCs w:val="20"/>
                <w:lang w:eastAsia="sl-SI"/>
              </w:rPr>
              <w:t xml:space="preserve"> izdaja potrdilo, </w:t>
            </w:r>
            <w:r w:rsidRPr="009063D6">
              <w:rPr>
                <w:rFonts w:ascii="Arial" w:hAnsi="Arial" w:cs="Arial"/>
                <w:sz w:val="20"/>
                <w:szCs w:val="20"/>
                <w:lang w:eastAsia="sl-SI"/>
              </w:rPr>
              <w:t xml:space="preserve">da pridobivalni prostor Stari grad 4 in njegova raba nista v </w:t>
            </w:r>
            <w:r w:rsidR="000136BE" w:rsidRPr="009063D6">
              <w:rPr>
                <w:rFonts w:ascii="Arial" w:hAnsi="Arial" w:cs="Arial"/>
                <w:sz w:val="20"/>
                <w:szCs w:val="20"/>
                <w:lang w:eastAsia="sl-SI"/>
              </w:rPr>
              <w:t>nes</w:t>
            </w:r>
            <w:r w:rsidRPr="009063D6">
              <w:rPr>
                <w:rFonts w:ascii="Arial" w:hAnsi="Arial" w:cs="Arial"/>
                <w:sz w:val="20"/>
                <w:szCs w:val="20"/>
                <w:lang w:eastAsia="sl-SI"/>
              </w:rPr>
              <w:t>klad</w:t>
            </w:r>
            <w:r w:rsidR="000136BE" w:rsidRPr="009063D6">
              <w:rPr>
                <w:rFonts w:ascii="Arial" w:hAnsi="Arial" w:cs="Arial"/>
                <w:sz w:val="20"/>
                <w:szCs w:val="20"/>
                <w:lang w:eastAsia="sl-SI"/>
              </w:rPr>
              <w:t>j</w:t>
            </w:r>
            <w:r w:rsidRPr="009063D6">
              <w:rPr>
                <w:rFonts w:ascii="Arial" w:hAnsi="Arial" w:cs="Arial"/>
                <w:sz w:val="20"/>
                <w:szCs w:val="20"/>
                <w:lang w:eastAsia="sl-SI"/>
              </w:rPr>
              <w:t>u z dokumenti urejanja prostora</w:t>
            </w:r>
            <w:r w:rsidR="00916310">
              <w:rPr>
                <w:rFonts w:ascii="Arial" w:hAnsi="Arial" w:cs="Arial"/>
                <w:sz w:val="20"/>
                <w:szCs w:val="20"/>
                <w:lang w:eastAsia="sl-SI"/>
              </w:rPr>
              <w:t>.</w:t>
            </w:r>
            <w:r w:rsidRPr="009063D6">
              <w:rPr>
                <w:rFonts w:ascii="Arial" w:hAnsi="Arial" w:cs="Arial"/>
                <w:sz w:val="20"/>
                <w:szCs w:val="20"/>
                <w:lang w:eastAsia="sl-SI"/>
              </w:rPr>
              <w:t xml:space="preserve"> </w:t>
            </w:r>
          </w:p>
          <w:p w14:paraId="1E6924A8" w14:textId="77777777" w:rsidR="009B2F57" w:rsidRPr="008F187B" w:rsidRDefault="009B2F57" w:rsidP="009B2F57">
            <w:pPr>
              <w:widowControl w:val="0"/>
              <w:spacing w:line="276" w:lineRule="auto"/>
              <w:ind w:left="22"/>
              <w:jc w:val="both"/>
              <w:rPr>
                <w:rFonts w:ascii="Arial" w:hAnsi="Arial" w:cs="Arial"/>
                <w:sz w:val="20"/>
                <w:szCs w:val="20"/>
                <w:lang w:eastAsia="sl-SI"/>
              </w:rPr>
            </w:pPr>
          </w:p>
          <w:p w14:paraId="61053042" w14:textId="14E63E1F" w:rsidR="00875DA0" w:rsidRPr="00E90C79" w:rsidRDefault="009B2F57" w:rsidP="00E90C79">
            <w:pPr>
              <w:widowControl w:val="0"/>
              <w:spacing w:line="276" w:lineRule="auto"/>
              <w:ind w:left="22"/>
              <w:jc w:val="both"/>
              <w:rPr>
                <w:rFonts w:ascii="Arial" w:hAnsi="Arial" w:cs="Arial"/>
                <w:sz w:val="20"/>
                <w:szCs w:val="20"/>
                <w:lang w:eastAsia="sl-SI"/>
              </w:rPr>
            </w:pPr>
            <w:r w:rsidRPr="008F187B">
              <w:rPr>
                <w:rFonts w:ascii="Arial" w:hAnsi="Arial" w:cs="Arial"/>
                <w:sz w:val="20"/>
                <w:szCs w:val="20"/>
                <w:lang w:eastAsia="sl-SI"/>
              </w:rPr>
              <w:t xml:space="preserve">Ta sklep šteje kot potrdilo o skladnosti </w:t>
            </w:r>
            <w:r w:rsidR="00D76135" w:rsidRPr="008F187B">
              <w:rPr>
                <w:rFonts w:ascii="Arial" w:hAnsi="Arial" w:cs="Arial"/>
                <w:sz w:val="20"/>
                <w:szCs w:val="20"/>
                <w:lang w:eastAsia="sl-SI"/>
              </w:rPr>
              <w:t xml:space="preserve">pridobivalnega prostora Stari grad 4 </w:t>
            </w:r>
            <w:r w:rsidR="000123B2" w:rsidRPr="008F187B">
              <w:rPr>
                <w:rFonts w:ascii="Arial" w:hAnsi="Arial" w:cs="Arial"/>
                <w:sz w:val="20"/>
                <w:szCs w:val="20"/>
                <w:lang w:eastAsia="sl-SI"/>
              </w:rPr>
              <w:t xml:space="preserve">in njegove rabe z dokumenti urejanja </w:t>
            </w:r>
            <w:r w:rsidR="00D76135" w:rsidRPr="008F187B">
              <w:rPr>
                <w:rFonts w:ascii="Arial" w:hAnsi="Arial" w:cs="Arial"/>
                <w:sz w:val="20"/>
                <w:szCs w:val="20"/>
                <w:lang w:eastAsia="sl-SI"/>
              </w:rPr>
              <w:t>prostora v skladu s četrtim odstavkom 36. člena Zakona o rudarstvu (Uradni list RS, št. 14/14 – uradno prečiščeno besedilo, 61/17 – GZ, 54/22, 78/23 – ZUNPEOVE</w:t>
            </w:r>
            <w:r w:rsidR="00326F49" w:rsidRPr="008F187B">
              <w:rPr>
                <w:rFonts w:ascii="Arial" w:hAnsi="Arial" w:cs="Arial"/>
                <w:sz w:val="20"/>
                <w:szCs w:val="20"/>
                <w:lang w:eastAsia="sl-SI"/>
              </w:rPr>
              <w:t>,</w:t>
            </w:r>
            <w:r w:rsidR="00D76135" w:rsidRPr="008F187B">
              <w:rPr>
                <w:rFonts w:ascii="Arial" w:hAnsi="Arial" w:cs="Arial"/>
                <w:sz w:val="20"/>
                <w:szCs w:val="20"/>
                <w:lang w:eastAsia="sl-SI"/>
              </w:rPr>
              <w:t xml:space="preserve"> 81/24</w:t>
            </w:r>
            <w:r w:rsidR="00326F49" w:rsidRPr="008F187B">
              <w:rPr>
                <w:rFonts w:ascii="Arial" w:hAnsi="Arial" w:cs="Arial"/>
                <w:sz w:val="20"/>
                <w:szCs w:val="20"/>
                <w:lang w:eastAsia="sl-SI"/>
              </w:rPr>
              <w:t xml:space="preserve"> in 14/26</w:t>
            </w:r>
            <w:r w:rsidR="00D76135" w:rsidRPr="008F187B">
              <w:rPr>
                <w:rFonts w:ascii="Arial" w:hAnsi="Arial" w:cs="Arial"/>
                <w:sz w:val="20"/>
                <w:szCs w:val="20"/>
                <w:lang w:eastAsia="sl-SI"/>
              </w:rPr>
              <w:t xml:space="preserve">) ter se uporablja </w:t>
            </w:r>
            <w:r w:rsidR="000123B2" w:rsidRPr="008F187B">
              <w:rPr>
                <w:rFonts w:ascii="Arial" w:hAnsi="Arial" w:cs="Arial"/>
                <w:sz w:val="20"/>
                <w:szCs w:val="20"/>
                <w:lang w:eastAsia="sl-SI"/>
              </w:rPr>
              <w:t xml:space="preserve">za potrebe </w:t>
            </w:r>
            <w:r w:rsidR="00D76135" w:rsidRPr="008F187B">
              <w:rPr>
                <w:rFonts w:ascii="Arial" w:hAnsi="Arial" w:cs="Arial"/>
                <w:sz w:val="20"/>
                <w:szCs w:val="20"/>
                <w:lang w:eastAsia="sl-SI"/>
              </w:rPr>
              <w:t xml:space="preserve">odločanja o vlogi za </w:t>
            </w:r>
            <w:r w:rsidRPr="008F187B">
              <w:rPr>
                <w:rFonts w:ascii="Arial" w:hAnsi="Arial" w:cs="Arial"/>
                <w:sz w:val="20"/>
                <w:szCs w:val="20"/>
                <w:lang w:eastAsia="sl-SI"/>
              </w:rPr>
              <w:t>podaljšanj</w:t>
            </w:r>
            <w:r w:rsidR="00D76135" w:rsidRPr="008F187B">
              <w:rPr>
                <w:rFonts w:ascii="Arial" w:hAnsi="Arial" w:cs="Arial"/>
                <w:sz w:val="20"/>
                <w:szCs w:val="20"/>
                <w:lang w:eastAsia="sl-SI"/>
              </w:rPr>
              <w:t>e</w:t>
            </w:r>
            <w:r w:rsidRPr="008F187B">
              <w:rPr>
                <w:rFonts w:ascii="Arial" w:hAnsi="Arial" w:cs="Arial"/>
                <w:sz w:val="20"/>
                <w:szCs w:val="20"/>
                <w:lang w:eastAsia="sl-SI"/>
              </w:rPr>
              <w:t xml:space="preserve"> časa veljavnosti rudarske pravice za izkoriščanje mineralne surovine (proda) na pridobivalnem prostoru Stari </w:t>
            </w:r>
            <w:r w:rsidRPr="00916310">
              <w:rPr>
                <w:rFonts w:ascii="Arial" w:hAnsi="Arial" w:cs="Arial"/>
                <w:sz w:val="20"/>
                <w:szCs w:val="20"/>
                <w:lang w:eastAsia="sl-SI"/>
              </w:rPr>
              <w:t>grad 4</w:t>
            </w:r>
            <w:r w:rsidR="000123B2">
              <w:rPr>
                <w:rFonts w:ascii="Arial" w:hAnsi="Arial" w:cs="Arial"/>
                <w:sz w:val="20"/>
                <w:szCs w:val="20"/>
                <w:lang w:eastAsia="sl-SI"/>
              </w:rPr>
              <w:t>.</w:t>
            </w:r>
            <w:r w:rsidRPr="009063D6">
              <w:rPr>
                <w:rFonts w:ascii="Arial" w:hAnsi="Arial" w:cs="Arial"/>
                <w:sz w:val="20"/>
                <w:szCs w:val="20"/>
                <w:lang w:eastAsia="sl-SI"/>
              </w:rPr>
              <w:t xml:space="preserve"> </w:t>
            </w:r>
          </w:p>
        </w:tc>
      </w:tr>
      <w:tr w:rsidR="00120E6A" w:rsidRPr="009063D6" w14:paraId="5DB9B4A3" w14:textId="77777777" w:rsidTr="00E90C79">
        <w:tc>
          <w:tcPr>
            <w:tcW w:w="9343" w:type="dxa"/>
            <w:gridSpan w:val="8"/>
          </w:tcPr>
          <w:p w14:paraId="278613FE" w14:textId="77777777" w:rsidR="0043701F" w:rsidRPr="009063D6" w:rsidRDefault="0043701F" w:rsidP="00C656FE">
            <w:pPr>
              <w:pStyle w:val="Oddelek"/>
              <w:numPr>
                <w:ilvl w:val="0"/>
                <w:numId w:val="0"/>
              </w:numPr>
              <w:spacing w:before="0" w:after="0" w:line="260" w:lineRule="exact"/>
              <w:jc w:val="left"/>
              <w:rPr>
                <w:rFonts w:cs="Arial"/>
              </w:rPr>
            </w:pPr>
            <w:r w:rsidRPr="009063D6">
              <w:rPr>
                <w:rFonts w:cs="Arial"/>
              </w:rPr>
              <w:lastRenderedPageBreak/>
              <w:t>6. Presoja posledic za:</w:t>
            </w:r>
          </w:p>
        </w:tc>
      </w:tr>
      <w:tr w:rsidR="00120E6A" w:rsidRPr="009063D6" w14:paraId="1EDE93E9" w14:textId="77777777" w:rsidTr="00E90C79">
        <w:tc>
          <w:tcPr>
            <w:tcW w:w="1445" w:type="dxa"/>
          </w:tcPr>
          <w:p w14:paraId="3853C85A" w14:textId="77777777" w:rsidR="0043701F" w:rsidRPr="009063D6" w:rsidRDefault="0043701F" w:rsidP="00C656FE">
            <w:pPr>
              <w:pStyle w:val="Neotevilenodstavek"/>
              <w:spacing w:before="0" w:after="0" w:line="260" w:lineRule="exact"/>
              <w:ind w:left="360"/>
              <w:rPr>
                <w:rFonts w:cs="Arial"/>
                <w:iCs/>
              </w:rPr>
            </w:pPr>
            <w:r w:rsidRPr="009063D6">
              <w:rPr>
                <w:rFonts w:cs="Arial"/>
                <w:iCs/>
              </w:rPr>
              <w:t>a)</w:t>
            </w:r>
          </w:p>
        </w:tc>
        <w:tc>
          <w:tcPr>
            <w:tcW w:w="5772" w:type="dxa"/>
            <w:gridSpan w:val="5"/>
          </w:tcPr>
          <w:p w14:paraId="27CCEC1E" w14:textId="4E0695C8" w:rsidR="001171C3" w:rsidRPr="009063D6" w:rsidRDefault="0043701F" w:rsidP="00111787">
            <w:pPr>
              <w:pStyle w:val="Neotevilenodstavek"/>
              <w:spacing w:before="0" w:after="0" w:line="260" w:lineRule="exact"/>
              <w:rPr>
                <w:rFonts w:cs="Arial"/>
              </w:rPr>
            </w:pPr>
            <w:r w:rsidRPr="009063D6">
              <w:rPr>
                <w:rFonts w:cs="Arial"/>
              </w:rPr>
              <w:t>javnofinančna sredstva nad 40.000 EUR v tekočem in naslednjih treh letih</w:t>
            </w:r>
          </w:p>
        </w:tc>
        <w:tc>
          <w:tcPr>
            <w:tcW w:w="2126" w:type="dxa"/>
            <w:gridSpan w:val="2"/>
            <w:vAlign w:val="center"/>
          </w:tcPr>
          <w:p w14:paraId="7B8B0227" w14:textId="29B38A34" w:rsidR="0043701F" w:rsidRPr="009063D6" w:rsidRDefault="009B2F57" w:rsidP="00C656FE">
            <w:pPr>
              <w:pStyle w:val="Neotevilenodstavek"/>
              <w:spacing w:before="0" w:after="0" w:line="260" w:lineRule="exact"/>
              <w:jc w:val="center"/>
              <w:rPr>
                <w:rFonts w:cs="Arial"/>
                <w:iCs/>
              </w:rPr>
            </w:pPr>
            <w:r w:rsidRPr="009063D6">
              <w:rPr>
                <w:rFonts w:cs="Arial"/>
              </w:rPr>
              <w:t>NE</w:t>
            </w:r>
          </w:p>
        </w:tc>
      </w:tr>
      <w:tr w:rsidR="00120E6A" w:rsidRPr="009063D6" w14:paraId="4FFA0238" w14:textId="77777777" w:rsidTr="00E90C79">
        <w:tc>
          <w:tcPr>
            <w:tcW w:w="1445" w:type="dxa"/>
          </w:tcPr>
          <w:p w14:paraId="5BDD0592" w14:textId="77777777" w:rsidR="00380CD2" w:rsidRPr="009063D6" w:rsidRDefault="00380CD2" w:rsidP="00C656FE">
            <w:pPr>
              <w:pStyle w:val="Neotevilenodstavek"/>
              <w:spacing w:before="0" w:after="0" w:line="260" w:lineRule="exact"/>
              <w:ind w:left="360"/>
              <w:rPr>
                <w:rFonts w:cs="Arial"/>
                <w:iCs/>
              </w:rPr>
            </w:pPr>
            <w:r w:rsidRPr="009063D6">
              <w:rPr>
                <w:rFonts w:cs="Arial"/>
                <w:iCs/>
              </w:rPr>
              <w:t>b)</w:t>
            </w:r>
          </w:p>
        </w:tc>
        <w:tc>
          <w:tcPr>
            <w:tcW w:w="5772" w:type="dxa"/>
            <w:gridSpan w:val="5"/>
          </w:tcPr>
          <w:p w14:paraId="25ECF08F" w14:textId="2C241878" w:rsidR="00380CD2" w:rsidRPr="009063D6" w:rsidRDefault="00380CD2" w:rsidP="00EF05B7">
            <w:pPr>
              <w:pStyle w:val="Neotevilenodstavek"/>
              <w:spacing w:before="0" w:after="0" w:line="260" w:lineRule="exact"/>
              <w:rPr>
                <w:rFonts w:cs="Arial"/>
                <w:bCs/>
              </w:rPr>
            </w:pPr>
            <w:r w:rsidRPr="009063D6">
              <w:rPr>
                <w:rFonts w:cs="Arial"/>
                <w:bCs/>
              </w:rPr>
              <w:t xml:space="preserve">usklajenost slovenskega pravnega reda s pravnim redom Evropske unije: </w:t>
            </w:r>
          </w:p>
        </w:tc>
        <w:tc>
          <w:tcPr>
            <w:tcW w:w="2126" w:type="dxa"/>
            <w:gridSpan w:val="2"/>
            <w:vAlign w:val="center"/>
          </w:tcPr>
          <w:p w14:paraId="0DD56E6D" w14:textId="77777777" w:rsidR="00380CD2" w:rsidRPr="009063D6" w:rsidRDefault="00EC7574" w:rsidP="00C656FE">
            <w:pPr>
              <w:pStyle w:val="Neotevilenodstavek"/>
              <w:spacing w:before="0" w:after="0" w:line="260" w:lineRule="exact"/>
              <w:jc w:val="center"/>
              <w:rPr>
                <w:rFonts w:cs="Arial"/>
                <w:iCs/>
              </w:rPr>
            </w:pPr>
            <w:r w:rsidRPr="009063D6">
              <w:rPr>
                <w:rFonts w:cs="Arial"/>
              </w:rPr>
              <w:t>NE</w:t>
            </w:r>
          </w:p>
        </w:tc>
      </w:tr>
      <w:tr w:rsidR="00120E6A" w:rsidRPr="009063D6" w14:paraId="4B5187DB" w14:textId="77777777" w:rsidTr="00E90C79">
        <w:tc>
          <w:tcPr>
            <w:tcW w:w="1445" w:type="dxa"/>
          </w:tcPr>
          <w:p w14:paraId="45340824" w14:textId="77777777" w:rsidR="00380CD2" w:rsidRPr="009063D6" w:rsidRDefault="00380CD2" w:rsidP="00C656FE">
            <w:pPr>
              <w:pStyle w:val="Neotevilenodstavek"/>
              <w:spacing w:before="0" w:after="0" w:line="260" w:lineRule="exact"/>
              <w:ind w:left="360"/>
              <w:rPr>
                <w:rFonts w:cs="Arial"/>
                <w:iCs/>
              </w:rPr>
            </w:pPr>
            <w:r w:rsidRPr="009063D6">
              <w:rPr>
                <w:rFonts w:cs="Arial"/>
                <w:iCs/>
              </w:rPr>
              <w:t>c)</w:t>
            </w:r>
          </w:p>
        </w:tc>
        <w:tc>
          <w:tcPr>
            <w:tcW w:w="5772" w:type="dxa"/>
            <w:gridSpan w:val="5"/>
          </w:tcPr>
          <w:p w14:paraId="78293932" w14:textId="77777777" w:rsidR="00380CD2" w:rsidRPr="009063D6" w:rsidRDefault="00380CD2" w:rsidP="00C656FE">
            <w:pPr>
              <w:pStyle w:val="Neotevilenodstavek"/>
              <w:spacing w:before="0" w:after="0" w:line="260" w:lineRule="exact"/>
              <w:rPr>
                <w:rFonts w:cs="Arial"/>
                <w:iCs/>
              </w:rPr>
            </w:pPr>
            <w:r w:rsidRPr="009063D6">
              <w:rPr>
                <w:rFonts w:cs="Arial"/>
              </w:rPr>
              <w:t>administrativne posledice</w:t>
            </w:r>
          </w:p>
        </w:tc>
        <w:tc>
          <w:tcPr>
            <w:tcW w:w="2126" w:type="dxa"/>
            <w:gridSpan w:val="2"/>
            <w:vAlign w:val="center"/>
          </w:tcPr>
          <w:p w14:paraId="6084377C" w14:textId="77777777" w:rsidR="00380CD2" w:rsidRPr="009063D6" w:rsidRDefault="00380CD2" w:rsidP="00C656FE">
            <w:pPr>
              <w:pStyle w:val="Neotevilenodstavek"/>
              <w:spacing w:before="0" w:after="0" w:line="260" w:lineRule="exact"/>
              <w:jc w:val="center"/>
              <w:rPr>
                <w:rFonts w:cs="Arial"/>
              </w:rPr>
            </w:pPr>
            <w:r w:rsidRPr="009063D6">
              <w:rPr>
                <w:rFonts w:cs="Arial"/>
              </w:rPr>
              <w:t>NE</w:t>
            </w:r>
          </w:p>
        </w:tc>
      </w:tr>
      <w:tr w:rsidR="00120E6A" w:rsidRPr="009063D6" w14:paraId="3096999F" w14:textId="77777777" w:rsidTr="00E90C79">
        <w:tc>
          <w:tcPr>
            <w:tcW w:w="1445" w:type="dxa"/>
          </w:tcPr>
          <w:p w14:paraId="11D5C769" w14:textId="77777777" w:rsidR="00380CD2" w:rsidRPr="009063D6" w:rsidRDefault="00380CD2" w:rsidP="00C656FE">
            <w:pPr>
              <w:pStyle w:val="Neotevilenodstavek"/>
              <w:spacing w:before="0" w:after="0" w:line="260" w:lineRule="exact"/>
              <w:ind w:left="360"/>
              <w:rPr>
                <w:rFonts w:cs="Arial"/>
                <w:iCs/>
              </w:rPr>
            </w:pPr>
            <w:r w:rsidRPr="009063D6">
              <w:rPr>
                <w:rFonts w:cs="Arial"/>
                <w:iCs/>
              </w:rPr>
              <w:t>č)</w:t>
            </w:r>
          </w:p>
        </w:tc>
        <w:tc>
          <w:tcPr>
            <w:tcW w:w="5772" w:type="dxa"/>
            <w:gridSpan w:val="5"/>
          </w:tcPr>
          <w:p w14:paraId="514FBB5E" w14:textId="77777777" w:rsidR="00380CD2" w:rsidRPr="009063D6" w:rsidRDefault="00380CD2" w:rsidP="00C656FE">
            <w:pPr>
              <w:pStyle w:val="Neotevilenodstavek"/>
              <w:spacing w:before="0" w:after="0" w:line="260" w:lineRule="exact"/>
              <w:rPr>
                <w:rFonts w:cs="Arial"/>
                <w:bCs/>
              </w:rPr>
            </w:pPr>
            <w:r w:rsidRPr="009063D6">
              <w:rPr>
                <w:rFonts w:cs="Arial"/>
              </w:rPr>
              <w:t>gospodarstvo, zlasti</w:t>
            </w:r>
            <w:r w:rsidRPr="009063D6">
              <w:rPr>
                <w:rFonts w:cs="Arial"/>
                <w:bCs/>
              </w:rPr>
              <w:t xml:space="preserve"> mala in srednja podjetja ter konkurenčnost podjetij</w:t>
            </w:r>
          </w:p>
        </w:tc>
        <w:tc>
          <w:tcPr>
            <w:tcW w:w="2126" w:type="dxa"/>
            <w:gridSpan w:val="2"/>
            <w:vAlign w:val="center"/>
          </w:tcPr>
          <w:p w14:paraId="7AD3F623" w14:textId="77777777" w:rsidR="00380CD2" w:rsidRPr="009063D6" w:rsidRDefault="00336898" w:rsidP="00CD0190">
            <w:pPr>
              <w:pStyle w:val="Neotevilenodstavek"/>
              <w:spacing w:before="0" w:after="0" w:line="260" w:lineRule="exact"/>
              <w:jc w:val="center"/>
              <w:rPr>
                <w:rFonts w:cs="Arial"/>
                <w:iCs/>
              </w:rPr>
            </w:pPr>
            <w:r w:rsidRPr="009063D6">
              <w:rPr>
                <w:rFonts w:cs="Arial"/>
              </w:rPr>
              <w:t>NE</w:t>
            </w:r>
          </w:p>
        </w:tc>
      </w:tr>
      <w:tr w:rsidR="00120E6A" w:rsidRPr="009063D6" w14:paraId="5EF44385" w14:textId="77777777" w:rsidTr="00E90C79">
        <w:tc>
          <w:tcPr>
            <w:tcW w:w="1445" w:type="dxa"/>
          </w:tcPr>
          <w:p w14:paraId="1C903AD0" w14:textId="77777777" w:rsidR="00380CD2" w:rsidRPr="009063D6" w:rsidRDefault="00380CD2" w:rsidP="00C656FE">
            <w:pPr>
              <w:pStyle w:val="Neotevilenodstavek"/>
              <w:spacing w:before="0" w:after="0" w:line="260" w:lineRule="exact"/>
              <w:ind w:left="360"/>
              <w:rPr>
                <w:rFonts w:cs="Arial"/>
                <w:iCs/>
              </w:rPr>
            </w:pPr>
            <w:r w:rsidRPr="009063D6">
              <w:rPr>
                <w:rFonts w:cs="Arial"/>
                <w:iCs/>
              </w:rPr>
              <w:t>d)</w:t>
            </w:r>
          </w:p>
        </w:tc>
        <w:tc>
          <w:tcPr>
            <w:tcW w:w="5772" w:type="dxa"/>
            <w:gridSpan w:val="5"/>
          </w:tcPr>
          <w:p w14:paraId="642CED11" w14:textId="77777777" w:rsidR="00EB2F79" w:rsidRPr="009063D6" w:rsidRDefault="00380CD2" w:rsidP="00EC7574">
            <w:pPr>
              <w:pStyle w:val="Neotevilenodstavek"/>
              <w:spacing w:before="0" w:after="0" w:line="260" w:lineRule="exact"/>
              <w:rPr>
                <w:rFonts w:cs="Arial"/>
                <w:bCs/>
              </w:rPr>
            </w:pPr>
            <w:r w:rsidRPr="009063D6">
              <w:rPr>
                <w:rFonts w:cs="Arial"/>
                <w:bCs/>
              </w:rPr>
              <w:t>okolje, vključno s prostorskimi in varstvenimi vidiki</w:t>
            </w:r>
          </w:p>
        </w:tc>
        <w:tc>
          <w:tcPr>
            <w:tcW w:w="2126" w:type="dxa"/>
            <w:gridSpan w:val="2"/>
            <w:vAlign w:val="center"/>
          </w:tcPr>
          <w:p w14:paraId="2A8F8529" w14:textId="45898FC9" w:rsidR="00380CD2" w:rsidRPr="009063D6" w:rsidRDefault="009B2F57" w:rsidP="001E6E52">
            <w:pPr>
              <w:pStyle w:val="Neotevilenodstavek"/>
              <w:spacing w:before="0" w:after="0" w:line="260" w:lineRule="exact"/>
              <w:jc w:val="center"/>
              <w:rPr>
                <w:rFonts w:cs="Arial"/>
                <w:iCs/>
              </w:rPr>
            </w:pPr>
            <w:r w:rsidRPr="009063D6">
              <w:rPr>
                <w:rFonts w:cs="Arial"/>
              </w:rPr>
              <w:t>NE</w:t>
            </w:r>
            <w:r w:rsidR="000950AB" w:rsidRPr="009063D6">
              <w:rPr>
                <w:rFonts w:cs="Arial"/>
              </w:rPr>
              <w:t xml:space="preserve"> </w:t>
            </w:r>
          </w:p>
        </w:tc>
      </w:tr>
      <w:tr w:rsidR="00120E6A" w:rsidRPr="009063D6" w14:paraId="2EF4EA0A" w14:textId="77777777" w:rsidTr="00E90C79">
        <w:tc>
          <w:tcPr>
            <w:tcW w:w="1445" w:type="dxa"/>
          </w:tcPr>
          <w:p w14:paraId="5BCF260C" w14:textId="77777777" w:rsidR="00380CD2" w:rsidRPr="009063D6" w:rsidRDefault="00380CD2" w:rsidP="00C656FE">
            <w:pPr>
              <w:pStyle w:val="Neotevilenodstavek"/>
              <w:spacing w:before="0" w:after="0" w:line="260" w:lineRule="exact"/>
              <w:ind w:left="360"/>
              <w:rPr>
                <w:rFonts w:cs="Arial"/>
                <w:iCs/>
              </w:rPr>
            </w:pPr>
            <w:r w:rsidRPr="009063D6">
              <w:rPr>
                <w:rFonts w:cs="Arial"/>
                <w:iCs/>
              </w:rPr>
              <w:t>e)</w:t>
            </w:r>
          </w:p>
        </w:tc>
        <w:tc>
          <w:tcPr>
            <w:tcW w:w="5772" w:type="dxa"/>
            <w:gridSpan w:val="5"/>
          </w:tcPr>
          <w:p w14:paraId="34F3874E" w14:textId="77777777" w:rsidR="00380CD2" w:rsidRPr="009063D6" w:rsidRDefault="00380CD2" w:rsidP="00C656FE">
            <w:pPr>
              <w:pStyle w:val="Neotevilenodstavek"/>
              <w:spacing w:before="0" w:after="0" w:line="260" w:lineRule="exact"/>
              <w:rPr>
                <w:rFonts w:cs="Arial"/>
                <w:bCs/>
              </w:rPr>
            </w:pPr>
            <w:r w:rsidRPr="009063D6">
              <w:rPr>
                <w:rFonts w:cs="Arial"/>
                <w:bCs/>
              </w:rPr>
              <w:t>socialno področje</w:t>
            </w:r>
          </w:p>
        </w:tc>
        <w:tc>
          <w:tcPr>
            <w:tcW w:w="2126" w:type="dxa"/>
            <w:gridSpan w:val="2"/>
            <w:vAlign w:val="center"/>
          </w:tcPr>
          <w:p w14:paraId="7D9A9938" w14:textId="77777777" w:rsidR="00380CD2" w:rsidRPr="009063D6" w:rsidRDefault="00336898" w:rsidP="00C656FE">
            <w:pPr>
              <w:pStyle w:val="Neotevilenodstavek"/>
              <w:spacing w:before="0" w:after="0" w:line="260" w:lineRule="exact"/>
              <w:jc w:val="center"/>
              <w:rPr>
                <w:rFonts w:cs="Arial"/>
                <w:iCs/>
              </w:rPr>
            </w:pPr>
            <w:r w:rsidRPr="009063D6">
              <w:rPr>
                <w:rFonts w:cs="Arial"/>
                <w:iCs/>
              </w:rPr>
              <w:t>NE</w:t>
            </w:r>
          </w:p>
        </w:tc>
      </w:tr>
      <w:tr w:rsidR="00120E6A" w:rsidRPr="009063D6" w14:paraId="4D5E06CF" w14:textId="77777777" w:rsidTr="00E90C79">
        <w:tc>
          <w:tcPr>
            <w:tcW w:w="1445" w:type="dxa"/>
            <w:tcBorders>
              <w:bottom w:val="single" w:sz="4" w:space="0" w:color="auto"/>
            </w:tcBorders>
          </w:tcPr>
          <w:p w14:paraId="04C33C4E" w14:textId="77777777" w:rsidR="00380CD2" w:rsidRPr="009063D6" w:rsidRDefault="00380CD2" w:rsidP="00C656FE">
            <w:pPr>
              <w:pStyle w:val="Neotevilenodstavek"/>
              <w:spacing w:before="0" w:after="0" w:line="260" w:lineRule="exact"/>
              <w:ind w:left="360"/>
              <w:rPr>
                <w:rFonts w:cs="Arial"/>
                <w:iCs/>
              </w:rPr>
            </w:pPr>
            <w:r w:rsidRPr="009063D6">
              <w:rPr>
                <w:rFonts w:cs="Arial"/>
                <w:iCs/>
              </w:rPr>
              <w:t>f)</w:t>
            </w:r>
          </w:p>
        </w:tc>
        <w:tc>
          <w:tcPr>
            <w:tcW w:w="5772" w:type="dxa"/>
            <w:gridSpan w:val="5"/>
            <w:tcBorders>
              <w:bottom w:val="single" w:sz="4" w:space="0" w:color="auto"/>
            </w:tcBorders>
          </w:tcPr>
          <w:p w14:paraId="50ED386D" w14:textId="77777777" w:rsidR="00380CD2" w:rsidRPr="009063D6" w:rsidRDefault="00380CD2" w:rsidP="00C656FE">
            <w:pPr>
              <w:pStyle w:val="Neotevilenodstavek"/>
              <w:spacing w:before="0" w:after="0" w:line="260" w:lineRule="exact"/>
              <w:rPr>
                <w:rFonts w:cs="Arial"/>
                <w:bCs/>
              </w:rPr>
            </w:pPr>
            <w:r w:rsidRPr="009063D6">
              <w:rPr>
                <w:rFonts w:cs="Arial"/>
                <w:bCs/>
              </w:rPr>
              <w:t>dokumente razvojnega načrtovanja:</w:t>
            </w:r>
          </w:p>
          <w:p w14:paraId="379AA15D" w14:textId="77777777" w:rsidR="00380CD2" w:rsidRPr="009063D6" w:rsidRDefault="00380CD2" w:rsidP="00C656FE">
            <w:pPr>
              <w:pStyle w:val="Neotevilenodstavek"/>
              <w:numPr>
                <w:ilvl w:val="0"/>
                <w:numId w:val="4"/>
              </w:numPr>
              <w:spacing w:before="0" w:after="0" w:line="260" w:lineRule="exact"/>
              <w:rPr>
                <w:rFonts w:cs="Arial"/>
                <w:bCs/>
              </w:rPr>
            </w:pPr>
            <w:r w:rsidRPr="009063D6">
              <w:rPr>
                <w:rFonts w:cs="Arial"/>
                <w:bCs/>
              </w:rPr>
              <w:t>nacionalne dokumente razvojnega načrtovanja</w:t>
            </w:r>
          </w:p>
          <w:p w14:paraId="422D389D" w14:textId="77777777" w:rsidR="00380CD2" w:rsidRPr="009063D6" w:rsidRDefault="00380CD2" w:rsidP="00C656FE">
            <w:pPr>
              <w:pStyle w:val="Neotevilenodstavek"/>
              <w:numPr>
                <w:ilvl w:val="0"/>
                <w:numId w:val="4"/>
              </w:numPr>
              <w:spacing w:before="0" w:after="0" w:line="260" w:lineRule="exact"/>
              <w:rPr>
                <w:rFonts w:cs="Arial"/>
                <w:bCs/>
              </w:rPr>
            </w:pPr>
            <w:r w:rsidRPr="009063D6">
              <w:rPr>
                <w:rFonts w:cs="Arial"/>
                <w:bCs/>
              </w:rPr>
              <w:t>razvojne politike na ravni programov po strukturi razvojne klasifikacije programskega proračuna</w:t>
            </w:r>
          </w:p>
          <w:p w14:paraId="5BE1B1FB" w14:textId="28DDF103" w:rsidR="009B2F57" w:rsidRPr="009063D6" w:rsidRDefault="00380CD2" w:rsidP="00EF05B7">
            <w:pPr>
              <w:pStyle w:val="Neotevilenodstavek"/>
              <w:numPr>
                <w:ilvl w:val="0"/>
                <w:numId w:val="4"/>
              </w:numPr>
              <w:spacing w:before="0" w:after="0" w:line="260" w:lineRule="exact"/>
              <w:rPr>
                <w:rFonts w:cs="Arial"/>
                <w:bCs/>
              </w:rPr>
            </w:pPr>
            <w:r w:rsidRPr="009063D6">
              <w:rPr>
                <w:rFonts w:cs="Arial"/>
                <w:bCs/>
              </w:rPr>
              <w:t>razvojne dokumente Evropske unije in mednarodnih organizacij</w:t>
            </w:r>
          </w:p>
        </w:tc>
        <w:tc>
          <w:tcPr>
            <w:tcW w:w="2126" w:type="dxa"/>
            <w:gridSpan w:val="2"/>
            <w:tcBorders>
              <w:bottom w:val="single" w:sz="4" w:space="0" w:color="auto"/>
            </w:tcBorders>
            <w:vAlign w:val="center"/>
          </w:tcPr>
          <w:p w14:paraId="7C75C6F1" w14:textId="77777777" w:rsidR="00380CD2" w:rsidRPr="009063D6" w:rsidRDefault="00380CD2" w:rsidP="00C656FE">
            <w:pPr>
              <w:pStyle w:val="Neotevilenodstavek"/>
              <w:spacing w:before="0" w:after="0" w:line="260" w:lineRule="exact"/>
              <w:jc w:val="center"/>
              <w:rPr>
                <w:rFonts w:cs="Arial"/>
                <w:iCs/>
              </w:rPr>
            </w:pPr>
            <w:r w:rsidRPr="009063D6">
              <w:rPr>
                <w:rFonts w:cs="Arial"/>
              </w:rPr>
              <w:t>NE</w:t>
            </w:r>
          </w:p>
        </w:tc>
      </w:tr>
      <w:tr w:rsidR="00120E6A" w:rsidRPr="009063D6" w14:paraId="5F4B581D" w14:textId="77777777" w:rsidTr="00E90C79">
        <w:tc>
          <w:tcPr>
            <w:tcW w:w="9343" w:type="dxa"/>
            <w:gridSpan w:val="8"/>
            <w:tcBorders>
              <w:top w:val="single" w:sz="4" w:space="0" w:color="auto"/>
              <w:left w:val="single" w:sz="4" w:space="0" w:color="auto"/>
              <w:bottom w:val="single" w:sz="4" w:space="0" w:color="auto"/>
              <w:right w:val="single" w:sz="4" w:space="0" w:color="auto"/>
            </w:tcBorders>
          </w:tcPr>
          <w:p w14:paraId="2B380566" w14:textId="77777777" w:rsidR="00380CD2" w:rsidRPr="009063D6" w:rsidRDefault="00380CD2" w:rsidP="00C656FE">
            <w:pPr>
              <w:pStyle w:val="Oddelek"/>
              <w:widowControl w:val="0"/>
              <w:numPr>
                <w:ilvl w:val="0"/>
                <w:numId w:val="0"/>
              </w:numPr>
              <w:spacing w:before="0" w:after="0" w:line="260" w:lineRule="exact"/>
              <w:jc w:val="left"/>
              <w:rPr>
                <w:rFonts w:cs="Arial"/>
              </w:rPr>
            </w:pPr>
            <w:r w:rsidRPr="009063D6">
              <w:rPr>
                <w:rFonts w:cs="Arial"/>
              </w:rPr>
              <w:t>7.a Predstavitev ocene finančnih posledic nad 40.000 EUR:</w:t>
            </w:r>
            <w:r w:rsidR="00CD0190" w:rsidRPr="009063D6">
              <w:rPr>
                <w:rFonts w:cs="Arial"/>
              </w:rPr>
              <w:t xml:space="preserve"> /</w:t>
            </w:r>
          </w:p>
          <w:p w14:paraId="22DEFAE1" w14:textId="336D3E42" w:rsidR="00E02F13" w:rsidRPr="009063D6" w:rsidRDefault="00380CD2" w:rsidP="00E02F13">
            <w:pPr>
              <w:pStyle w:val="Oddelek"/>
              <w:widowControl w:val="0"/>
              <w:numPr>
                <w:ilvl w:val="0"/>
                <w:numId w:val="0"/>
              </w:numPr>
              <w:spacing w:before="0" w:after="0" w:line="260" w:lineRule="exact"/>
              <w:jc w:val="left"/>
              <w:rPr>
                <w:rFonts w:cs="Arial"/>
                <w:b w:val="0"/>
              </w:rPr>
            </w:pPr>
            <w:r w:rsidRPr="009063D6">
              <w:rPr>
                <w:rFonts w:cs="Arial"/>
                <w:b w:val="0"/>
              </w:rPr>
              <w:t>(Samo če izberete DA pod točko 6.a.)</w:t>
            </w:r>
          </w:p>
        </w:tc>
      </w:tr>
      <w:tr w:rsidR="00120E6A" w:rsidRPr="009063D6" w14:paraId="17E0B6CF"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
        </w:trPr>
        <w:tc>
          <w:tcPr>
            <w:tcW w:w="9343" w:type="dxa"/>
            <w:gridSpan w:val="8"/>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8802A39" w14:textId="77777777" w:rsidR="00380CD2" w:rsidRPr="009063D6" w:rsidRDefault="00380CD2" w:rsidP="00C656FE">
            <w:pPr>
              <w:pStyle w:val="Naslov1"/>
              <w:keepNext w:val="0"/>
              <w:pageBreakBefore/>
              <w:widowControl w:val="0"/>
              <w:tabs>
                <w:tab w:val="left" w:pos="2340"/>
              </w:tabs>
              <w:spacing w:before="0" w:after="0"/>
              <w:ind w:left="142" w:hanging="142"/>
              <w:rPr>
                <w:rFonts w:cs="Arial"/>
                <w:sz w:val="20"/>
                <w:szCs w:val="20"/>
                <w:lang w:eastAsia="en-US"/>
              </w:rPr>
            </w:pPr>
            <w:r w:rsidRPr="009063D6">
              <w:rPr>
                <w:rFonts w:cs="Arial"/>
                <w:sz w:val="20"/>
                <w:szCs w:val="20"/>
                <w:lang w:eastAsia="en-US"/>
              </w:rPr>
              <w:lastRenderedPageBreak/>
              <w:t>I. Ocena finančnih posledic, ki niso načrtovane v sprejetem proračunu</w:t>
            </w:r>
          </w:p>
        </w:tc>
      </w:tr>
      <w:tr w:rsidR="00120E6A" w:rsidRPr="009063D6" w14:paraId="7367ED6F"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
        </w:trPr>
        <w:tc>
          <w:tcPr>
            <w:tcW w:w="2964" w:type="dxa"/>
            <w:gridSpan w:val="3"/>
            <w:tcBorders>
              <w:top w:val="single" w:sz="4" w:space="0" w:color="auto"/>
              <w:left w:val="single" w:sz="4" w:space="0" w:color="auto"/>
              <w:bottom w:val="single" w:sz="4" w:space="0" w:color="auto"/>
              <w:right w:val="single" w:sz="4" w:space="0" w:color="auto"/>
            </w:tcBorders>
            <w:vAlign w:val="center"/>
          </w:tcPr>
          <w:p w14:paraId="22D1DE78" w14:textId="77777777" w:rsidR="00380CD2" w:rsidRPr="009063D6" w:rsidRDefault="00380CD2" w:rsidP="00C656FE">
            <w:pPr>
              <w:widowControl w:val="0"/>
              <w:spacing w:line="260" w:lineRule="exact"/>
              <w:ind w:left="-122" w:right="-112"/>
              <w:jc w:val="cente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8506F11"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Tekoče leto (t)</w:t>
            </w:r>
          </w:p>
        </w:tc>
        <w:tc>
          <w:tcPr>
            <w:tcW w:w="1843" w:type="dxa"/>
            <w:tcBorders>
              <w:top w:val="single" w:sz="4" w:space="0" w:color="auto"/>
              <w:left w:val="single" w:sz="4" w:space="0" w:color="auto"/>
              <w:bottom w:val="single" w:sz="4" w:space="0" w:color="auto"/>
              <w:right w:val="single" w:sz="4" w:space="0" w:color="auto"/>
            </w:tcBorders>
            <w:vAlign w:val="center"/>
          </w:tcPr>
          <w:p w14:paraId="70C1D855"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t + 1</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7952A11"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t + 2</w:t>
            </w:r>
          </w:p>
        </w:tc>
        <w:tc>
          <w:tcPr>
            <w:tcW w:w="1701" w:type="dxa"/>
            <w:tcBorders>
              <w:top w:val="single" w:sz="4" w:space="0" w:color="auto"/>
              <w:left w:val="single" w:sz="4" w:space="0" w:color="auto"/>
              <w:bottom w:val="single" w:sz="4" w:space="0" w:color="auto"/>
              <w:right w:val="single" w:sz="4" w:space="0" w:color="auto"/>
            </w:tcBorders>
            <w:vAlign w:val="center"/>
          </w:tcPr>
          <w:p w14:paraId="107BAB51"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t + 3</w:t>
            </w:r>
          </w:p>
        </w:tc>
      </w:tr>
      <w:tr w:rsidR="002A67EC" w:rsidRPr="009063D6" w14:paraId="75B4F917"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964" w:type="dxa"/>
            <w:gridSpan w:val="3"/>
            <w:tcBorders>
              <w:top w:val="single" w:sz="4" w:space="0" w:color="auto"/>
              <w:left w:val="single" w:sz="4" w:space="0" w:color="auto"/>
              <w:bottom w:val="single" w:sz="4" w:space="0" w:color="auto"/>
              <w:right w:val="single" w:sz="4" w:space="0" w:color="auto"/>
            </w:tcBorders>
            <w:vAlign w:val="center"/>
          </w:tcPr>
          <w:p w14:paraId="750C9F33" w14:textId="77777777" w:rsidR="002A67EC" w:rsidRPr="009063D6" w:rsidRDefault="002A67EC" w:rsidP="002A67EC">
            <w:pPr>
              <w:widowControl w:val="0"/>
              <w:spacing w:line="260" w:lineRule="exact"/>
              <w:rPr>
                <w:rFonts w:ascii="Arial" w:hAnsi="Arial" w:cs="Arial"/>
                <w:bCs/>
                <w:sz w:val="20"/>
                <w:szCs w:val="20"/>
              </w:rPr>
            </w:pPr>
            <w:r w:rsidRPr="009063D6">
              <w:rPr>
                <w:rFonts w:ascii="Arial" w:hAnsi="Arial" w:cs="Arial"/>
                <w:bCs/>
                <w:sz w:val="20"/>
                <w:szCs w:val="20"/>
              </w:rPr>
              <w:t>Predvideno povečanje (+) ali zmanjšanje (</w:t>
            </w:r>
            <w:r w:rsidRPr="009063D6">
              <w:rPr>
                <w:rFonts w:ascii="Arial" w:hAnsi="Arial" w:cs="Arial"/>
                <w:b/>
                <w:sz w:val="20"/>
                <w:szCs w:val="20"/>
              </w:rPr>
              <w:t>–</w:t>
            </w:r>
            <w:r w:rsidRPr="009063D6">
              <w:rPr>
                <w:rFonts w:ascii="Arial" w:hAnsi="Arial" w:cs="Arial"/>
                <w:bCs/>
                <w:sz w:val="20"/>
                <w:szCs w:val="20"/>
              </w:rPr>
              <w:t xml:space="preserve">) prihodkov državnega proračuna </w:t>
            </w:r>
          </w:p>
        </w:tc>
        <w:tc>
          <w:tcPr>
            <w:tcW w:w="1276" w:type="dxa"/>
            <w:tcBorders>
              <w:top w:val="single" w:sz="4" w:space="0" w:color="auto"/>
              <w:left w:val="single" w:sz="4" w:space="0" w:color="auto"/>
              <w:bottom w:val="single" w:sz="4" w:space="0" w:color="auto"/>
              <w:right w:val="single" w:sz="4" w:space="0" w:color="auto"/>
            </w:tcBorders>
            <w:vAlign w:val="center"/>
          </w:tcPr>
          <w:p w14:paraId="00446CAE" w14:textId="4A1DE661" w:rsidR="002A67EC" w:rsidRPr="009063D6" w:rsidRDefault="002A67EC" w:rsidP="002A67EC">
            <w:pPr>
              <w:widowControl w:val="0"/>
              <w:spacing w:line="260" w:lineRule="exact"/>
              <w:jc w:val="center"/>
              <w:rPr>
                <w:rFonts w:ascii="Arial" w:hAnsi="Arial" w:cs="Arial"/>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C09FA25" w14:textId="6BD4D17C" w:rsidR="002A67EC" w:rsidRPr="009063D6" w:rsidRDefault="002A67EC" w:rsidP="002A67EC">
            <w:pPr>
              <w:widowControl w:val="0"/>
              <w:spacing w:line="260" w:lineRule="exact"/>
              <w:jc w:val="center"/>
              <w:rPr>
                <w:rFonts w:ascii="Arial" w:hAnsi="Arial" w:cs="Arial"/>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5CE3A5C" w14:textId="5932FDED" w:rsidR="002A67EC" w:rsidRPr="009063D6" w:rsidRDefault="002A67EC" w:rsidP="002A67EC">
            <w:pPr>
              <w:widowControl w:val="0"/>
              <w:spacing w:line="260" w:lineRule="exact"/>
              <w:jc w:val="center"/>
              <w:rPr>
                <w:rFonts w:ascii="Arial" w:hAnsi="Arial"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3A17FE9" w14:textId="19F21BE8" w:rsidR="002A67EC" w:rsidRPr="009063D6" w:rsidRDefault="002A67EC" w:rsidP="002A67EC">
            <w:pPr>
              <w:widowControl w:val="0"/>
              <w:spacing w:line="260" w:lineRule="exact"/>
              <w:jc w:val="center"/>
              <w:rPr>
                <w:rFonts w:ascii="Arial" w:hAnsi="Arial" w:cs="Arial"/>
                <w:bCs/>
                <w:sz w:val="20"/>
                <w:szCs w:val="20"/>
              </w:rPr>
            </w:pPr>
          </w:p>
        </w:tc>
      </w:tr>
      <w:tr w:rsidR="002A67EC" w:rsidRPr="009063D6" w14:paraId="3CAB9F06"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964" w:type="dxa"/>
            <w:gridSpan w:val="3"/>
            <w:tcBorders>
              <w:top w:val="single" w:sz="4" w:space="0" w:color="auto"/>
              <w:left w:val="single" w:sz="4" w:space="0" w:color="auto"/>
              <w:bottom w:val="single" w:sz="4" w:space="0" w:color="auto"/>
              <w:right w:val="single" w:sz="4" w:space="0" w:color="auto"/>
            </w:tcBorders>
            <w:vAlign w:val="center"/>
          </w:tcPr>
          <w:p w14:paraId="3AC4D354" w14:textId="77777777" w:rsidR="002A67EC" w:rsidRPr="009063D6" w:rsidRDefault="002A67EC" w:rsidP="002A67EC">
            <w:pPr>
              <w:widowControl w:val="0"/>
              <w:spacing w:line="260" w:lineRule="exact"/>
              <w:rPr>
                <w:rFonts w:ascii="Arial" w:hAnsi="Arial" w:cs="Arial"/>
                <w:bCs/>
                <w:sz w:val="20"/>
                <w:szCs w:val="20"/>
              </w:rPr>
            </w:pPr>
            <w:r w:rsidRPr="009063D6">
              <w:rPr>
                <w:rFonts w:ascii="Arial" w:hAnsi="Arial" w:cs="Arial"/>
                <w:bCs/>
                <w:sz w:val="20"/>
                <w:szCs w:val="20"/>
              </w:rPr>
              <w:t>Predvideno povečanje (+) ali zmanjšanje (</w:t>
            </w:r>
            <w:r w:rsidRPr="009063D6">
              <w:rPr>
                <w:rFonts w:ascii="Arial" w:hAnsi="Arial" w:cs="Arial"/>
                <w:b/>
                <w:sz w:val="20"/>
                <w:szCs w:val="20"/>
              </w:rPr>
              <w:t>–</w:t>
            </w:r>
            <w:r w:rsidRPr="009063D6">
              <w:rPr>
                <w:rFonts w:ascii="Arial" w:hAnsi="Arial" w:cs="Arial"/>
                <w:bCs/>
                <w:sz w:val="20"/>
                <w:szCs w:val="20"/>
              </w:rPr>
              <w:t xml:space="preserve">) prihodkov občinskih proračunov </w:t>
            </w:r>
          </w:p>
        </w:tc>
        <w:tc>
          <w:tcPr>
            <w:tcW w:w="1276" w:type="dxa"/>
            <w:tcBorders>
              <w:top w:val="single" w:sz="4" w:space="0" w:color="auto"/>
              <w:left w:val="single" w:sz="4" w:space="0" w:color="auto"/>
              <w:bottom w:val="single" w:sz="4" w:space="0" w:color="auto"/>
              <w:right w:val="single" w:sz="4" w:space="0" w:color="auto"/>
            </w:tcBorders>
            <w:vAlign w:val="center"/>
          </w:tcPr>
          <w:p w14:paraId="2BEC0D9E" w14:textId="781BF951" w:rsidR="002A67EC" w:rsidRPr="009063D6" w:rsidRDefault="002A67EC" w:rsidP="002A67EC">
            <w:pPr>
              <w:widowControl w:val="0"/>
              <w:spacing w:line="260" w:lineRule="exact"/>
              <w:jc w:val="center"/>
              <w:rPr>
                <w:rFonts w:ascii="Arial" w:hAnsi="Arial" w:cs="Arial"/>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9D3208C" w14:textId="5E756866" w:rsidR="002A67EC" w:rsidRPr="009063D6" w:rsidRDefault="002A67EC" w:rsidP="002A67EC">
            <w:pPr>
              <w:widowControl w:val="0"/>
              <w:spacing w:line="260" w:lineRule="exact"/>
              <w:jc w:val="center"/>
              <w:rPr>
                <w:rFonts w:ascii="Arial" w:hAnsi="Arial" w:cs="Arial"/>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3944C89" w14:textId="14444404" w:rsidR="002A67EC" w:rsidRPr="009063D6" w:rsidRDefault="002A67EC" w:rsidP="002A67EC">
            <w:pPr>
              <w:widowControl w:val="0"/>
              <w:spacing w:line="260" w:lineRule="exact"/>
              <w:jc w:val="center"/>
              <w:rPr>
                <w:rFonts w:ascii="Arial" w:hAnsi="Arial"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B490E04" w14:textId="78254D93" w:rsidR="002A67EC" w:rsidRPr="009063D6" w:rsidRDefault="002A67EC" w:rsidP="002A67EC">
            <w:pPr>
              <w:widowControl w:val="0"/>
              <w:spacing w:line="260" w:lineRule="exact"/>
              <w:jc w:val="center"/>
              <w:rPr>
                <w:rFonts w:ascii="Arial" w:hAnsi="Arial" w:cs="Arial"/>
                <w:bCs/>
                <w:sz w:val="20"/>
                <w:szCs w:val="20"/>
              </w:rPr>
            </w:pPr>
          </w:p>
        </w:tc>
      </w:tr>
      <w:tr w:rsidR="00120E6A" w:rsidRPr="009063D6" w14:paraId="3445BA29"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964" w:type="dxa"/>
            <w:gridSpan w:val="3"/>
            <w:tcBorders>
              <w:top w:val="single" w:sz="4" w:space="0" w:color="auto"/>
              <w:left w:val="single" w:sz="4" w:space="0" w:color="auto"/>
              <w:bottom w:val="single" w:sz="4" w:space="0" w:color="auto"/>
              <w:right w:val="single" w:sz="4" w:space="0" w:color="auto"/>
            </w:tcBorders>
            <w:vAlign w:val="center"/>
          </w:tcPr>
          <w:p w14:paraId="1F006E7E" w14:textId="77777777" w:rsidR="00380CD2" w:rsidRPr="009063D6" w:rsidRDefault="00380CD2" w:rsidP="00C656FE">
            <w:pPr>
              <w:widowControl w:val="0"/>
              <w:spacing w:line="260" w:lineRule="exact"/>
              <w:rPr>
                <w:rFonts w:ascii="Arial" w:hAnsi="Arial" w:cs="Arial"/>
                <w:bCs/>
                <w:sz w:val="20"/>
                <w:szCs w:val="20"/>
              </w:rPr>
            </w:pPr>
            <w:r w:rsidRPr="009063D6">
              <w:rPr>
                <w:rFonts w:ascii="Arial" w:hAnsi="Arial" w:cs="Arial"/>
                <w:bCs/>
                <w:sz w:val="20"/>
                <w:szCs w:val="20"/>
              </w:rPr>
              <w:t>Predvideno povečanje (+) ali zmanjšanje (</w:t>
            </w:r>
            <w:r w:rsidRPr="009063D6">
              <w:rPr>
                <w:rFonts w:ascii="Arial" w:hAnsi="Arial" w:cs="Arial"/>
                <w:b/>
                <w:sz w:val="20"/>
                <w:szCs w:val="20"/>
              </w:rPr>
              <w:t>–</w:t>
            </w:r>
            <w:r w:rsidRPr="009063D6">
              <w:rPr>
                <w:rFonts w:ascii="Arial" w:hAnsi="Arial" w:cs="Arial"/>
                <w:bCs/>
                <w:sz w:val="20"/>
                <w:szCs w:val="20"/>
              </w:rPr>
              <w:t xml:space="preserve">) odhodkov državnega proračuna </w:t>
            </w:r>
          </w:p>
        </w:tc>
        <w:tc>
          <w:tcPr>
            <w:tcW w:w="1276" w:type="dxa"/>
            <w:tcBorders>
              <w:top w:val="single" w:sz="4" w:space="0" w:color="auto"/>
              <w:left w:val="single" w:sz="4" w:space="0" w:color="auto"/>
              <w:bottom w:val="single" w:sz="4" w:space="0" w:color="auto"/>
              <w:right w:val="single" w:sz="4" w:space="0" w:color="auto"/>
            </w:tcBorders>
            <w:vAlign w:val="center"/>
          </w:tcPr>
          <w:p w14:paraId="6E9B8BEC" w14:textId="77777777" w:rsidR="00380CD2" w:rsidRPr="009063D6" w:rsidRDefault="00380CD2" w:rsidP="00C656FE">
            <w:pPr>
              <w:widowControl w:val="0"/>
              <w:spacing w:line="260" w:lineRule="exact"/>
              <w:jc w:val="center"/>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053C6C2" w14:textId="77777777" w:rsidR="00380CD2" w:rsidRPr="009063D6" w:rsidRDefault="00380CD2" w:rsidP="00C656FE">
            <w:pPr>
              <w:widowControl w:val="0"/>
              <w:spacing w:line="260" w:lineRule="exact"/>
              <w:jc w:val="center"/>
              <w:rPr>
                <w:rFonts w:ascii="Arial" w:hAnsi="Arial"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8FCDB38" w14:textId="77777777" w:rsidR="00380CD2" w:rsidRPr="009063D6" w:rsidRDefault="00380CD2" w:rsidP="00C656FE">
            <w:pPr>
              <w:widowControl w:val="0"/>
              <w:spacing w:line="260" w:lineRule="exact"/>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772A58B" w14:textId="77777777" w:rsidR="00380CD2" w:rsidRPr="009063D6" w:rsidRDefault="00380CD2" w:rsidP="00C656FE">
            <w:pPr>
              <w:widowControl w:val="0"/>
              <w:spacing w:line="260" w:lineRule="exact"/>
              <w:jc w:val="center"/>
              <w:rPr>
                <w:rFonts w:ascii="Arial" w:hAnsi="Arial" w:cs="Arial"/>
                <w:sz w:val="20"/>
                <w:szCs w:val="20"/>
              </w:rPr>
            </w:pPr>
          </w:p>
        </w:tc>
      </w:tr>
      <w:tr w:rsidR="00120E6A" w:rsidRPr="009063D6" w14:paraId="4A147F24"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3"/>
        </w:trPr>
        <w:tc>
          <w:tcPr>
            <w:tcW w:w="2964" w:type="dxa"/>
            <w:gridSpan w:val="3"/>
            <w:tcBorders>
              <w:top w:val="single" w:sz="4" w:space="0" w:color="auto"/>
              <w:left w:val="single" w:sz="4" w:space="0" w:color="auto"/>
              <w:bottom w:val="single" w:sz="4" w:space="0" w:color="auto"/>
              <w:right w:val="single" w:sz="4" w:space="0" w:color="auto"/>
            </w:tcBorders>
            <w:vAlign w:val="center"/>
          </w:tcPr>
          <w:p w14:paraId="7203899D" w14:textId="77777777" w:rsidR="00380CD2" w:rsidRPr="009063D6" w:rsidRDefault="00380CD2" w:rsidP="00C656FE">
            <w:pPr>
              <w:widowControl w:val="0"/>
              <w:spacing w:line="260" w:lineRule="exact"/>
              <w:rPr>
                <w:rFonts w:ascii="Arial" w:hAnsi="Arial" w:cs="Arial"/>
                <w:bCs/>
                <w:sz w:val="20"/>
                <w:szCs w:val="20"/>
              </w:rPr>
            </w:pPr>
            <w:r w:rsidRPr="009063D6">
              <w:rPr>
                <w:rFonts w:ascii="Arial" w:hAnsi="Arial" w:cs="Arial"/>
                <w:bCs/>
                <w:sz w:val="20"/>
                <w:szCs w:val="20"/>
              </w:rPr>
              <w:t>Predvideno povečanje (+) ali zmanjšanje (</w:t>
            </w:r>
            <w:r w:rsidRPr="009063D6">
              <w:rPr>
                <w:rFonts w:ascii="Arial" w:hAnsi="Arial" w:cs="Arial"/>
                <w:b/>
                <w:sz w:val="20"/>
                <w:szCs w:val="20"/>
              </w:rPr>
              <w:t>–</w:t>
            </w:r>
            <w:r w:rsidRPr="009063D6">
              <w:rPr>
                <w:rFonts w:ascii="Arial" w:hAnsi="Arial" w:cs="Arial"/>
                <w:bCs/>
                <w:sz w:val="20"/>
                <w:szCs w:val="20"/>
              </w:rPr>
              <w:t>) odhodkov občinskih proračunov</w:t>
            </w:r>
          </w:p>
        </w:tc>
        <w:tc>
          <w:tcPr>
            <w:tcW w:w="1276" w:type="dxa"/>
            <w:tcBorders>
              <w:top w:val="single" w:sz="4" w:space="0" w:color="auto"/>
              <w:left w:val="single" w:sz="4" w:space="0" w:color="auto"/>
              <w:bottom w:val="single" w:sz="4" w:space="0" w:color="auto"/>
              <w:right w:val="single" w:sz="4" w:space="0" w:color="auto"/>
            </w:tcBorders>
            <w:vAlign w:val="center"/>
          </w:tcPr>
          <w:p w14:paraId="0CC33A42" w14:textId="77777777" w:rsidR="00380CD2" w:rsidRPr="009063D6" w:rsidRDefault="00380CD2" w:rsidP="00C656FE">
            <w:pPr>
              <w:widowControl w:val="0"/>
              <w:spacing w:line="260" w:lineRule="exact"/>
              <w:jc w:val="center"/>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89EB0F2" w14:textId="77777777" w:rsidR="00380CD2" w:rsidRPr="009063D6" w:rsidRDefault="00380CD2" w:rsidP="00C656FE">
            <w:pPr>
              <w:widowControl w:val="0"/>
              <w:spacing w:line="260" w:lineRule="exact"/>
              <w:jc w:val="center"/>
              <w:rPr>
                <w:rFonts w:ascii="Arial" w:hAnsi="Arial"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AF70BE1" w14:textId="77777777" w:rsidR="00380CD2" w:rsidRPr="009063D6" w:rsidRDefault="00380CD2" w:rsidP="00C656FE">
            <w:pPr>
              <w:widowControl w:val="0"/>
              <w:spacing w:line="260" w:lineRule="exact"/>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28F9A05" w14:textId="77777777" w:rsidR="00380CD2" w:rsidRPr="009063D6" w:rsidRDefault="00380CD2" w:rsidP="00C656FE">
            <w:pPr>
              <w:widowControl w:val="0"/>
              <w:spacing w:line="260" w:lineRule="exact"/>
              <w:jc w:val="center"/>
              <w:rPr>
                <w:rFonts w:ascii="Arial" w:hAnsi="Arial" w:cs="Arial"/>
                <w:sz w:val="20"/>
                <w:szCs w:val="20"/>
              </w:rPr>
            </w:pPr>
          </w:p>
        </w:tc>
      </w:tr>
      <w:tr w:rsidR="00120E6A" w:rsidRPr="009063D6" w14:paraId="3D0BD1DC"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964" w:type="dxa"/>
            <w:gridSpan w:val="3"/>
            <w:tcBorders>
              <w:top w:val="single" w:sz="4" w:space="0" w:color="auto"/>
              <w:left w:val="single" w:sz="4" w:space="0" w:color="auto"/>
              <w:bottom w:val="single" w:sz="4" w:space="0" w:color="auto"/>
              <w:right w:val="single" w:sz="4" w:space="0" w:color="auto"/>
            </w:tcBorders>
            <w:vAlign w:val="center"/>
          </w:tcPr>
          <w:p w14:paraId="0F5E734E" w14:textId="77777777" w:rsidR="00380CD2" w:rsidRPr="009063D6" w:rsidRDefault="00380CD2" w:rsidP="00C656FE">
            <w:pPr>
              <w:widowControl w:val="0"/>
              <w:spacing w:line="260" w:lineRule="exact"/>
              <w:rPr>
                <w:rFonts w:ascii="Arial" w:hAnsi="Arial" w:cs="Arial"/>
                <w:bCs/>
                <w:sz w:val="20"/>
                <w:szCs w:val="20"/>
              </w:rPr>
            </w:pPr>
            <w:r w:rsidRPr="009063D6">
              <w:rPr>
                <w:rFonts w:ascii="Arial" w:hAnsi="Arial" w:cs="Arial"/>
                <w:bCs/>
                <w:sz w:val="20"/>
                <w:szCs w:val="20"/>
              </w:rPr>
              <w:t>Predvideno povečanje (+) ali zmanjšanje (</w:t>
            </w:r>
            <w:r w:rsidRPr="009063D6">
              <w:rPr>
                <w:rFonts w:ascii="Arial" w:hAnsi="Arial" w:cs="Arial"/>
                <w:b/>
                <w:sz w:val="20"/>
                <w:szCs w:val="20"/>
              </w:rPr>
              <w:t>–</w:t>
            </w:r>
            <w:r w:rsidRPr="009063D6">
              <w:rPr>
                <w:rFonts w:ascii="Arial" w:hAnsi="Arial" w:cs="Arial"/>
                <w:bCs/>
                <w:sz w:val="20"/>
                <w:szCs w:val="20"/>
              </w:rPr>
              <w:t>) obveznosti za druga javnofinančna sredstva</w:t>
            </w:r>
          </w:p>
        </w:tc>
        <w:tc>
          <w:tcPr>
            <w:tcW w:w="1276" w:type="dxa"/>
            <w:tcBorders>
              <w:top w:val="single" w:sz="4" w:space="0" w:color="auto"/>
              <w:left w:val="single" w:sz="4" w:space="0" w:color="auto"/>
              <w:bottom w:val="single" w:sz="4" w:space="0" w:color="auto"/>
              <w:right w:val="single" w:sz="4" w:space="0" w:color="auto"/>
            </w:tcBorders>
            <w:vAlign w:val="center"/>
          </w:tcPr>
          <w:p w14:paraId="357A280A" w14:textId="77777777" w:rsidR="00380CD2" w:rsidRPr="009063D6" w:rsidRDefault="00380CD2" w:rsidP="00C656FE">
            <w:pPr>
              <w:pStyle w:val="Naslov1"/>
              <w:keepNext w:val="0"/>
              <w:widowControl w:val="0"/>
              <w:tabs>
                <w:tab w:val="left" w:pos="360"/>
              </w:tabs>
              <w:spacing w:before="0" w:after="0"/>
              <w:jc w:val="center"/>
              <w:rPr>
                <w:rFonts w:cs="Arial"/>
                <w:b w:val="0"/>
                <w:bCs w:val="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A5EE405" w14:textId="77777777" w:rsidR="00380CD2" w:rsidRPr="009063D6" w:rsidRDefault="00380CD2" w:rsidP="00AA427C">
            <w:pPr>
              <w:pStyle w:val="Naslov1"/>
              <w:keepNext w:val="0"/>
              <w:widowControl w:val="0"/>
              <w:tabs>
                <w:tab w:val="left" w:pos="360"/>
              </w:tabs>
              <w:spacing w:before="0" w:after="0"/>
              <w:jc w:val="center"/>
              <w:rPr>
                <w:rFonts w:cs="Arial"/>
                <w:b w:val="0"/>
                <w:bCs w:val="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55E6C3C" w14:textId="77777777" w:rsidR="00380CD2" w:rsidRPr="009063D6" w:rsidRDefault="00380CD2" w:rsidP="00C656FE">
            <w:pPr>
              <w:pStyle w:val="Naslov1"/>
              <w:keepNext w:val="0"/>
              <w:widowControl w:val="0"/>
              <w:tabs>
                <w:tab w:val="left" w:pos="360"/>
              </w:tabs>
              <w:spacing w:before="0" w:after="0"/>
              <w:jc w:val="center"/>
              <w:rPr>
                <w:rFonts w:cs="Arial"/>
                <w:b w:val="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26AFA29" w14:textId="7D9C3418" w:rsidR="00380CD2" w:rsidRPr="009063D6" w:rsidRDefault="00F5053D" w:rsidP="00C656FE">
            <w:pPr>
              <w:pStyle w:val="Naslov1"/>
              <w:keepNext w:val="0"/>
              <w:widowControl w:val="0"/>
              <w:tabs>
                <w:tab w:val="left" w:pos="360"/>
              </w:tabs>
              <w:spacing w:before="0" w:after="0"/>
              <w:jc w:val="center"/>
              <w:rPr>
                <w:rFonts w:cs="Arial"/>
                <w:b w:val="0"/>
                <w:sz w:val="20"/>
                <w:szCs w:val="20"/>
                <w:lang w:eastAsia="en-US"/>
              </w:rPr>
            </w:pPr>
            <w:r w:rsidRPr="009063D6">
              <w:rPr>
                <w:rFonts w:cs="Arial"/>
                <w:b w:val="0"/>
                <w:sz w:val="20"/>
                <w:szCs w:val="20"/>
                <w:lang w:eastAsia="en-US"/>
              </w:rPr>
              <w:t xml:space="preserve">. </w:t>
            </w:r>
          </w:p>
        </w:tc>
      </w:tr>
      <w:tr w:rsidR="00120E6A" w:rsidRPr="009063D6" w14:paraId="5B9A70D7"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343"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97EAC08" w14:textId="77777777" w:rsidR="00380CD2" w:rsidRPr="009063D6" w:rsidRDefault="00380CD2" w:rsidP="00C656FE">
            <w:pPr>
              <w:pStyle w:val="Naslov1"/>
              <w:keepNext w:val="0"/>
              <w:widowControl w:val="0"/>
              <w:tabs>
                <w:tab w:val="left" w:pos="2340"/>
              </w:tabs>
              <w:spacing w:before="0" w:after="0"/>
              <w:ind w:left="142" w:hanging="142"/>
              <w:rPr>
                <w:rFonts w:cs="Arial"/>
                <w:sz w:val="20"/>
                <w:szCs w:val="20"/>
                <w:lang w:eastAsia="en-US"/>
              </w:rPr>
            </w:pPr>
            <w:r w:rsidRPr="009063D6">
              <w:rPr>
                <w:rFonts w:cs="Arial"/>
                <w:sz w:val="20"/>
                <w:szCs w:val="20"/>
                <w:lang w:eastAsia="en-US"/>
              </w:rPr>
              <w:t>II. Finančne posledice za državni proračun</w:t>
            </w:r>
          </w:p>
        </w:tc>
      </w:tr>
      <w:tr w:rsidR="00120E6A" w:rsidRPr="009063D6" w14:paraId="30E1FAB8"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343"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E7E250" w14:textId="77777777" w:rsidR="00380CD2" w:rsidRPr="009063D6" w:rsidRDefault="00380CD2" w:rsidP="00C656FE">
            <w:pPr>
              <w:pStyle w:val="Naslov1"/>
              <w:keepNext w:val="0"/>
              <w:widowControl w:val="0"/>
              <w:tabs>
                <w:tab w:val="left" w:pos="2340"/>
              </w:tabs>
              <w:spacing w:before="0" w:after="0"/>
              <w:ind w:left="142" w:hanging="142"/>
              <w:rPr>
                <w:rFonts w:cs="Arial"/>
                <w:sz w:val="20"/>
                <w:szCs w:val="20"/>
                <w:lang w:eastAsia="en-US"/>
              </w:rPr>
            </w:pPr>
            <w:r w:rsidRPr="009063D6">
              <w:rPr>
                <w:rFonts w:cs="Arial"/>
                <w:sz w:val="20"/>
                <w:szCs w:val="20"/>
                <w:lang w:eastAsia="en-US"/>
              </w:rPr>
              <w:t>II.a Pravice porabe za izvedbo predlaganih rešitev so zagotovljene:</w:t>
            </w:r>
          </w:p>
        </w:tc>
      </w:tr>
      <w:tr w:rsidR="00120E6A" w:rsidRPr="009063D6" w14:paraId="3D40930A"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2397" w:type="dxa"/>
            <w:gridSpan w:val="2"/>
            <w:tcBorders>
              <w:top w:val="single" w:sz="4" w:space="0" w:color="auto"/>
              <w:left w:val="single" w:sz="4" w:space="0" w:color="auto"/>
              <w:bottom w:val="single" w:sz="4" w:space="0" w:color="auto"/>
              <w:right w:val="single" w:sz="4" w:space="0" w:color="auto"/>
            </w:tcBorders>
            <w:vAlign w:val="center"/>
          </w:tcPr>
          <w:p w14:paraId="685C2EA5"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 xml:space="preserve">Ime proračunskega uporabnika </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3766CEC"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Šifra in naziv ukrepa, projekta</w:t>
            </w:r>
          </w:p>
        </w:tc>
        <w:tc>
          <w:tcPr>
            <w:tcW w:w="1843" w:type="dxa"/>
            <w:tcBorders>
              <w:top w:val="single" w:sz="4" w:space="0" w:color="auto"/>
              <w:left w:val="single" w:sz="4" w:space="0" w:color="auto"/>
              <w:bottom w:val="single" w:sz="4" w:space="0" w:color="auto"/>
              <w:right w:val="single" w:sz="4" w:space="0" w:color="auto"/>
            </w:tcBorders>
            <w:vAlign w:val="center"/>
          </w:tcPr>
          <w:p w14:paraId="613D72AC"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Šifra in naziv proračunske postavke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D6521A1"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Znesek za tekoče leto (t)</w:t>
            </w:r>
          </w:p>
        </w:tc>
        <w:tc>
          <w:tcPr>
            <w:tcW w:w="1701" w:type="dxa"/>
            <w:tcBorders>
              <w:top w:val="single" w:sz="4" w:space="0" w:color="auto"/>
              <w:left w:val="single" w:sz="4" w:space="0" w:color="auto"/>
              <w:bottom w:val="single" w:sz="4" w:space="0" w:color="auto"/>
              <w:right w:val="single" w:sz="4" w:space="0" w:color="auto"/>
            </w:tcBorders>
            <w:vAlign w:val="center"/>
          </w:tcPr>
          <w:p w14:paraId="7BC7DB9A"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Znesek za t + 1</w:t>
            </w:r>
          </w:p>
        </w:tc>
      </w:tr>
      <w:tr w:rsidR="00120E6A" w:rsidRPr="009063D6" w14:paraId="60C28A58"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28"/>
        </w:trPr>
        <w:tc>
          <w:tcPr>
            <w:tcW w:w="2397" w:type="dxa"/>
            <w:gridSpan w:val="2"/>
            <w:tcBorders>
              <w:top w:val="single" w:sz="4" w:space="0" w:color="auto"/>
              <w:left w:val="single" w:sz="4" w:space="0" w:color="auto"/>
              <w:bottom w:val="single" w:sz="4" w:space="0" w:color="auto"/>
              <w:right w:val="single" w:sz="4" w:space="0" w:color="auto"/>
            </w:tcBorders>
            <w:vAlign w:val="center"/>
          </w:tcPr>
          <w:p w14:paraId="7155B647"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03EC539"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0320BFE7"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A6EAA22"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2819875"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6975C58C"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2397" w:type="dxa"/>
            <w:gridSpan w:val="2"/>
            <w:tcBorders>
              <w:top w:val="single" w:sz="4" w:space="0" w:color="auto"/>
              <w:left w:val="single" w:sz="4" w:space="0" w:color="auto"/>
              <w:bottom w:val="single" w:sz="4" w:space="0" w:color="auto"/>
              <w:right w:val="single" w:sz="4" w:space="0" w:color="auto"/>
            </w:tcBorders>
            <w:vAlign w:val="center"/>
          </w:tcPr>
          <w:p w14:paraId="22423F41"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2816459"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18F38BF7"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24D5035"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7B0AD40C"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2C11D905"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6083" w:type="dxa"/>
            <w:gridSpan w:val="5"/>
            <w:tcBorders>
              <w:top w:val="single" w:sz="4" w:space="0" w:color="auto"/>
              <w:left w:val="single" w:sz="4" w:space="0" w:color="auto"/>
              <w:bottom w:val="single" w:sz="4" w:space="0" w:color="auto"/>
              <w:right w:val="single" w:sz="4" w:space="0" w:color="auto"/>
            </w:tcBorders>
            <w:vAlign w:val="center"/>
          </w:tcPr>
          <w:p w14:paraId="662868FE"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r w:rsidRPr="009063D6">
              <w:rPr>
                <w:rFonts w:cs="Arial"/>
                <w:sz w:val="20"/>
                <w:szCs w:val="20"/>
                <w:lang w:eastAsia="en-US"/>
              </w:rPr>
              <w:t>SKUPAJ</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750D002" w14:textId="77777777" w:rsidR="00380CD2" w:rsidRPr="009063D6" w:rsidRDefault="00380CD2" w:rsidP="00C656FE">
            <w:pPr>
              <w:widowControl w:val="0"/>
              <w:spacing w:line="260" w:lineRule="exact"/>
              <w:jc w:val="center"/>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248C09B"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p>
        </w:tc>
      </w:tr>
      <w:tr w:rsidR="00120E6A" w:rsidRPr="009063D6" w14:paraId="1FAF0F9B"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4"/>
        </w:trPr>
        <w:tc>
          <w:tcPr>
            <w:tcW w:w="9343"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3BF5F12" w14:textId="77777777" w:rsidR="00380CD2" w:rsidRPr="009063D6" w:rsidRDefault="00380CD2" w:rsidP="00C656FE">
            <w:pPr>
              <w:pStyle w:val="Naslov1"/>
              <w:keepNext w:val="0"/>
              <w:widowControl w:val="0"/>
              <w:tabs>
                <w:tab w:val="left" w:pos="2340"/>
              </w:tabs>
              <w:spacing w:before="0" w:after="0"/>
              <w:rPr>
                <w:rFonts w:cs="Arial"/>
                <w:sz w:val="20"/>
                <w:szCs w:val="20"/>
                <w:lang w:eastAsia="en-US"/>
              </w:rPr>
            </w:pPr>
            <w:r w:rsidRPr="009063D6">
              <w:rPr>
                <w:rFonts w:cs="Arial"/>
                <w:sz w:val="20"/>
                <w:szCs w:val="20"/>
                <w:lang w:eastAsia="en-US"/>
              </w:rPr>
              <w:t>II.b Manjkajoče pravice porabe bodo zagotovljene s prerazporeditvijo:</w:t>
            </w:r>
          </w:p>
        </w:tc>
      </w:tr>
      <w:tr w:rsidR="00120E6A" w:rsidRPr="009063D6" w14:paraId="3B1358EC"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2397" w:type="dxa"/>
            <w:gridSpan w:val="2"/>
            <w:tcBorders>
              <w:top w:val="single" w:sz="4" w:space="0" w:color="auto"/>
              <w:left w:val="single" w:sz="4" w:space="0" w:color="auto"/>
              <w:bottom w:val="single" w:sz="4" w:space="0" w:color="auto"/>
              <w:right w:val="single" w:sz="4" w:space="0" w:color="auto"/>
            </w:tcBorders>
            <w:vAlign w:val="center"/>
          </w:tcPr>
          <w:p w14:paraId="19F66D86"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 xml:space="preserve">Ime proračunskega uporabnika </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DD47AB5"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Šifra in naziv ukrepa, projekta</w:t>
            </w:r>
          </w:p>
        </w:tc>
        <w:tc>
          <w:tcPr>
            <w:tcW w:w="1843" w:type="dxa"/>
            <w:tcBorders>
              <w:top w:val="single" w:sz="4" w:space="0" w:color="auto"/>
              <w:left w:val="single" w:sz="4" w:space="0" w:color="auto"/>
              <w:bottom w:val="single" w:sz="4" w:space="0" w:color="auto"/>
              <w:right w:val="single" w:sz="4" w:space="0" w:color="auto"/>
            </w:tcBorders>
            <w:vAlign w:val="center"/>
          </w:tcPr>
          <w:p w14:paraId="7B74411A"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 xml:space="preserve">Šifra in naziv proračunske postavke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5F269FF"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Znesek za tekoče leto (t)</w:t>
            </w:r>
          </w:p>
        </w:tc>
        <w:tc>
          <w:tcPr>
            <w:tcW w:w="1701" w:type="dxa"/>
            <w:tcBorders>
              <w:top w:val="single" w:sz="4" w:space="0" w:color="auto"/>
              <w:left w:val="single" w:sz="4" w:space="0" w:color="auto"/>
              <w:bottom w:val="single" w:sz="4" w:space="0" w:color="auto"/>
              <w:right w:val="single" w:sz="4" w:space="0" w:color="auto"/>
            </w:tcBorders>
            <w:vAlign w:val="center"/>
          </w:tcPr>
          <w:p w14:paraId="2FD936AD" w14:textId="77777777" w:rsidR="00380CD2" w:rsidRPr="009063D6" w:rsidRDefault="00380CD2" w:rsidP="00C656FE">
            <w:pPr>
              <w:widowControl w:val="0"/>
              <w:spacing w:line="260" w:lineRule="exact"/>
              <w:jc w:val="center"/>
              <w:rPr>
                <w:rFonts w:ascii="Arial" w:hAnsi="Arial" w:cs="Arial"/>
                <w:sz w:val="20"/>
                <w:szCs w:val="20"/>
              </w:rPr>
            </w:pPr>
            <w:r w:rsidRPr="009063D6">
              <w:rPr>
                <w:rFonts w:ascii="Arial" w:hAnsi="Arial" w:cs="Arial"/>
                <w:sz w:val="20"/>
                <w:szCs w:val="20"/>
              </w:rPr>
              <w:t xml:space="preserve">Znesek za t + 1 </w:t>
            </w:r>
          </w:p>
        </w:tc>
      </w:tr>
      <w:tr w:rsidR="00120E6A" w:rsidRPr="009063D6" w14:paraId="34836F13"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2397" w:type="dxa"/>
            <w:gridSpan w:val="2"/>
            <w:tcBorders>
              <w:top w:val="single" w:sz="4" w:space="0" w:color="auto"/>
              <w:left w:val="single" w:sz="4" w:space="0" w:color="auto"/>
              <w:bottom w:val="single" w:sz="4" w:space="0" w:color="auto"/>
              <w:right w:val="single" w:sz="4" w:space="0" w:color="auto"/>
            </w:tcBorders>
            <w:vAlign w:val="center"/>
          </w:tcPr>
          <w:p w14:paraId="704739E9"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7859A39"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5B7A8334"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6083D88"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52D4381"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5D56A82D"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2397" w:type="dxa"/>
            <w:gridSpan w:val="2"/>
            <w:tcBorders>
              <w:top w:val="single" w:sz="4" w:space="0" w:color="auto"/>
              <w:left w:val="single" w:sz="4" w:space="0" w:color="auto"/>
              <w:bottom w:val="single" w:sz="4" w:space="0" w:color="auto"/>
              <w:right w:val="single" w:sz="4" w:space="0" w:color="auto"/>
            </w:tcBorders>
            <w:vAlign w:val="center"/>
          </w:tcPr>
          <w:p w14:paraId="3149031F"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9098038"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5C88DAE1"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941D138"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D03FEE7"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0ECBFDD0"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6083" w:type="dxa"/>
            <w:gridSpan w:val="5"/>
            <w:tcBorders>
              <w:top w:val="single" w:sz="4" w:space="0" w:color="auto"/>
              <w:left w:val="single" w:sz="4" w:space="0" w:color="auto"/>
              <w:bottom w:val="single" w:sz="4" w:space="0" w:color="auto"/>
              <w:right w:val="single" w:sz="4" w:space="0" w:color="auto"/>
            </w:tcBorders>
            <w:vAlign w:val="center"/>
          </w:tcPr>
          <w:p w14:paraId="607EB265"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r w:rsidRPr="009063D6">
              <w:rPr>
                <w:rFonts w:cs="Arial"/>
                <w:sz w:val="20"/>
                <w:szCs w:val="20"/>
                <w:lang w:eastAsia="en-US"/>
              </w:rPr>
              <w:t>SKUPAJ</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78EA3AE"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62A45FE"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p>
        </w:tc>
      </w:tr>
      <w:tr w:rsidR="00120E6A" w:rsidRPr="009063D6" w14:paraId="79EB03B4"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7"/>
        </w:trPr>
        <w:tc>
          <w:tcPr>
            <w:tcW w:w="9343" w:type="dxa"/>
            <w:gridSpan w:val="8"/>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2D4D48D" w14:textId="77777777" w:rsidR="00380CD2" w:rsidRPr="009063D6" w:rsidRDefault="00380CD2" w:rsidP="00C656FE">
            <w:pPr>
              <w:pStyle w:val="Naslov1"/>
              <w:keepNext w:val="0"/>
              <w:widowControl w:val="0"/>
              <w:tabs>
                <w:tab w:val="left" w:pos="2340"/>
              </w:tabs>
              <w:spacing w:before="0" w:after="0"/>
              <w:rPr>
                <w:rFonts w:cs="Arial"/>
                <w:sz w:val="20"/>
                <w:szCs w:val="20"/>
                <w:lang w:eastAsia="en-US"/>
              </w:rPr>
            </w:pPr>
            <w:r w:rsidRPr="009063D6">
              <w:rPr>
                <w:rFonts w:cs="Arial"/>
                <w:sz w:val="20"/>
                <w:szCs w:val="20"/>
                <w:lang w:eastAsia="en-US"/>
              </w:rPr>
              <w:t>II.c Načrtovana nadomestitev zmanjšanih prihodkov in povečanih odhodkov proračuna:</w:t>
            </w:r>
          </w:p>
        </w:tc>
      </w:tr>
      <w:tr w:rsidR="00120E6A" w:rsidRPr="009063D6" w14:paraId="3AC223A4"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4240" w:type="dxa"/>
            <w:gridSpan w:val="4"/>
            <w:tcBorders>
              <w:top w:val="single" w:sz="4" w:space="0" w:color="auto"/>
              <w:left w:val="single" w:sz="4" w:space="0" w:color="auto"/>
              <w:bottom w:val="single" w:sz="4" w:space="0" w:color="auto"/>
              <w:right w:val="single" w:sz="4" w:space="0" w:color="auto"/>
            </w:tcBorders>
            <w:vAlign w:val="center"/>
          </w:tcPr>
          <w:p w14:paraId="47FA1277" w14:textId="77777777" w:rsidR="00380CD2" w:rsidRPr="009063D6" w:rsidRDefault="00380CD2" w:rsidP="00C656FE">
            <w:pPr>
              <w:widowControl w:val="0"/>
              <w:spacing w:line="260" w:lineRule="exact"/>
              <w:ind w:left="-122" w:right="-112"/>
              <w:jc w:val="center"/>
              <w:rPr>
                <w:rFonts w:ascii="Arial" w:hAnsi="Arial" w:cs="Arial"/>
                <w:sz w:val="20"/>
                <w:szCs w:val="20"/>
              </w:rPr>
            </w:pPr>
            <w:r w:rsidRPr="009063D6">
              <w:rPr>
                <w:rFonts w:ascii="Arial" w:hAnsi="Arial" w:cs="Arial"/>
                <w:sz w:val="20"/>
                <w:szCs w:val="20"/>
              </w:rPr>
              <w:t>Novi prihodki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FA345A8" w14:textId="77777777" w:rsidR="00380CD2" w:rsidRPr="009063D6" w:rsidRDefault="00380CD2" w:rsidP="00C656FE">
            <w:pPr>
              <w:widowControl w:val="0"/>
              <w:spacing w:line="260" w:lineRule="exact"/>
              <w:ind w:left="-122" w:right="-112"/>
              <w:jc w:val="center"/>
              <w:rPr>
                <w:rFonts w:ascii="Arial" w:hAnsi="Arial" w:cs="Arial"/>
                <w:sz w:val="20"/>
                <w:szCs w:val="20"/>
              </w:rPr>
            </w:pPr>
            <w:r w:rsidRPr="009063D6">
              <w:rPr>
                <w:rFonts w:ascii="Arial" w:hAnsi="Arial" w:cs="Arial"/>
                <w:sz w:val="20"/>
                <w:szCs w:val="20"/>
              </w:rPr>
              <w:t>Znesek za tekoče leto (t)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5B4237D" w14:textId="77777777" w:rsidR="00380CD2" w:rsidRPr="009063D6" w:rsidRDefault="00380CD2" w:rsidP="00C656FE">
            <w:pPr>
              <w:widowControl w:val="0"/>
              <w:spacing w:line="260" w:lineRule="exact"/>
              <w:ind w:left="-122" w:right="-112"/>
              <w:jc w:val="center"/>
              <w:rPr>
                <w:rFonts w:ascii="Arial" w:hAnsi="Arial" w:cs="Arial"/>
                <w:sz w:val="20"/>
                <w:szCs w:val="20"/>
              </w:rPr>
            </w:pPr>
            <w:r w:rsidRPr="009063D6">
              <w:rPr>
                <w:rFonts w:ascii="Arial" w:hAnsi="Arial" w:cs="Arial"/>
                <w:sz w:val="20"/>
                <w:szCs w:val="20"/>
              </w:rPr>
              <w:t>Znesek za t + 1</w:t>
            </w:r>
          </w:p>
        </w:tc>
      </w:tr>
      <w:tr w:rsidR="00120E6A" w:rsidRPr="009063D6" w14:paraId="651A54F3"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240" w:type="dxa"/>
            <w:gridSpan w:val="4"/>
            <w:tcBorders>
              <w:top w:val="single" w:sz="4" w:space="0" w:color="auto"/>
              <w:left w:val="single" w:sz="4" w:space="0" w:color="auto"/>
              <w:bottom w:val="single" w:sz="4" w:space="0" w:color="auto"/>
              <w:right w:val="single" w:sz="4" w:space="0" w:color="auto"/>
            </w:tcBorders>
            <w:vAlign w:val="center"/>
          </w:tcPr>
          <w:p w14:paraId="44DE0B04"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5597A63"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4B8EAF4"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0B297493"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240" w:type="dxa"/>
            <w:gridSpan w:val="4"/>
            <w:tcBorders>
              <w:top w:val="single" w:sz="4" w:space="0" w:color="auto"/>
              <w:left w:val="single" w:sz="4" w:space="0" w:color="auto"/>
              <w:bottom w:val="single" w:sz="4" w:space="0" w:color="auto"/>
              <w:right w:val="single" w:sz="4" w:space="0" w:color="auto"/>
            </w:tcBorders>
            <w:vAlign w:val="center"/>
          </w:tcPr>
          <w:p w14:paraId="07A8A642"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6BFEDFC2"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BDAFD05" w14:textId="77777777" w:rsidR="00380CD2" w:rsidRPr="009063D6"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9063D6" w14:paraId="7BAB687B" w14:textId="77777777" w:rsidTr="00E90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240" w:type="dxa"/>
            <w:gridSpan w:val="4"/>
            <w:tcBorders>
              <w:top w:val="single" w:sz="4" w:space="0" w:color="auto"/>
              <w:left w:val="single" w:sz="4" w:space="0" w:color="auto"/>
              <w:bottom w:val="single" w:sz="4" w:space="0" w:color="auto"/>
              <w:right w:val="single" w:sz="4" w:space="0" w:color="auto"/>
            </w:tcBorders>
            <w:vAlign w:val="center"/>
          </w:tcPr>
          <w:p w14:paraId="5069D104"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r w:rsidRPr="009063D6">
              <w:rPr>
                <w:rFonts w:cs="Arial"/>
                <w:sz w:val="20"/>
                <w:szCs w:val="20"/>
                <w:lang w:eastAsia="en-US"/>
              </w:rPr>
              <w:t>SKUPAJ</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6846757"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07D22C3" w14:textId="77777777" w:rsidR="00380CD2" w:rsidRPr="009063D6" w:rsidRDefault="00380CD2" w:rsidP="00C656FE">
            <w:pPr>
              <w:pStyle w:val="Naslov1"/>
              <w:keepNext w:val="0"/>
              <w:widowControl w:val="0"/>
              <w:tabs>
                <w:tab w:val="left" w:pos="360"/>
              </w:tabs>
              <w:spacing w:before="0" w:after="0"/>
              <w:rPr>
                <w:rFonts w:cs="Arial"/>
                <w:sz w:val="20"/>
                <w:szCs w:val="20"/>
                <w:lang w:eastAsia="en-US"/>
              </w:rPr>
            </w:pPr>
          </w:p>
        </w:tc>
      </w:tr>
      <w:tr w:rsidR="00120E6A" w:rsidRPr="009063D6" w14:paraId="46DF1F6B" w14:textId="77777777" w:rsidTr="00E90C79">
        <w:trPr>
          <w:trHeight w:val="1910"/>
        </w:trPr>
        <w:tc>
          <w:tcPr>
            <w:tcW w:w="9343" w:type="dxa"/>
            <w:gridSpan w:val="8"/>
          </w:tcPr>
          <w:p w14:paraId="5B142DC3" w14:textId="77777777" w:rsidR="00380CD2" w:rsidRPr="009063D6" w:rsidRDefault="00380CD2" w:rsidP="00E738C3">
            <w:pPr>
              <w:widowControl w:val="0"/>
              <w:spacing w:line="276" w:lineRule="auto"/>
              <w:rPr>
                <w:rFonts w:ascii="Arial" w:hAnsi="Arial" w:cs="Arial"/>
                <w:b/>
                <w:sz w:val="20"/>
                <w:szCs w:val="20"/>
              </w:rPr>
            </w:pPr>
            <w:r w:rsidRPr="009063D6">
              <w:rPr>
                <w:rFonts w:ascii="Arial" w:hAnsi="Arial" w:cs="Arial"/>
                <w:b/>
                <w:sz w:val="20"/>
                <w:szCs w:val="20"/>
              </w:rPr>
              <w:t>OBRAZLOŽITEV:</w:t>
            </w:r>
          </w:p>
          <w:p w14:paraId="302C7F76" w14:textId="77777777" w:rsidR="00380CD2" w:rsidRPr="009063D6" w:rsidRDefault="00380CD2" w:rsidP="00E738C3">
            <w:pPr>
              <w:widowControl w:val="0"/>
              <w:numPr>
                <w:ilvl w:val="0"/>
                <w:numId w:val="3"/>
              </w:numPr>
              <w:spacing w:line="276" w:lineRule="auto"/>
              <w:ind w:left="284" w:hanging="284"/>
              <w:jc w:val="both"/>
              <w:rPr>
                <w:rFonts w:ascii="Arial" w:hAnsi="Arial" w:cs="Arial"/>
                <w:b/>
                <w:sz w:val="20"/>
                <w:szCs w:val="20"/>
                <w:lang w:eastAsia="sl-SI"/>
              </w:rPr>
            </w:pPr>
            <w:r w:rsidRPr="009063D6">
              <w:rPr>
                <w:rFonts w:ascii="Arial" w:hAnsi="Arial" w:cs="Arial"/>
                <w:b/>
                <w:sz w:val="20"/>
                <w:szCs w:val="20"/>
                <w:lang w:eastAsia="sl-SI"/>
              </w:rPr>
              <w:t>Ocena finančnih posledic, ki niso načrtovane v sprejetem proračunu</w:t>
            </w:r>
          </w:p>
          <w:p w14:paraId="7D3E4450" w14:textId="77777777" w:rsidR="00B162DE" w:rsidRPr="009063D6" w:rsidRDefault="00B162DE" w:rsidP="00B162DE">
            <w:pPr>
              <w:widowControl w:val="0"/>
              <w:spacing w:line="276" w:lineRule="auto"/>
              <w:ind w:left="284"/>
              <w:jc w:val="both"/>
              <w:rPr>
                <w:rFonts w:ascii="Arial" w:hAnsi="Arial" w:cs="Arial"/>
                <w:sz w:val="20"/>
                <w:szCs w:val="20"/>
                <w:lang w:eastAsia="sl-SI"/>
              </w:rPr>
            </w:pPr>
          </w:p>
          <w:p w14:paraId="58CF9B16" w14:textId="77777777" w:rsidR="00380CD2" w:rsidRPr="009063D6" w:rsidRDefault="00380CD2" w:rsidP="00C656FE">
            <w:pPr>
              <w:widowControl w:val="0"/>
              <w:spacing w:line="260" w:lineRule="exact"/>
              <w:jc w:val="both"/>
              <w:rPr>
                <w:rFonts w:ascii="Arial" w:hAnsi="Arial" w:cs="Arial"/>
                <w:b/>
                <w:sz w:val="20"/>
                <w:szCs w:val="20"/>
                <w:lang w:eastAsia="sl-SI"/>
              </w:rPr>
            </w:pPr>
            <w:r w:rsidRPr="009063D6">
              <w:rPr>
                <w:rFonts w:ascii="Arial" w:hAnsi="Arial" w:cs="Arial"/>
                <w:b/>
                <w:sz w:val="20"/>
                <w:szCs w:val="20"/>
                <w:lang w:eastAsia="sl-SI"/>
              </w:rPr>
              <w:t>II. Finančne posledice za državni proračun</w:t>
            </w:r>
          </w:p>
          <w:p w14:paraId="2F7D75BB" w14:textId="77777777" w:rsidR="00380CD2" w:rsidRPr="009063D6" w:rsidRDefault="00380CD2" w:rsidP="00C656FE">
            <w:pPr>
              <w:widowControl w:val="0"/>
              <w:spacing w:line="260" w:lineRule="exact"/>
              <w:ind w:left="284"/>
              <w:jc w:val="both"/>
              <w:rPr>
                <w:rFonts w:ascii="Arial" w:hAnsi="Arial" w:cs="Arial"/>
                <w:sz w:val="20"/>
                <w:szCs w:val="20"/>
                <w:lang w:eastAsia="sl-SI"/>
              </w:rPr>
            </w:pPr>
            <w:r w:rsidRPr="009063D6">
              <w:rPr>
                <w:rFonts w:ascii="Arial" w:hAnsi="Arial" w:cs="Arial"/>
                <w:sz w:val="20"/>
                <w:szCs w:val="20"/>
                <w:lang w:eastAsia="sl-SI"/>
              </w:rPr>
              <w:t>Prikazane morajo biti finančne posledice za državni proračun, ki so na proračunskih postavkah načrtovane v dinamiki projektov oziroma ukrepov:</w:t>
            </w:r>
          </w:p>
          <w:p w14:paraId="7B1A5F7F" w14:textId="77777777" w:rsidR="00380CD2" w:rsidRPr="009063D6" w:rsidRDefault="00380CD2" w:rsidP="00C656FE">
            <w:pPr>
              <w:widowControl w:val="0"/>
              <w:spacing w:line="260" w:lineRule="exact"/>
              <w:ind w:left="720"/>
              <w:jc w:val="both"/>
              <w:rPr>
                <w:rFonts w:ascii="Arial" w:hAnsi="Arial" w:cs="Arial"/>
                <w:b/>
                <w:sz w:val="20"/>
                <w:szCs w:val="20"/>
                <w:lang w:eastAsia="sl-SI"/>
              </w:rPr>
            </w:pPr>
            <w:r w:rsidRPr="009063D6">
              <w:rPr>
                <w:rFonts w:ascii="Arial" w:hAnsi="Arial" w:cs="Arial"/>
                <w:b/>
                <w:sz w:val="20"/>
                <w:szCs w:val="20"/>
                <w:lang w:eastAsia="sl-SI"/>
              </w:rPr>
              <w:t>II.a Pravice porabe za izvedbo predlaganih rešitev so zagotovljene:</w:t>
            </w:r>
          </w:p>
          <w:p w14:paraId="3DCE7FCD" w14:textId="77777777" w:rsidR="00380CD2" w:rsidRPr="009063D6" w:rsidRDefault="00380CD2" w:rsidP="00C656FE">
            <w:pPr>
              <w:widowControl w:val="0"/>
              <w:spacing w:line="260" w:lineRule="exact"/>
              <w:ind w:left="284"/>
              <w:jc w:val="both"/>
              <w:rPr>
                <w:rFonts w:ascii="Arial" w:hAnsi="Arial" w:cs="Arial"/>
                <w:sz w:val="20"/>
                <w:szCs w:val="20"/>
                <w:lang w:eastAsia="sl-SI"/>
              </w:rPr>
            </w:pPr>
            <w:r w:rsidRPr="009063D6">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3609AE45" w14:textId="77777777" w:rsidR="00380CD2" w:rsidRPr="009063D6" w:rsidRDefault="00380CD2" w:rsidP="00C656FE">
            <w:pPr>
              <w:widowControl w:val="0"/>
              <w:numPr>
                <w:ilvl w:val="0"/>
                <w:numId w:val="6"/>
              </w:numPr>
              <w:spacing w:line="260" w:lineRule="exact"/>
              <w:jc w:val="both"/>
              <w:rPr>
                <w:rFonts w:ascii="Arial" w:hAnsi="Arial" w:cs="Arial"/>
                <w:sz w:val="20"/>
                <w:szCs w:val="20"/>
                <w:lang w:eastAsia="sl-SI"/>
              </w:rPr>
            </w:pPr>
            <w:r w:rsidRPr="009063D6">
              <w:rPr>
                <w:rFonts w:ascii="Arial" w:hAnsi="Arial" w:cs="Arial"/>
                <w:sz w:val="20"/>
                <w:szCs w:val="20"/>
                <w:lang w:eastAsia="sl-SI"/>
              </w:rPr>
              <w:t>proračunski uporabnik, ki bo financiral novi projekt oziroma ukrep,</w:t>
            </w:r>
          </w:p>
          <w:p w14:paraId="2C6F5BE4" w14:textId="77777777" w:rsidR="00380CD2" w:rsidRPr="009063D6" w:rsidRDefault="00380CD2" w:rsidP="00C656FE">
            <w:pPr>
              <w:widowControl w:val="0"/>
              <w:numPr>
                <w:ilvl w:val="0"/>
                <w:numId w:val="6"/>
              </w:numPr>
              <w:spacing w:line="260" w:lineRule="exact"/>
              <w:jc w:val="both"/>
              <w:rPr>
                <w:rFonts w:ascii="Arial" w:hAnsi="Arial" w:cs="Arial"/>
                <w:sz w:val="20"/>
                <w:szCs w:val="20"/>
                <w:lang w:eastAsia="sl-SI"/>
              </w:rPr>
            </w:pPr>
            <w:r w:rsidRPr="009063D6">
              <w:rPr>
                <w:rFonts w:ascii="Arial" w:hAnsi="Arial" w:cs="Arial"/>
                <w:sz w:val="20"/>
                <w:szCs w:val="20"/>
                <w:lang w:eastAsia="sl-SI"/>
              </w:rPr>
              <w:lastRenderedPageBreak/>
              <w:t xml:space="preserve">projekt oziroma ukrep, s katerim se bodo dosegli cilji vladnega gradiva, in </w:t>
            </w:r>
          </w:p>
          <w:p w14:paraId="472516F7" w14:textId="77777777" w:rsidR="00380CD2" w:rsidRPr="009063D6" w:rsidRDefault="00380CD2" w:rsidP="00C656FE">
            <w:pPr>
              <w:widowControl w:val="0"/>
              <w:numPr>
                <w:ilvl w:val="0"/>
                <w:numId w:val="6"/>
              </w:numPr>
              <w:spacing w:line="260" w:lineRule="exact"/>
              <w:jc w:val="both"/>
              <w:rPr>
                <w:rFonts w:ascii="Arial" w:hAnsi="Arial" w:cs="Arial"/>
                <w:sz w:val="20"/>
                <w:szCs w:val="20"/>
                <w:lang w:eastAsia="sl-SI"/>
              </w:rPr>
            </w:pPr>
            <w:r w:rsidRPr="009063D6">
              <w:rPr>
                <w:rFonts w:ascii="Arial" w:hAnsi="Arial" w:cs="Arial"/>
                <w:sz w:val="20"/>
                <w:szCs w:val="20"/>
                <w:lang w:eastAsia="sl-SI"/>
              </w:rPr>
              <w:t>proračunske postavke.</w:t>
            </w:r>
          </w:p>
          <w:p w14:paraId="74EED31A" w14:textId="77777777" w:rsidR="00380CD2" w:rsidRPr="009063D6" w:rsidRDefault="00380CD2" w:rsidP="00C656FE">
            <w:pPr>
              <w:widowControl w:val="0"/>
              <w:spacing w:line="260" w:lineRule="exact"/>
              <w:ind w:left="284"/>
              <w:jc w:val="both"/>
              <w:rPr>
                <w:rFonts w:ascii="Arial" w:hAnsi="Arial" w:cs="Arial"/>
                <w:sz w:val="20"/>
                <w:szCs w:val="20"/>
                <w:lang w:eastAsia="sl-SI"/>
              </w:rPr>
            </w:pPr>
            <w:r w:rsidRPr="009063D6">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9257054" w14:textId="77777777" w:rsidR="00380CD2" w:rsidRPr="009063D6" w:rsidRDefault="00380CD2" w:rsidP="00C656FE">
            <w:pPr>
              <w:widowControl w:val="0"/>
              <w:spacing w:line="260" w:lineRule="exact"/>
              <w:ind w:left="714"/>
              <w:jc w:val="both"/>
              <w:rPr>
                <w:rFonts w:ascii="Arial" w:hAnsi="Arial" w:cs="Arial"/>
                <w:b/>
                <w:sz w:val="20"/>
                <w:szCs w:val="20"/>
                <w:lang w:eastAsia="sl-SI"/>
              </w:rPr>
            </w:pPr>
            <w:r w:rsidRPr="009063D6">
              <w:rPr>
                <w:rFonts w:ascii="Arial" w:hAnsi="Arial" w:cs="Arial"/>
                <w:b/>
                <w:sz w:val="20"/>
                <w:szCs w:val="20"/>
                <w:lang w:eastAsia="sl-SI"/>
              </w:rPr>
              <w:t>II.b Manjkajoče pravice porabe bodo zagotovljene s prerazporeditvijo:</w:t>
            </w:r>
          </w:p>
          <w:p w14:paraId="7C52FEEF" w14:textId="77777777" w:rsidR="00380CD2" w:rsidRPr="009063D6" w:rsidRDefault="00380CD2" w:rsidP="00C656FE">
            <w:pPr>
              <w:widowControl w:val="0"/>
              <w:spacing w:line="260" w:lineRule="exact"/>
              <w:ind w:left="284"/>
              <w:jc w:val="both"/>
              <w:rPr>
                <w:rFonts w:ascii="Arial" w:hAnsi="Arial" w:cs="Arial"/>
                <w:sz w:val="20"/>
                <w:szCs w:val="20"/>
                <w:lang w:eastAsia="sl-SI"/>
              </w:rPr>
            </w:pPr>
            <w:r w:rsidRPr="009063D6">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70B0E6A" w14:textId="77777777" w:rsidR="00380CD2" w:rsidRPr="009063D6" w:rsidRDefault="00380CD2" w:rsidP="00C656FE">
            <w:pPr>
              <w:widowControl w:val="0"/>
              <w:spacing w:line="260" w:lineRule="exact"/>
              <w:ind w:left="714"/>
              <w:jc w:val="both"/>
              <w:rPr>
                <w:rFonts w:ascii="Arial" w:hAnsi="Arial" w:cs="Arial"/>
                <w:b/>
                <w:sz w:val="20"/>
                <w:szCs w:val="20"/>
                <w:lang w:eastAsia="sl-SI"/>
              </w:rPr>
            </w:pPr>
            <w:r w:rsidRPr="009063D6">
              <w:rPr>
                <w:rFonts w:ascii="Arial" w:hAnsi="Arial" w:cs="Arial"/>
                <w:b/>
                <w:sz w:val="20"/>
                <w:szCs w:val="20"/>
                <w:lang w:eastAsia="sl-SI"/>
              </w:rPr>
              <w:t>II.c Načrtovana nadomestitev zmanjšanih prihodkov in povečanih odhodkov proračuna:</w:t>
            </w:r>
          </w:p>
          <w:p w14:paraId="65213AF1" w14:textId="4E8897DF" w:rsidR="00380CD2" w:rsidRPr="00F53B97" w:rsidRDefault="00380CD2" w:rsidP="00F53B97">
            <w:pPr>
              <w:widowControl w:val="0"/>
              <w:spacing w:line="260" w:lineRule="exact"/>
              <w:ind w:left="284"/>
              <w:jc w:val="both"/>
              <w:rPr>
                <w:rFonts w:ascii="Arial" w:hAnsi="Arial" w:cs="Arial"/>
                <w:sz w:val="20"/>
                <w:szCs w:val="20"/>
                <w:lang w:eastAsia="sl-SI"/>
              </w:rPr>
            </w:pPr>
            <w:r w:rsidRPr="009063D6">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120E6A" w:rsidRPr="009063D6" w14:paraId="3F5B5C3F" w14:textId="77777777" w:rsidTr="00E90C79">
        <w:tc>
          <w:tcPr>
            <w:tcW w:w="9343" w:type="dxa"/>
            <w:gridSpan w:val="8"/>
          </w:tcPr>
          <w:p w14:paraId="52BFB69D" w14:textId="77777777" w:rsidR="009B2F57" w:rsidRPr="009063D6" w:rsidRDefault="00380CD2" w:rsidP="00B162DE">
            <w:pPr>
              <w:pStyle w:val="Oddelek"/>
              <w:widowControl w:val="0"/>
              <w:numPr>
                <w:ilvl w:val="0"/>
                <w:numId w:val="0"/>
              </w:numPr>
              <w:spacing w:before="0" w:after="0" w:line="260" w:lineRule="exact"/>
              <w:jc w:val="left"/>
              <w:rPr>
                <w:rFonts w:cs="Arial"/>
              </w:rPr>
            </w:pPr>
            <w:r w:rsidRPr="009063D6">
              <w:rPr>
                <w:rFonts w:cs="Arial"/>
              </w:rPr>
              <w:lastRenderedPageBreak/>
              <w:t>7.b Predstavitev ocene finančnih posledic pod 40.000 EUR:</w:t>
            </w:r>
          </w:p>
          <w:p w14:paraId="78C52CFA" w14:textId="5EA34DD7" w:rsidR="009B2F57" w:rsidRPr="009063D6" w:rsidRDefault="00380CD2" w:rsidP="00B162DE">
            <w:pPr>
              <w:pStyle w:val="Oddelek"/>
              <w:widowControl w:val="0"/>
              <w:numPr>
                <w:ilvl w:val="0"/>
                <w:numId w:val="0"/>
              </w:numPr>
              <w:spacing w:before="0" w:after="0" w:line="260" w:lineRule="exact"/>
              <w:jc w:val="left"/>
              <w:rPr>
                <w:rFonts w:cs="Arial"/>
              </w:rPr>
            </w:pPr>
            <w:r w:rsidRPr="009063D6">
              <w:rPr>
                <w:rFonts w:cs="Arial"/>
              </w:rPr>
              <w:t xml:space="preserve"> /</w:t>
            </w:r>
          </w:p>
        </w:tc>
      </w:tr>
      <w:tr w:rsidR="00120E6A" w:rsidRPr="009063D6" w14:paraId="146C6BB2" w14:textId="77777777" w:rsidTr="00E90C79">
        <w:trPr>
          <w:trHeight w:val="371"/>
        </w:trPr>
        <w:tc>
          <w:tcPr>
            <w:tcW w:w="9343" w:type="dxa"/>
            <w:gridSpan w:val="8"/>
            <w:tcBorders>
              <w:top w:val="single" w:sz="4" w:space="0" w:color="000000"/>
              <w:left w:val="single" w:sz="4" w:space="0" w:color="000000"/>
              <w:bottom w:val="single" w:sz="4" w:space="0" w:color="000000"/>
              <w:right w:val="single" w:sz="4" w:space="0" w:color="000000"/>
            </w:tcBorders>
          </w:tcPr>
          <w:p w14:paraId="2EEEA63E" w14:textId="77777777" w:rsidR="00380CD2" w:rsidRPr="009063D6" w:rsidRDefault="00380CD2" w:rsidP="00C656FE">
            <w:pPr>
              <w:pStyle w:val="Neotevilenodstavek"/>
              <w:widowControl w:val="0"/>
              <w:spacing w:before="0" w:after="0" w:line="260" w:lineRule="exact"/>
              <w:jc w:val="left"/>
              <w:rPr>
                <w:rFonts w:cs="Arial"/>
                <w:b/>
              </w:rPr>
            </w:pPr>
            <w:r w:rsidRPr="009063D6">
              <w:rPr>
                <w:rFonts w:cs="Arial"/>
                <w:b/>
              </w:rPr>
              <w:t>8. Predstavitev sodelovanja z združenji občin:</w:t>
            </w:r>
          </w:p>
        </w:tc>
      </w:tr>
      <w:tr w:rsidR="00120E6A" w:rsidRPr="009063D6" w14:paraId="784A6CDC" w14:textId="77777777" w:rsidTr="00E90C79">
        <w:tc>
          <w:tcPr>
            <w:tcW w:w="7217" w:type="dxa"/>
            <w:gridSpan w:val="6"/>
          </w:tcPr>
          <w:p w14:paraId="1E6C56F8" w14:textId="77777777" w:rsidR="00380CD2" w:rsidRPr="009063D6" w:rsidRDefault="00380CD2" w:rsidP="00C656FE">
            <w:pPr>
              <w:pStyle w:val="Neotevilenodstavek"/>
              <w:widowControl w:val="0"/>
              <w:spacing w:before="0" w:after="0" w:line="260" w:lineRule="exact"/>
              <w:rPr>
                <w:rFonts w:cs="Arial"/>
                <w:iCs/>
              </w:rPr>
            </w:pPr>
            <w:r w:rsidRPr="009063D6">
              <w:rPr>
                <w:rFonts w:cs="Arial"/>
                <w:iCs/>
              </w:rPr>
              <w:t>Vsebina predloženega gradiva (predpisa) vpliva na:</w:t>
            </w:r>
          </w:p>
          <w:p w14:paraId="3D5130A0" w14:textId="77777777" w:rsidR="00380CD2" w:rsidRPr="009063D6" w:rsidRDefault="00380CD2" w:rsidP="00C656FE">
            <w:pPr>
              <w:pStyle w:val="Neotevilenodstavek"/>
              <w:widowControl w:val="0"/>
              <w:numPr>
                <w:ilvl w:val="1"/>
                <w:numId w:val="5"/>
              </w:numPr>
              <w:spacing w:before="0" w:after="0" w:line="260" w:lineRule="exact"/>
              <w:rPr>
                <w:rFonts w:cs="Arial"/>
                <w:iCs/>
              </w:rPr>
            </w:pPr>
            <w:r w:rsidRPr="009063D6">
              <w:rPr>
                <w:rFonts w:cs="Arial"/>
                <w:iCs/>
              </w:rPr>
              <w:t>pristojnosti občin,</w:t>
            </w:r>
          </w:p>
          <w:p w14:paraId="6EC33D5E" w14:textId="77777777" w:rsidR="00380CD2" w:rsidRPr="009063D6" w:rsidRDefault="00380CD2" w:rsidP="00C656FE">
            <w:pPr>
              <w:pStyle w:val="Neotevilenodstavek"/>
              <w:widowControl w:val="0"/>
              <w:numPr>
                <w:ilvl w:val="1"/>
                <w:numId w:val="5"/>
              </w:numPr>
              <w:spacing w:before="0" w:after="0" w:line="260" w:lineRule="exact"/>
              <w:rPr>
                <w:rFonts w:cs="Arial"/>
                <w:iCs/>
              </w:rPr>
            </w:pPr>
            <w:r w:rsidRPr="009063D6">
              <w:rPr>
                <w:rFonts w:cs="Arial"/>
                <w:iCs/>
              </w:rPr>
              <w:t>delovanje občin,</w:t>
            </w:r>
          </w:p>
          <w:p w14:paraId="1666DE95" w14:textId="0C01EB3E" w:rsidR="00380CD2" w:rsidRPr="00F53B97" w:rsidRDefault="00380CD2" w:rsidP="00F53B97">
            <w:pPr>
              <w:pStyle w:val="Neotevilenodstavek"/>
              <w:widowControl w:val="0"/>
              <w:numPr>
                <w:ilvl w:val="1"/>
                <w:numId w:val="5"/>
              </w:numPr>
              <w:spacing w:before="0" w:after="0" w:line="260" w:lineRule="exact"/>
              <w:rPr>
                <w:rFonts w:cs="Arial"/>
                <w:iCs/>
              </w:rPr>
            </w:pPr>
            <w:r w:rsidRPr="009063D6">
              <w:rPr>
                <w:rFonts w:cs="Arial"/>
                <w:iCs/>
              </w:rPr>
              <w:t>financiranje občin.</w:t>
            </w:r>
          </w:p>
        </w:tc>
        <w:tc>
          <w:tcPr>
            <w:tcW w:w="2126" w:type="dxa"/>
            <w:gridSpan w:val="2"/>
          </w:tcPr>
          <w:p w14:paraId="0375B554" w14:textId="77777777" w:rsidR="00F61B60" w:rsidRPr="009063D6" w:rsidRDefault="00F61B60" w:rsidP="00C656FE">
            <w:pPr>
              <w:pStyle w:val="Neotevilenodstavek"/>
              <w:widowControl w:val="0"/>
              <w:spacing w:before="0" w:after="0" w:line="260" w:lineRule="exact"/>
              <w:jc w:val="center"/>
              <w:rPr>
                <w:rFonts w:cs="Arial"/>
                <w:b/>
              </w:rPr>
            </w:pPr>
          </w:p>
          <w:p w14:paraId="55B9F7A9" w14:textId="77777777" w:rsidR="00F61B60" w:rsidRPr="009063D6" w:rsidRDefault="00F61B60" w:rsidP="00C656FE">
            <w:pPr>
              <w:pStyle w:val="Neotevilenodstavek"/>
              <w:widowControl w:val="0"/>
              <w:spacing w:before="0" w:after="0" w:line="260" w:lineRule="exact"/>
              <w:jc w:val="center"/>
              <w:rPr>
                <w:rFonts w:cs="Arial"/>
                <w:b/>
              </w:rPr>
            </w:pPr>
            <w:r w:rsidRPr="009063D6">
              <w:rPr>
                <w:rFonts w:cs="Arial"/>
                <w:b/>
              </w:rPr>
              <w:t>NE</w:t>
            </w:r>
          </w:p>
          <w:p w14:paraId="5A5EE54F" w14:textId="77777777" w:rsidR="00F61B60" w:rsidRPr="009063D6" w:rsidRDefault="00F61B60" w:rsidP="00C656FE">
            <w:pPr>
              <w:pStyle w:val="Neotevilenodstavek"/>
              <w:widowControl w:val="0"/>
              <w:spacing w:before="0" w:after="0" w:line="260" w:lineRule="exact"/>
              <w:jc w:val="center"/>
              <w:rPr>
                <w:rFonts w:cs="Arial"/>
                <w:b/>
              </w:rPr>
            </w:pPr>
            <w:r w:rsidRPr="009063D6">
              <w:rPr>
                <w:rFonts w:cs="Arial"/>
                <w:b/>
              </w:rPr>
              <w:t>NE</w:t>
            </w:r>
          </w:p>
          <w:p w14:paraId="7FD70E3E" w14:textId="40AA6FBB" w:rsidR="00F61B60" w:rsidRPr="00F53B97" w:rsidRDefault="00BD7CBC" w:rsidP="00F53B97">
            <w:pPr>
              <w:pStyle w:val="Neotevilenodstavek"/>
              <w:widowControl w:val="0"/>
              <w:spacing w:before="0" w:after="0" w:line="260" w:lineRule="exact"/>
              <w:jc w:val="center"/>
              <w:rPr>
                <w:rFonts w:cs="Arial"/>
                <w:b/>
              </w:rPr>
            </w:pPr>
            <w:r w:rsidRPr="009063D6">
              <w:rPr>
                <w:rFonts w:cs="Arial"/>
                <w:b/>
              </w:rPr>
              <w:t>NE</w:t>
            </w:r>
          </w:p>
        </w:tc>
      </w:tr>
      <w:tr w:rsidR="00120E6A" w:rsidRPr="009063D6" w14:paraId="476B102F" w14:textId="77777777" w:rsidTr="00E90C79">
        <w:tc>
          <w:tcPr>
            <w:tcW w:w="9343" w:type="dxa"/>
            <w:gridSpan w:val="8"/>
          </w:tcPr>
          <w:p w14:paraId="5A3F3C5D" w14:textId="77777777" w:rsidR="00380CD2" w:rsidRPr="009063D6" w:rsidRDefault="00380CD2" w:rsidP="00C656FE">
            <w:pPr>
              <w:pStyle w:val="Neotevilenodstavek"/>
              <w:widowControl w:val="0"/>
              <w:spacing w:before="0" w:after="0" w:line="260" w:lineRule="exact"/>
              <w:rPr>
                <w:rFonts w:cs="Arial"/>
                <w:iCs/>
              </w:rPr>
            </w:pPr>
            <w:r w:rsidRPr="009063D6">
              <w:rPr>
                <w:rFonts w:cs="Arial"/>
                <w:iCs/>
              </w:rPr>
              <w:t xml:space="preserve">Gradivo (predpis) je bilo poslano v mnenje: </w:t>
            </w:r>
          </w:p>
          <w:p w14:paraId="46FBB325" w14:textId="77777777" w:rsidR="00380CD2" w:rsidRPr="009063D6" w:rsidRDefault="00380CD2" w:rsidP="00C656FE">
            <w:pPr>
              <w:pStyle w:val="Neotevilenodstavek"/>
              <w:widowControl w:val="0"/>
              <w:numPr>
                <w:ilvl w:val="0"/>
                <w:numId w:val="7"/>
              </w:numPr>
              <w:spacing w:before="0" w:after="0" w:line="260" w:lineRule="exact"/>
              <w:rPr>
                <w:rFonts w:cs="Arial"/>
                <w:iCs/>
              </w:rPr>
            </w:pPr>
            <w:r w:rsidRPr="009063D6">
              <w:rPr>
                <w:rFonts w:cs="Arial"/>
                <w:iCs/>
              </w:rPr>
              <w:t>Skupnosti občin Slovenije SOS: NE</w:t>
            </w:r>
          </w:p>
          <w:p w14:paraId="411479D8" w14:textId="77777777" w:rsidR="00380CD2" w:rsidRPr="009063D6" w:rsidRDefault="00380CD2" w:rsidP="00C656FE">
            <w:pPr>
              <w:pStyle w:val="Neotevilenodstavek"/>
              <w:widowControl w:val="0"/>
              <w:numPr>
                <w:ilvl w:val="0"/>
                <w:numId w:val="7"/>
              </w:numPr>
              <w:spacing w:before="0" w:after="0" w:line="260" w:lineRule="exact"/>
              <w:rPr>
                <w:rFonts w:cs="Arial"/>
                <w:iCs/>
              </w:rPr>
            </w:pPr>
            <w:r w:rsidRPr="009063D6">
              <w:rPr>
                <w:rFonts w:cs="Arial"/>
                <w:iCs/>
              </w:rPr>
              <w:t>Združenju občin Slovenije ZOS: NE</w:t>
            </w:r>
          </w:p>
          <w:p w14:paraId="6AD9FA7A" w14:textId="246A9445" w:rsidR="009B2F57" w:rsidRPr="009063D6" w:rsidRDefault="00380CD2" w:rsidP="00EF05B7">
            <w:pPr>
              <w:pStyle w:val="Neotevilenodstavek"/>
              <w:widowControl w:val="0"/>
              <w:numPr>
                <w:ilvl w:val="0"/>
                <w:numId w:val="7"/>
              </w:numPr>
              <w:spacing w:before="0" w:after="0" w:line="260" w:lineRule="exact"/>
              <w:rPr>
                <w:rFonts w:cs="Arial"/>
              </w:rPr>
            </w:pPr>
            <w:r w:rsidRPr="009063D6">
              <w:rPr>
                <w:rFonts w:cs="Arial"/>
                <w:iCs/>
              </w:rPr>
              <w:t>Združenju mestnih občin Slovenije ZMOS: NE</w:t>
            </w:r>
          </w:p>
        </w:tc>
      </w:tr>
      <w:tr w:rsidR="00120E6A" w:rsidRPr="009063D6" w14:paraId="7189190B" w14:textId="77777777" w:rsidTr="00E90C79">
        <w:tc>
          <w:tcPr>
            <w:tcW w:w="9343" w:type="dxa"/>
            <w:gridSpan w:val="8"/>
          </w:tcPr>
          <w:p w14:paraId="7158AA45" w14:textId="77777777" w:rsidR="00380CD2" w:rsidRPr="009063D6" w:rsidRDefault="00380CD2" w:rsidP="00C656FE">
            <w:pPr>
              <w:pStyle w:val="Oddelek"/>
              <w:widowControl w:val="0"/>
              <w:numPr>
                <w:ilvl w:val="0"/>
                <w:numId w:val="0"/>
              </w:numPr>
              <w:spacing w:before="0" w:after="0" w:line="260" w:lineRule="exact"/>
              <w:jc w:val="left"/>
              <w:rPr>
                <w:rFonts w:cs="Arial"/>
              </w:rPr>
            </w:pPr>
            <w:r w:rsidRPr="009063D6">
              <w:rPr>
                <w:rFonts w:cs="Arial"/>
              </w:rPr>
              <w:t>9. Predstavitev sodelovanja javnosti:</w:t>
            </w:r>
          </w:p>
        </w:tc>
      </w:tr>
      <w:tr w:rsidR="00120E6A" w:rsidRPr="009063D6" w14:paraId="2F959136" w14:textId="77777777" w:rsidTr="00E90C79">
        <w:tc>
          <w:tcPr>
            <w:tcW w:w="7217" w:type="dxa"/>
            <w:gridSpan w:val="6"/>
            <w:tcBorders>
              <w:bottom w:val="single" w:sz="4" w:space="0" w:color="000000"/>
            </w:tcBorders>
          </w:tcPr>
          <w:p w14:paraId="33929E21" w14:textId="77777777" w:rsidR="00380CD2" w:rsidRPr="009063D6" w:rsidRDefault="00380CD2" w:rsidP="00C656FE">
            <w:pPr>
              <w:pStyle w:val="Neotevilenodstavek"/>
              <w:widowControl w:val="0"/>
              <w:spacing w:before="0" w:after="0" w:line="260" w:lineRule="exact"/>
              <w:rPr>
                <w:rFonts w:cs="Arial"/>
              </w:rPr>
            </w:pPr>
            <w:r w:rsidRPr="009063D6">
              <w:rPr>
                <w:rFonts w:cs="Arial"/>
                <w:iCs/>
              </w:rPr>
              <w:t>Gradivo je bilo predhodno objavljeno na spletni strani predlagatelja:</w:t>
            </w:r>
          </w:p>
        </w:tc>
        <w:tc>
          <w:tcPr>
            <w:tcW w:w="2126" w:type="dxa"/>
            <w:gridSpan w:val="2"/>
            <w:tcBorders>
              <w:bottom w:val="single" w:sz="4" w:space="0" w:color="000000"/>
            </w:tcBorders>
          </w:tcPr>
          <w:p w14:paraId="1AC91775" w14:textId="477B300E" w:rsidR="00380CD2" w:rsidRPr="009063D6" w:rsidRDefault="00BD7CBC" w:rsidP="00C656FE">
            <w:pPr>
              <w:pStyle w:val="Neotevilenodstavek"/>
              <w:widowControl w:val="0"/>
              <w:spacing w:before="0" w:after="0" w:line="260" w:lineRule="exact"/>
              <w:jc w:val="center"/>
              <w:rPr>
                <w:rFonts w:cs="Arial"/>
                <w:iCs/>
              </w:rPr>
            </w:pPr>
            <w:r w:rsidRPr="009063D6">
              <w:rPr>
                <w:rFonts w:cs="Arial"/>
              </w:rPr>
              <w:t>NE</w:t>
            </w:r>
          </w:p>
        </w:tc>
      </w:tr>
      <w:tr w:rsidR="00120E6A" w:rsidRPr="009063D6" w14:paraId="03D68D5F" w14:textId="77777777" w:rsidTr="00E90C79">
        <w:trPr>
          <w:trHeight w:val="274"/>
        </w:trPr>
        <w:tc>
          <w:tcPr>
            <w:tcW w:w="9343" w:type="dxa"/>
            <w:gridSpan w:val="8"/>
            <w:tcBorders>
              <w:bottom w:val="single" w:sz="4" w:space="0" w:color="auto"/>
            </w:tcBorders>
          </w:tcPr>
          <w:p w14:paraId="17F096D1" w14:textId="062DCC49" w:rsidR="00BD7CBC" w:rsidRPr="009063D6" w:rsidRDefault="00BD7CBC" w:rsidP="00C656FE">
            <w:pPr>
              <w:pStyle w:val="Neotevilenodstavek"/>
              <w:widowControl w:val="0"/>
              <w:spacing w:before="0" w:after="0" w:line="260" w:lineRule="exact"/>
              <w:rPr>
                <w:rFonts w:cs="Arial"/>
                <w:iCs/>
              </w:rPr>
            </w:pPr>
            <w:r w:rsidRPr="009063D6">
              <w:rPr>
                <w:rFonts w:cs="Arial"/>
                <w:iCs/>
              </w:rPr>
              <w:t>Predlog gradiva ni takšne narave, da bi bila potrebna predhodna objava oziroma zaradi varstva osebnih podatkov se gradivo ne objavi.</w:t>
            </w:r>
          </w:p>
        </w:tc>
      </w:tr>
      <w:tr w:rsidR="00C656FE" w:rsidRPr="009063D6" w14:paraId="17226663" w14:textId="77777777" w:rsidTr="00E90C79">
        <w:tc>
          <w:tcPr>
            <w:tcW w:w="9343" w:type="dxa"/>
            <w:gridSpan w:val="8"/>
            <w:tcBorders>
              <w:top w:val="single" w:sz="4" w:space="0" w:color="auto"/>
              <w:left w:val="nil"/>
              <w:bottom w:val="nil"/>
              <w:right w:val="nil"/>
            </w:tcBorders>
          </w:tcPr>
          <w:p w14:paraId="2F006BAA" w14:textId="194E6B3D" w:rsidR="00E1738E" w:rsidRPr="003D6496" w:rsidRDefault="00B6415D" w:rsidP="00E1738E">
            <w:pPr>
              <w:pStyle w:val="Poglavje"/>
              <w:widowControl w:val="0"/>
              <w:spacing w:line="260" w:lineRule="exact"/>
              <w:rPr>
                <w:sz w:val="20"/>
                <w:szCs w:val="20"/>
              </w:rPr>
            </w:pPr>
            <w:r w:rsidRPr="009063D6">
              <w:rPr>
                <w:b w:val="0"/>
                <w:bCs/>
                <w:sz w:val="20"/>
                <w:szCs w:val="20"/>
              </w:rPr>
              <w:t xml:space="preserve">                                                                                    </w:t>
            </w:r>
            <w:r w:rsidR="007D3515" w:rsidRPr="003D6496">
              <w:rPr>
                <w:sz w:val="20"/>
                <w:szCs w:val="20"/>
              </w:rPr>
              <w:t>mag. Polona RIFELJ</w:t>
            </w:r>
          </w:p>
          <w:p w14:paraId="3AE24FF6" w14:textId="1750D362" w:rsidR="009B2F57" w:rsidRPr="009063D6" w:rsidRDefault="00E1738E" w:rsidP="00E1738E">
            <w:pPr>
              <w:pStyle w:val="Poglavje"/>
              <w:widowControl w:val="0"/>
              <w:spacing w:before="0" w:after="0" w:line="260" w:lineRule="exact"/>
              <w:jc w:val="left"/>
              <w:rPr>
                <w:b w:val="0"/>
                <w:bCs/>
                <w:sz w:val="20"/>
                <w:szCs w:val="20"/>
              </w:rPr>
            </w:pPr>
            <w:r w:rsidRPr="003D6496">
              <w:rPr>
                <w:sz w:val="20"/>
                <w:szCs w:val="20"/>
              </w:rPr>
              <w:t xml:space="preserve">                                                                                         </w:t>
            </w:r>
            <w:r w:rsidR="007D3515" w:rsidRPr="003D6496">
              <w:rPr>
                <w:sz w:val="20"/>
                <w:szCs w:val="20"/>
              </w:rPr>
              <w:t xml:space="preserve">     </w:t>
            </w:r>
            <w:r w:rsidRPr="003D6496">
              <w:rPr>
                <w:sz w:val="20"/>
                <w:szCs w:val="20"/>
              </w:rPr>
              <w:t xml:space="preserve">      ministr</w:t>
            </w:r>
            <w:r w:rsidR="007D3515" w:rsidRPr="003D6496">
              <w:rPr>
                <w:sz w:val="20"/>
                <w:szCs w:val="20"/>
              </w:rPr>
              <w:t>ica</w:t>
            </w:r>
            <w:r w:rsidRPr="003D6496">
              <w:rPr>
                <w:sz w:val="20"/>
                <w:szCs w:val="20"/>
              </w:rPr>
              <w:t xml:space="preserve"> za </w:t>
            </w:r>
            <w:r w:rsidR="007D3515" w:rsidRPr="003D6496">
              <w:rPr>
                <w:sz w:val="20"/>
                <w:szCs w:val="20"/>
              </w:rPr>
              <w:t>okolje</w:t>
            </w:r>
            <w:r w:rsidRPr="003D6496">
              <w:rPr>
                <w:sz w:val="20"/>
                <w:szCs w:val="20"/>
              </w:rPr>
              <w:t xml:space="preserve"> in prostor</w:t>
            </w:r>
            <w:r w:rsidRPr="009063D6">
              <w:rPr>
                <w:b w:val="0"/>
                <w:bCs/>
                <w:sz w:val="20"/>
                <w:szCs w:val="20"/>
              </w:rPr>
              <w:t xml:space="preserve">   </w:t>
            </w:r>
          </w:p>
        </w:tc>
      </w:tr>
    </w:tbl>
    <w:p w14:paraId="70923A5F" w14:textId="77777777" w:rsidR="00CF60D4" w:rsidRDefault="00CF60D4" w:rsidP="00CF60D4">
      <w:pPr>
        <w:pStyle w:val="Neotevilenodstavek"/>
        <w:widowControl w:val="0"/>
        <w:spacing w:before="0" w:after="0" w:line="260" w:lineRule="exact"/>
        <w:ind w:left="360"/>
        <w:rPr>
          <w:iCs/>
          <w:highlight w:val="yellow"/>
        </w:rPr>
      </w:pPr>
    </w:p>
    <w:p w14:paraId="769FEF49" w14:textId="77777777" w:rsidR="00AF1B49" w:rsidRPr="00A96C63" w:rsidRDefault="00AF1B49" w:rsidP="00CF60D4">
      <w:pPr>
        <w:pStyle w:val="Neotevilenodstavek"/>
        <w:widowControl w:val="0"/>
        <w:spacing w:before="0" w:after="0" w:line="260" w:lineRule="exact"/>
        <w:ind w:left="360"/>
        <w:rPr>
          <w:iCs/>
          <w:highlight w:val="yellow"/>
        </w:rPr>
      </w:pPr>
    </w:p>
    <w:p w14:paraId="51042CFE" w14:textId="040B4831" w:rsidR="009355F0" w:rsidRDefault="009355F0" w:rsidP="00CF60D4">
      <w:pPr>
        <w:pStyle w:val="Neotevilenodstavek"/>
        <w:widowControl w:val="0"/>
        <w:numPr>
          <w:ilvl w:val="0"/>
          <w:numId w:val="7"/>
        </w:numPr>
        <w:spacing w:before="0" w:after="0" w:line="260" w:lineRule="exact"/>
        <w:rPr>
          <w:iCs/>
        </w:rPr>
      </w:pPr>
      <w:r>
        <w:rPr>
          <w:iCs/>
        </w:rPr>
        <w:t xml:space="preserve">PRILOGA: </w:t>
      </w:r>
      <w:r w:rsidRPr="009355F0">
        <w:rPr>
          <w:iCs/>
        </w:rPr>
        <w:t>Potrdilo s prikazom iz grafičnega dela prostorskega akta</w:t>
      </w:r>
    </w:p>
    <w:p w14:paraId="225DC177" w14:textId="77777777" w:rsidR="00E90C79" w:rsidRDefault="00E90C79" w:rsidP="00E90C79">
      <w:pPr>
        <w:pStyle w:val="Neotevilenodstavek"/>
        <w:widowControl w:val="0"/>
        <w:spacing w:before="0" w:after="0" w:line="260" w:lineRule="exact"/>
        <w:ind w:left="360"/>
        <w:rPr>
          <w:iCs/>
        </w:rPr>
      </w:pPr>
    </w:p>
    <w:p w14:paraId="632F3718" w14:textId="18174D7B" w:rsidR="008A5905" w:rsidRPr="00166931" w:rsidRDefault="00CF60D4" w:rsidP="00CF60D4">
      <w:pPr>
        <w:pStyle w:val="Neotevilenodstavek"/>
        <w:widowControl w:val="0"/>
        <w:numPr>
          <w:ilvl w:val="0"/>
          <w:numId w:val="7"/>
        </w:numPr>
        <w:spacing w:before="0" w:after="0" w:line="260" w:lineRule="exact"/>
        <w:rPr>
          <w:iCs/>
        </w:rPr>
      </w:pPr>
      <w:r w:rsidRPr="00166931">
        <w:rPr>
          <w:iCs/>
        </w:rPr>
        <w:t>OBRAZLOŽITEV</w:t>
      </w:r>
    </w:p>
    <w:p w14:paraId="3A3C0968" w14:textId="6DEC13A2" w:rsidR="00FC157B" w:rsidRPr="00166931" w:rsidRDefault="00FC157B" w:rsidP="00CF60D4">
      <w:pPr>
        <w:pStyle w:val="Neotevilenodstavek"/>
        <w:widowControl w:val="0"/>
        <w:numPr>
          <w:ilvl w:val="0"/>
          <w:numId w:val="7"/>
        </w:numPr>
        <w:spacing w:before="0" w:after="0" w:line="260" w:lineRule="exact"/>
        <w:rPr>
          <w:iCs/>
        </w:rPr>
      </w:pPr>
      <w:r w:rsidRPr="00166931">
        <w:rPr>
          <w:iCs/>
        </w:rPr>
        <w:t>PRILOGE</w:t>
      </w:r>
      <w:r w:rsidR="0091761B" w:rsidRPr="00166931">
        <w:rPr>
          <w:iCs/>
        </w:rPr>
        <w:t xml:space="preserve"> K OBRAZLOŽITVI</w:t>
      </w:r>
      <w:r w:rsidRPr="00166931">
        <w:rPr>
          <w:iCs/>
        </w:rPr>
        <w:t>:</w:t>
      </w:r>
    </w:p>
    <w:p w14:paraId="6186E6B4" w14:textId="4D9E8CE6" w:rsidR="00E379AE" w:rsidRPr="009063D6" w:rsidRDefault="00E379AE" w:rsidP="00CF60D4">
      <w:pPr>
        <w:pStyle w:val="Neotevilenodstavek"/>
        <w:widowControl w:val="0"/>
        <w:numPr>
          <w:ilvl w:val="0"/>
          <w:numId w:val="7"/>
        </w:numPr>
        <w:spacing w:before="0" w:after="0" w:line="260" w:lineRule="exact"/>
        <w:ind w:left="993"/>
        <w:rPr>
          <w:rFonts w:cs="Arial"/>
          <w14:ligatures w14:val="standardContextual"/>
        </w:rPr>
      </w:pPr>
      <w:r w:rsidRPr="009063D6">
        <w:rPr>
          <w:iCs/>
        </w:rPr>
        <w:t>Priloga</w:t>
      </w:r>
      <w:r w:rsidRPr="009063D6">
        <w:rPr>
          <w:rFonts w:cs="Arial"/>
        </w:rPr>
        <w:t xml:space="preserve"> 1: </w:t>
      </w:r>
      <w:r w:rsidR="002C7015" w:rsidRPr="009063D6">
        <w:rPr>
          <w:rFonts w:cs="Arial"/>
          <w14:ligatures w14:val="standardContextual"/>
        </w:rPr>
        <w:t>dopis MNVP št. 35007-1/2022-2550-119/10921-05 z dne 20. 12. 2022</w:t>
      </w:r>
    </w:p>
    <w:p w14:paraId="00AE6BF3" w14:textId="4C39F105" w:rsidR="002C7015" w:rsidRPr="009063D6" w:rsidRDefault="00E379AE" w:rsidP="00CF60D4">
      <w:pPr>
        <w:pStyle w:val="Neotevilenodstavek"/>
        <w:widowControl w:val="0"/>
        <w:numPr>
          <w:ilvl w:val="0"/>
          <w:numId w:val="7"/>
        </w:numPr>
        <w:spacing w:before="0" w:after="0" w:line="260" w:lineRule="exact"/>
        <w:ind w:left="993"/>
        <w:rPr>
          <w:iCs/>
        </w:rPr>
      </w:pPr>
      <w:r w:rsidRPr="009063D6">
        <w:rPr>
          <w:iCs/>
        </w:rPr>
        <w:t xml:space="preserve">Priloga 2: </w:t>
      </w:r>
      <w:r w:rsidR="002C7015" w:rsidRPr="009063D6">
        <w:rPr>
          <w:iCs/>
        </w:rPr>
        <w:t>sodba Upravnega sodišča I U 292/2023-18</w:t>
      </w:r>
      <w:r w:rsidR="002F207E" w:rsidRPr="009063D6">
        <w:rPr>
          <w:iCs/>
        </w:rPr>
        <w:t xml:space="preserve"> z dne</w:t>
      </w:r>
      <w:r w:rsidR="00AC34B2">
        <w:rPr>
          <w:iCs/>
        </w:rPr>
        <w:t xml:space="preserve"> 29. 10. 2025</w:t>
      </w:r>
    </w:p>
    <w:p w14:paraId="161C9061" w14:textId="3480D600" w:rsidR="006B3BD8" w:rsidRPr="009063D6" w:rsidRDefault="00E379AE" w:rsidP="00CF60D4">
      <w:pPr>
        <w:pStyle w:val="Neotevilenodstavek"/>
        <w:widowControl w:val="0"/>
        <w:numPr>
          <w:ilvl w:val="0"/>
          <w:numId w:val="7"/>
        </w:numPr>
        <w:spacing w:before="0" w:after="0" w:line="260" w:lineRule="exact"/>
        <w:ind w:left="993"/>
        <w:rPr>
          <w:iCs/>
        </w:rPr>
      </w:pPr>
      <w:r w:rsidRPr="009063D6">
        <w:rPr>
          <w:iCs/>
        </w:rPr>
        <w:t xml:space="preserve">Priloga 3: </w:t>
      </w:r>
      <w:r w:rsidR="00600BBF" w:rsidRPr="009063D6">
        <w:rPr>
          <w:iCs/>
        </w:rPr>
        <w:t>dopis</w:t>
      </w:r>
      <w:r w:rsidR="006B3BD8" w:rsidRPr="009063D6">
        <w:rPr>
          <w:iCs/>
        </w:rPr>
        <w:t xml:space="preserve"> MNVP št. 0141-29/2013-2430-145 z dne 3.</w:t>
      </w:r>
      <w:r w:rsidR="006D3925" w:rsidRPr="009063D6">
        <w:rPr>
          <w:iCs/>
        </w:rPr>
        <w:t xml:space="preserve"> </w:t>
      </w:r>
      <w:r w:rsidR="006B3BD8" w:rsidRPr="009063D6">
        <w:rPr>
          <w:iCs/>
        </w:rPr>
        <w:t>2.</w:t>
      </w:r>
      <w:r w:rsidR="006D3925" w:rsidRPr="009063D6">
        <w:rPr>
          <w:iCs/>
        </w:rPr>
        <w:t xml:space="preserve"> </w:t>
      </w:r>
      <w:r w:rsidR="006B3BD8" w:rsidRPr="009063D6">
        <w:rPr>
          <w:iCs/>
        </w:rPr>
        <w:t>2026</w:t>
      </w:r>
    </w:p>
    <w:p w14:paraId="6B806535" w14:textId="52A8E5B3" w:rsidR="00840652" w:rsidRPr="009063D6" w:rsidRDefault="00840652" w:rsidP="00CF60D4">
      <w:pPr>
        <w:pStyle w:val="Neotevilenodstavek"/>
        <w:widowControl w:val="0"/>
        <w:numPr>
          <w:ilvl w:val="0"/>
          <w:numId w:val="7"/>
        </w:numPr>
        <w:spacing w:before="0" w:after="0" w:line="260" w:lineRule="exact"/>
        <w:ind w:left="993"/>
        <w:rPr>
          <w:iCs/>
        </w:rPr>
      </w:pPr>
      <w:r w:rsidRPr="009063D6">
        <w:rPr>
          <w:iCs/>
        </w:rPr>
        <w:t xml:space="preserve">Priloga 4: </w:t>
      </w:r>
      <w:r w:rsidR="005F41B8" w:rsidRPr="009063D6">
        <w:rPr>
          <w:iCs/>
        </w:rPr>
        <w:t>dopis</w:t>
      </w:r>
      <w:r w:rsidRPr="009063D6">
        <w:rPr>
          <w:iCs/>
        </w:rPr>
        <w:t xml:space="preserve"> </w:t>
      </w:r>
      <w:r w:rsidR="008551C0" w:rsidRPr="009063D6">
        <w:rPr>
          <w:iCs/>
        </w:rPr>
        <w:t xml:space="preserve">MzIP DzE </w:t>
      </w:r>
      <w:r w:rsidRPr="009063D6">
        <w:rPr>
          <w:iCs/>
        </w:rPr>
        <w:t>št.</w:t>
      </w:r>
      <w:r w:rsidR="008551C0" w:rsidRPr="009063D6">
        <w:rPr>
          <w:iCs/>
        </w:rPr>
        <w:t xml:space="preserve"> 350-3/2012-99 z dne 29. 5. 2012</w:t>
      </w:r>
    </w:p>
    <w:p w14:paraId="03BCD5E9" w14:textId="77777777" w:rsidR="0050319F" w:rsidRPr="009063D6" w:rsidRDefault="0050319F" w:rsidP="00CF60D4">
      <w:pPr>
        <w:pStyle w:val="Neotevilenodstavek"/>
        <w:widowControl w:val="0"/>
        <w:numPr>
          <w:ilvl w:val="0"/>
          <w:numId w:val="7"/>
        </w:numPr>
        <w:spacing w:before="0" w:after="0" w:line="260" w:lineRule="exact"/>
        <w:ind w:left="993"/>
        <w:rPr>
          <w:iCs/>
        </w:rPr>
      </w:pPr>
      <w:r w:rsidRPr="009063D6">
        <w:rPr>
          <w:iCs/>
        </w:rPr>
        <w:t>Priloga 5: dopis ZRSVN št. 3562-1392/2026-2 z dne 11. 3. 2026</w:t>
      </w:r>
    </w:p>
    <w:p w14:paraId="034028BA" w14:textId="77777777" w:rsidR="00357700" w:rsidRDefault="00357700">
      <w:pPr>
        <w:suppressAutoHyphens w:val="0"/>
        <w:rPr>
          <w:rFonts w:ascii="Arial" w:hAnsi="Arial" w:cs="Arial"/>
          <w:b/>
          <w:sz w:val="20"/>
          <w:szCs w:val="20"/>
          <w:lang w:eastAsia="sl-SI"/>
        </w:rPr>
      </w:pPr>
      <w:r>
        <w:rPr>
          <w:rFonts w:ascii="Arial" w:hAnsi="Arial" w:cs="Arial"/>
          <w:b/>
          <w:sz w:val="20"/>
          <w:szCs w:val="20"/>
          <w:lang w:eastAsia="sl-SI"/>
        </w:rPr>
        <w:br w:type="page"/>
      </w:r>
    </w:p>
    <w:p w14:paraId="7B82838D" w14:textId="08A0F417" w:rsidR="00B0399C" w:rsidRPr="008F3256" w:rsidRDefault="00CF60D4" w:rsidP="00B0399C">
      <w:pPr>
        <w:pStyle w:val="Neotevilenodstavek"/>
        <w:spacing w:line="260" w:lineRule="exact"/>
        <w:rPr>
          <w:rFonts w:cs="Arial"/>
          <w:b/>
          <w:bCs/>
          <w:lang w:eastAsia="x-none"/>
        </w:rPr>
      </w:pPr>
      <w:r w:rsidRPr="002340C8">
        <w:rPr>
          <w:rFonts w:cs="Arial"/>
          <w:b/>
          <w:bCs/>
        </w:rPr>
        <w:lastRenderedPageBreak/>
        <w:t>PRILOGA</w:t>
      </w:r>
      <w:r w:rsidR="00B204AF" w:rsidRPr="002340C8">
        <w:rPr>
          <w:rFonts w:cs="Arial"/>
          <w:b/>
          <w:bCs/>
        </w:rPr>
        <w:t xml:space="preserve">: </w:t>
      </w:r>
      <w:r w:rsidR="00B204AF" w:rsidRPr="002340C8">
        <w:rPr>
          <w:rFonts w:cs="Arial"/>
          <w:b/>
          <w:bCs/>
          <w:iCs/>
        </w:rPr>
        <w:t xml:space="preserve">POTRDILO </w:t>
      </w:r>
      <w:r w:rsidR="00B0399C">
        <w:rPr>
          <w:rFonts w:cs="Arial"/>
          <w:b/>
          <w:bCs/>
          <w:iCs/>
        </w:rPr>
        <w:t xml:space="preserve">O SKLADNOSTI </w:t>
      </w:r>
      <w:r w:rsidR="00B0399C" w:rsidRPr="008F3256">
        <w:rPr>
          <w:rFonts w:eastAsia="Calibri" w:cs="Arial"/>
          <w:b/>
          <w:bCs/>
          <w:color w:val="000000"/>
        </w:rPr>
        <w:t>PRIDOBIVALNEGA PROSTORA STARI GRAD 4 IN NJEGOVE RABE Z DOKUMENTI UREJANJA PROSTORA</w:t>
      </w:r>
    </w:p>
    <w:p w14:paraId="328C5619" w14:textId="070D807F" w:rsidR="00B204AF" w:rsidRPr="002340C8" w:rsidRDefault="00B204AF" w:rsidP="00B204AF">
      <w:pPr>
        <w:pStyle w:val="Neotevilenodstavek"/>
        <w:spacing w:before="0" w:after="0" w:line="260" w:lineRule="exact"/>
        <w:rPr>
          <w:rFonts w:cs="Arial"/>
          <w:b/>
          <w:bCs/>
          <w:iCs/>
        </w:rPr>
      </w:pPr>
    </w:p>
    <w:p w14:paraId="2C75383B" w14:textId="77777777" w:rsidR="005C6DA6" w:rsidRPr="00902998" w:rsidRDefault="005C6DA6" w:rsidP="006019C7">
      <w:pPr>
        <w:pStyle w:val="Neotevilenodstavek"/>
        <w:spacing w:before="0" w:after="0" w:line="260" w:lineRule="exact"/>
        <w:rPr>
          <w:noProof/>
          <w:highlight w:val="yellow"/>
        </w:rPr>
      </w:pPr>
    </w:p>
    <w:p w14:paraId="2D516A2C" w14:textId="77777777" w:rsidR="005C6DA6" w:rsidRDefault="005C6DA6" w:rsidP="006019C7">
      <w:pPr>
        <w:pStyle w:val="Neotevilenodstavek"/>
        <w:spacing w:before="0" w:after="0" w:line="260" w:lineRule="exact"/>
        <w:rPr>
          <w:noProof/>
          <w:highlight w:val="yellow"/>
        </w:rPr>
      </w:pPr>
    </w:p>
    <w:p w14:paraId="6FEA1B1D" w14:textId="77777777" w:rsidR="002340C8" w:rsidRDefault="002340C8" w:rsidP="006019C7">
      <w:pPr>
        <w:pStyle w:val="Neotevilenodstavek"/>
        <w:spacing w:before="0" w:after="0" w:line="260" w:lineRule="exact"/>
        <w:rPr>
          <w:noProof/>
          <w:highlight w:val="yellow"/>
        </w:rPr>
      </w:pPr>
    </w:p>
    <w:p w14:paraId="64A273F8" w14:textId="11674567" w:rsidR="005C6DA6" w:rsidRPr="00166931" w:rsidRDefault="00A37D26" w:rsidP="00B204AF">
      <w:pPr>
        <w:pStyle w:val="Neotevilenodstavek"/>
        <w:spacing w:line="260" w:lineRule="exact"/>
        <w:rPr>
          <w:rFonts w:cs="Arial"/>
        </w:rPr>
      </w:pPr>
      <w:r w:rsidRPr="00166931">
        <w:rPr>
          <w:rFonts w:cs="Arial"/>
        </w:rPr>
        <w:t>N</w:t>
      </w:r>
      <w:r w:rsidR="005C6DA6" w:rsidRPr="00166931">
        <w:rPr>
          <w:rFonts w:cs="Arial"/>
        </w:rPr>
        <w:t xml:space="preserve">a podlagi </w:t>
      </w:r>
      <w:r w:rsidR="005C6DA6" w:rsidRPr="00166931">
        <w:rPr>
          <w:rFonts w:eastAsia="Calibri" w:cs="Arial"/>
        </w:rPr>
        <w:t xml:space="preserve">četrtega odstavka 36. člena Zakona o rudarstvu (Uradni list RS, št. 14/14 – uradno prečiščeno besedilo, 61/17 – GZ, 54/22, 78/23 – ZUNPEOVE, 81/24 in 14/26) </w:t>
      </w:r>
      <w:r w:rsidRPr="00166931">
        <w:rPr>
          <w:rFonts w:cs="Arial"/>
        </w:rPr>
        <w:t xml:space="preserve">Vlada Republike Slovenije </w:t>
      </w:r>
      <w:r w:rsidR="005C6DA6" w:rsidRPr="00166931">
        <w:rPr>
          <w:rFonts w:cs="Arial"/>
        </w:rPr>
        <w:t>izdaja</w:t>
      </w:r>
    </w:p>
    <w:p w14:paraId="1F52903D" w14:textId="77777777" w:rsidR="005C6DA6" w:rsidRDefault="005C6DA6" w:rsidP="00DB6ADC">
      <w:pPr>
        <w:pStyle w:val="Neotevilenodstavek"/>
        <w:spacing w:line="260" w:lineRule="exact"/>
        <w:jc w:val="center"/>
        <w:rPr>
          <w:rFonts w:cs="Arial"/>
          <w:b/>
          <w:bCs/>
        </w:rPr>
      </w:pPr>
    </w:p>
    <w:p w14:paraId="5DD34209" w14:textId="77777777" w:rsidR="008F3256" w:rsidRPr="00166931" w:rsidRDefault="008F3256" w:rsidP="00DB6ADC">
      <w:pPr>
        <w:pStyle w:val="Neotevilenodstavek"/>
        <w:spacing w:line="260" w:lineRule="exact"/>
        <w:jc w:val="center"/>
        <w:rPr>
          <w:rFonts w:cs="Arial"/>
          <w:b/>
          <w:bCs/>
        </w:rPr>
      </w:pPr>
    </w:p>
    <w:p w14:paraId="1C0FB658" w14:textId="178D35B8" w:rsidR="00901EFE" w:rsidRPr="00166931" w:rsidRDefault="00DB6ADC" w:rsidP="00DB6ADC">
      <w:pPr>
        <w:pStyle w:val="Neotevilenodstavek"/>
        <w:spacing w:line="260" w:lineRule="exact"/>
        <w:jc w:val="center"/>
        <w:rPr>
          <w:rFonts w:cs="Arial"/>
          <w:b/>
          <w:bCs/>
        </w:rPr>
      </w:pPr>
      <w:r w:rsidRPr="00166931">
        <w:rPr>
          <w:rFonts w:cs="Arial"/>
          <w:b/>
          <w:bCs/>
        </w:rPr>
        <w:t>P O T R D I L O</w:t>
      </w:r>
    </w:p>
    <w:p w14:paraId="08B9FBAD" w14:textId="77777777" w:rsidR="00DB6ADC" w:rsidRDefault="00DB6ADC" w:rsidP="00B204AF">
      <w:pPr>
        <w:pStyle w:val="Neotevilenodstavek"/>
        <w:spacing w:line="260" w:lineRule="exact"/>
        <w:rPr>
          <w:rFonts w:cs="Arial"/>
        </w:rPr>
      </w:pPr>
    </w:p>
    <w:p w14:paraId="6C1F346F" w14:textId="77777777" w:rsidR="008F3256" w:rsidRPr="00166931" w:rsidRDefault="008F3256" w:rsidP="00B204AF">
      <w:pPr>
        <w:pStyle w:val="Neotevilenodstavek"/>
        <w:spacing w:line="260" w:lineRule="exact"/>
        <w:rPr>
          <w:rFonts w:cs="Arial"/>
        </w:rPr>
      </w:pPr>
    </w:p>
    <w:p w14:paraId="63F7B4F9" w14:textId="73449A3C" w:rsidR="00B204AF" w:rsidRPr="00166931" w:rsidRDefault="00B03040" w:rsidP="00B204AF">
      <w:pPr>
        <w:pStyle w:val="Neotevilenodstavek"/>
        <w:spacing w:line="260" w:lineRule="exact"/>
        <w:rPr>
          <w:rFonts w:eastAsia="Calibri" w:cs="Arial"/>
          <w:color w:val="FF0000"/>
        </w:rPr>
      </w:pPr>
      <w:r>
        <w:rPr>
          <w:rFonts w:cs="Arial"/>
        </w:rPr>
        <w:t xml:space="preserve">Vlada Republike Slovenije potrjuje, da </w:t>
      </w:r>
      <w:r w:rsidR="00B0399C">
        <w:rPr>
          <w:rFonts w:cs="Arial"/>
        </w:rPr>
        <w:t xml:space="preserve">sta </w:t>
      </w:r>
      <w:r w:rsidR="005C6DA6" w:rsidRPr="00166931">
        <w:rPr>
          <w:rFonts w:cs="Arial"/>
        </w:rPr>
        <w:t>pridobivaln</w:t>
      </w:r>
      <w:r w:rsidR="00B0399C">
        <w:rPr>
          <w:rFonts w:cs="Arial"/>
        </w:rPr>
        <w:t>i</w:t>
      </w:r>
      <w:r w:rsidR="005C6DA6" w:rsidRPr="00166931">
        <w:rPr>
          <w:rFonts w:cs="Arial"/>
        </w:rPr>
        <w:t xml:space="preserve"> prostor </w:t>
      </w:r>
      <w:r w:rsidR="005C6DA6" w:rsidRPr="00166931">
        <w:rPr>
          <w:rFonts w:eastAsia="Calibri" w:cs="Arial"/>
          <w:color w:val="000000"/>
        </w:rPr>
        <w:t>Stari grad 4 in njegov</w:t>
      </w:r>
      <w:r w:rsidR="00B0399C">
        <w:rPr>
          <w:rFonts w:eastAsia="Calibri" w:cs="Arial"/>
          <w:color w:val="000000"/>
        </w:rPr>
        <w:t>a</w:t>
      </w:r>
      <w:r w:rsidR="005C6DA6" w:rsidRPr="00166931">
        <w:rPr>
          <w:rFonts w:eastAsia="Calibri" w:cs="Arial"/>
          <w:color w:val="000000"/>
        </w:rPr>
        <w:t xml:space="preserve"> rab</w:t>
      </w:r>
      <w:r w:rsidR="004622CA">
        <w:rPr>
          <w:rFonts w:eastAsia="Calibri" w:cs="Arial"/>
          <w:color w:val="000000"/>
        </w:rPr>
        <w:t>a</w:t>
      </w:r>
      <w:r w:rsidR="005C6DA6" w:rsidRPr="00166931">
        <w:rPr>
          <w:rFonts w:eastAsia="Calibri" w:cs="Arial"/>
          <w:color w:val="000000"/>
        </w:rPr>
        <w:t xml:space="preserve"> </w:t>
      </w:r>
      <w:r w:rsidR="00B0399C" w:rsidRPr="00166931">
        <w:rPr>
          <w:rFonts w:cs="Arial"/>
        </w:rPr>
        <w:t>sklad</w:t>
      </w:r>
      <w:r w:rsidR="00B0399C">
        <w:rPr>
          <w:rFonts w:cs="Arial"/>
        </w:rPr>
        <w:t>na</w:t>
      </w:r>
      <w:r w:rsidR="00B0399C" w:rsidRPr="00166931">
        <w:rPr>
          <w:rFonts w:cs="Arial"/>
        </w:rPr>
        <w:t xml:space="preserve"> </w:t>
      </w:r>
      <w:r w:rsidR="005C6DA6" w:rsidRPr="00166931">
        <w:rPr>
          <w:rFonts w:eastAsia="Calibri" w:cs="Arial"/>
          <w:color w:val="000000"/>
        </w:rPr>
        <w:t>z</w:t>
      </w:r>
      <w:r w:rsidR="008F3256">
        <w:rPr>
          <w:rFonts w:eastAsia="Calibri" w:cs="Arial"/>
          <w:color w:val="000000"/>
        </w:rPr>
        <w:t xml:space="preserve"> </w:t>
      </w:r>
      <w:r w:rsidR="00B204AF" w:rsidRPr="00166931">
        <w:rPr>
          <w:rFonts w:cs="Arial"/>
        </w:rPr>
        <w:t>Uredbo o državnem prostorskem načrtu za območje hidroelektrarne Brežice (Uradni list RS, št. 50/12 in 69/13)</w:t>
      </w:r>
      <w:r w:rsidR="00B204AF" w:rsidRPr="00166931">
        <w:rPr>
          <w:rFonts w:eastAsia="Calibri" w:cs="Arial"/>
        </w:rPr>
        <w:t>.</w:t>
      </w:r>
    </w:p>
    <w:p w14:paraId="6D9E12BA" w14:textId="30E69E68" w:rsidR="00B204AF" w:rsidRPr="00166931" w:rsidRDefault="00B204AF" w:rsidP="006019C7">
      <w:pPr>
        <w:pStyle w:val="Neotevilenodstavek"/>
        <w:spacing w:before="0" w:after="0" w:line="260" w:lineRule="exact"/>
        <w:rPr>
          <w:rFonts w:cs="Arial"/>
        </w:rPr>
      </w:pPr>
    </w:p>
    <w:p w14:paraId="3C73652F" w14:textId="1A1A24D1" w:rsidR="004C6822" w:rsidRDefault="005C6DA6" w:rsidP="00B204AF">
      <w:pPr>
        <w:pStyle w:val="Neotevilenodstavek"/>
        <w:spacing w:before="0" w:after="0" w:line="260" w:lineRule="exact"/>
        <w:rPr>
          <w:rFonts w:cs="Arial"/>
        </w:rPr>
      </w:pPr>
      <w:r w:rsidRPr="00166931">
        <w:rPr>
          <w:rFonts w:cs="Arial"/>
        </w:rPr>
        <w:t>P</w:t>
      </w:r>
      <w:r w:rsidR="00B204AF" w:rsidRPr="00166931">
        <w:rPr>
          <w:rFonts w:cs="Arial"/>
        </w:rPr>
        <w:t>rikaz iz grafičnega dela prostorskega akta</w:t>
      </w:r>
      <w:r w:rsidR="00B03040">
        <w:rPr>
          <w:rFonts w:cs="Arial"/>
        </w:rPr>
        <w:t xml:space="preserve"> je kot priloga sestavni del tega potrdila.</w:t>
      </w:r>
    </w:p>
    <w:p w14:paraId="587B8226" w14:textId="77777777" w:rsidR="00B03040" w:rsidRDefault="00B03040" w:rsidP="00B204AF">
      <w:pPr>
        <w:pStyle w:val="Neotevilenodstavek"/>
        <w:spacing w:before="0" w:after="0" w:line="260" w:lineRule="exact"/>
        <w:rPr>
          <w:rFonts w:cs="Arial"/>
        </w:rPr>
      </w:pPr>
    </w:p>
    <w:p w14:paraId="33189C1B" w14:textId="77777777" w:rsidR="00B03040" w:rsidRDefault="00B03040" w:rsidP="00B204AF">
      <w:pPr>
        <w:pStyle w:val="Neotevilenodstavek"/>
        <w:spacing w:before="0" w:after="0" w:line="260" w:lineRule="exact"/>
        <w:rPr>
          <w:rFonts w:cs="Arial"/>
        </w:rPr>
      </w:pPr>
    </w:p>
    <w:p w14:paraId="50A5F4A9" w14:textId="60F65662" w:rsidR="00B03040" w:rsidRDefault="00B03040">
      <w:pPr>
        <w:pStyle w:val="Neotevilenodstavek"/>
        <w:spacing w:before="0" w:after="0" w:line="260" w:lineRule="exact"/>
        <w:ind w:left="4963" w:firstLine="709"/>
        <w:rPr>
          <w:rFonts w:cs="Arial"/>
        </w:rPr>
      </w:pPr>
      <w:r>
        <w:rPr>
          <w:rFonts w:cs="Arial"/>
        </w:rPr>
        <w:t>Vlada Republike Slovenije</w:t>
      </w:r>
    </w:p>
    <w:p w14:paraId="52EE305C" w14:textId="77777777" w:rsidR="00854BDB" w:rsidRDefault="00854BDB" w:rsidP="008F3256">
      <w:pPr>
        <w:pStyle w:val="Neotevilenodstavek"/>
        <w:spacing w:before="0" w:after="0" w:line="260" w:lineRule="exact"/>
        <w:ind w:left="4963" w:firstLine="709"/>
        <w:rPr>
          <w:rFonts w:cs="Arial"/>
        </w:rPr>
      </w:pPr>
    </w:p>
    <w:p w14:paraId="25515D4F" w14:textId="4150EC9E" w:rsidR="00854BDB" w:rsidRPr="009063D6" w:rsidRDefault="00854BDB" w:rsidP="00854BDB">
      <w:pPr>
        <w:pStyle w:val="Neotevilenodstavek"/>
        <w:spacing w:before="0" w:after="0" w:line="260" w:lineRule="exact"/>
        <w:rPr>
          <w:rFonts w:cs="Arial"/>
          <w:iCs/>
        </w:rPr>
      </w:pPr>
      <w:r w:rsidRPr="009063D6">
        <w:rPr>
          <w:rFonts w:cs="Arial"/>
          <w:iCs/>
        </w:rPr>
        <w:t xml:space="preserve">                                                                                               </w:t>
      </w:r>
      <w:r>
        <w:rPr>
          <w:rFonts w:cs="Arial"/>
          <w:iCs/>
        </w:rPr>
        <w:t xml:space="preserve">     </w:t>
      </w:r>
      <w:r w:rsidRPr="009063D6">
        <w:rPr>
          <w:rFonts w:cs="Arial"/>
          <w:iCs/>
        </w:rPr>
        <w:t xml:space="preserve">   </w:t>
      </w:r>
      <w:r>
        <w:rPr>
          <w:rFonts w:cs="Arial"/>
          <w:iCs/>
        </w:rPr>
        <w:t xml:space="preserve">   </w:t>
      </w:r>
      <w:r w:rsidRPr="009063D6">
        <w:rPr>
          <w:rFonts w:cs="Arial"/>
          <w:iCs/>
        </w:rPr>
        <w:t>mag. Janja Garvas</w:t>
      </w:r>
    </w:p>
    <w:p w14:paraId="3D757891" w14:textId="74E550EA" w:rsidR="00854BDB" w:rsidRDefault="00854BDB" w:rsidP="00854BDB">
      <w:pPr>
        <w:pStyle w:val="Neotevilenodstavek"/>
        <w:spacing w:before="0" w:after="0" w:line="260" w:lineRule="exact"/>
        <w:rPr>
          <w:rFonts w:cs="Arial"/>
          <w:iCs/>
        </w:rPr>
      </w:pPr>
      <w:r w:rsidRPr="009063D6">
        <w:rPr>
          <w:rFonts w:cs="Arial"/>
          <w:iCs/>
        </w:rPr>
        <w:t xml:space="preserve">                                                                                              </w:t>
      </w:r>
      <w:r>
        <w:rPr>
          <w:rFonts w:cs="Arial"/>
          <w:iCs/>
        </w:rPr>
        <w:t xml:space="preserve">     </w:t>
      </w:r>
      <w:r w:rsidRPr="009063D6">
        <w:rPr>
          <w:rFonts w:cs="Arial"/>
          <w:iCs/>
        </w:rPr>
        <w:t xml:space="preserve">     generalna sekretarka       </w:t>
      </w:r>
    </w:p>
    <w:p w14:paraId="597714BB" w14:textId="77777777" w:rsidR="00B03040" w:rsidRDefault="00B03040" w:rsidP="00B204AF">
      <w:pPr>
        <w:pStyle w:val="Neotevilenodstavek"/>
        <w:spacing w:before="0" w:after="0" w:line="260" w:lineRule="exact"/>
        <w:rPr>
          <w:rFonts w:cs="Arial"/>
        </w:rPr>
      </w:pPr>
    </w:p>
    <w:p w14:paraId="2837F6ED" w14:textId="77777777" w:rsidR="00B03040" w:rsidRDefault="00B03040" w:rsidP="00B204AF">
      <w:pPr>
        <w:pStyle w:val="Neotevilenodstavek"/>
        <w:spacing w:before="0" w:after="0" w:line="260" w:lineRule="exact"/>
        <w:rPr>
          <w:rFonts w:cs="Arial"/>
        </w:rPr>
      </w:pPr>
    </w:p>
    <w:p w14:paraId="14DD5A7B" w14:textId="77777777" w:rsidR="008F3256" w:rsidRDefault="008F3256" w:rsidP="00B204AF">
      <w:pPr>
        <w:pStyle w:val="Neotevilenodstavek"/>
        <w:spacing w:before="0" w:after="0" w:line="260" w:lineRule="exact"/>
        <w:rPr>
          <w:rFonts w:cs="Arial"/>
        </w:rPr>
      </w:pPr>
    </w:p>
    <w:p w14:paraId="3F1C7146" w14:textId="728D52DC" w:rsidR="00B03040" w:rsidRPr="00B204AF" w:rsidRDefault="00B03040" w:rsidP="00B204AF">
      <w:pPr>
        <w:pStyle w:val="Neotevilenodstavek"/>
        <w:spacing w:before="0" w:after="0" w:line="260" w:lineRule="exact"/>
        <w:rPr>
          <w:rFonts w:cs="Arial"/>
        </w:rPr>
      </w:pPr>
      <w:r>
        <w:rPr>
          <w:rFonts w:cs="Arial"/>
        </w:rPr>
        <w:t xml:space="preserve">Priloga: Prikaz iz grafičnega dela </w:t>
      </w:r>
      <w:r w:rsidR="00B0399C" w:rsidRPr="00166931">
        <w:rPr>
          <w:rFonts w:cs="Arial"/>
        </w:rPr>
        <w:t>državne</w:t>
      </w:r>
      <w:r w:rsidR="00B0399C">
        <w:rPr>
          <w:rFonts w:cs="Arial"/>
        </w:rPr>
        <w:t>ga</w:t>
      </w:r>
      <w:r w:rsidR="00B0399C" w:rsidRPr="00166931">
        <w:rPr>
          <w:rFonts w:cs="Arial"/>
        </w:rPr>
        <w:t xml:space="preserve"> prostorske</w:t>
      </w:r>
      <w:r w:rsidR="00B0399C">
        <w:rPr>
          <w:rFonts w:cs="Arial"/>
        </w:rPr>
        <w:t>ga</w:t>
      </w:r>
      <w:r w:rsidR="00B0399C" w:rsidRPr="00166931">
        <w:rPr>
          <w:rFonts w:cs="Arial"/>
        </w:rPr>
        <w:t xml:space="preserve"> načrt</w:t>
      </w:r>
      <w:r w:rsidR="00B0399C">
        <w:rPr>
          <w:rFonts w:cs="Arial"/>
        </w:rPr>
        <w:t>a</w:t>
      </w:r>
      <w:r w:rsidR="00B0399C" w:rsidRPr="00166931">
        <w:rPr>
          <w:rFonts w:cs="Arial"/>
        </w:rPr>
        <w:t xml:space="preserve"> za območje hidroelektrarne Brežice</w:t>
      </w:r>
      <w:r>
        <w:rPr>
          <w:rFonts w:cs="Arial"/>
        </w:rPr>
        <w:t>:</w:t>
      </w:r>
    </w:p>
    <w:p w14:paraId="125722D1" w14:textId="5732A05B" w:rsidR="00F36462" w:rsidRDefault="00F36462" w:rsidP="002340C8">
      <w:pPr>
        <w:spacing w:after="160" w:line="278" w:lineRule="auto"/>
        <w:ind w:left="-284"/>
        <w:jc w:val="center"/>
        <w:rPr>
          <w:noProof/>
        </w:rPr>
      </w:pPr>
      <w:r w:rsidRPr="00F36462">
        <w:rPr>
          <w:noProof/>
        </w:rPr>
        <w:drawing>
          <wp:inline distT="0" distB="0" distL="0" distR="0" wp14:anchorId="7650BC5D" wp14:editId="4837B72E">
            <wp:extent cx="5618969" cy="3972560"/>
            <wp:effectExtent l="0" t="0" r="1270" b="8890"/>
            <wp:docPr id="162366561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0504" cy="3980715"/>
                    </a:xfrm>
                    <a:prstGeom prst="rect">
                      <a:avLst/>
                    </a:prstGeom>
                    <a:noFill/>
                    <a:ln>
                      <a:noFill/>
                    </a:ln>
                  </pic:spPr>
                </pic:pic>
              </a:graphicData>
            </a:graphic>
          </wp:inline>
        </w:drawing>
      </w:r>
    </w:p>
    <w:p w14:paraId="7B9B9476" w14:textId="126605C3" w:rsidR="00166931" w:rsidRPr="00166931" w:rsidRDefault="00166931" w:rsidP="00166931">
      <w:pPr>
        <w:pStyle w:val="Neotevilenodstavek"/>
        <w:widowControl w:val="0"/>
        <w:spacing w:before="0" w:after="0" w:line="260" w:lineRule="exact"/>
        <w:rPr>
          <w:b/>
          <w:bCs/>
          <w:iCs/>
        </w:rPr>
      </w:pPr>
      <w:r w:rsidRPr="00166931">
        <w:rPr>
          <w:b/>
          <w:bCs/>
          <w:iCs/>
        </w:rPr>
        <w:lastRenderedPageBreak/>
        <w:t>OBRAZLOŽITEV</w:t>
      </w:r>
      <w:r w:rsidR="00EC01C5">
        <w:rPr>
          <w:b/>
          <w:bCs/>
          <w:iCs/>
        </w:rPr>
        <w:t>:</w:t>
      </w:r>
    </w:p>
    <w:p w14:paraId="14BECED9" w14:textId="77777777" w:rsidR="00D57B1C" w:rsidRPr="009063D6" w:rsidRDefault="00D57B1C" w:rsidP="00D57B1C">
      <w:pPr>
        <w:suppressAutoHyphens w:val="0"/>
        <w:spacing w:line="260" w:lineRule="exact"/>
        <w:jc w:val="both"/>
        <w:rPr>
          <w:rFonts w:ascii="Arial" w:hAnsi="Arial" w:cs="Arial"/>
          <w:sz w:val="20"/>
          <w:szCs w:val="20"/>
          <w:lang w:eastAsia="sl-SI"/>
        </w:rPr>
      </w:pPr>
    </w:p>
    <w:p w14:paraId="771225AF" w14:textId="77777777" w:rsidR="00D57B1C" w:rsidRPr="009063D6" w:rsidRDefault="00D57B1C" w:rsidP="00D57B1C">
      <w:pPr>
        <w:suppressAutoHyphens w:val="0"/>
        <w:spacing w:line="260" w:lineRule="exact"/>
        <w:jc w:val="both"/>
        <w:rPr>
          <w:rFonts w:ascii="Arial" w:hAnsi="Arial" w:cs="Arial"/>
          <w:sz w:val="20"/>
          <w:szCs w:val="20"/>
          <w:lang w:eastAsia="sl-SI"/>
        </w:rPr>
      </w:pPr>
    </w:p>
    <w:p w14:paraId="0E3C9606" w14:textId="77777777" w:rsidR="00D57B1C" w:rsidRPr="009063D6" w:rsidRDefault="00D57B1C" w:rsidP="00D57B1C">
      <w:pPr>
        <w:tabs>
          <w:tab w:val="left" w:pos="708"/>
        </w:tabs>
        <w:suppressAutoHyphens w:val="0"/>
        <w:spacing w:line="260" w:lineRule="exact"/>
        <w:rPr>
          <w:rFonts w:ascii="Arial" w:hAnsi="Arial" w:cs="Arial"/>
          <w:b/>
          <w:bCs/>
          <w:sz w:val="20"/>
          <w:szCs w:val="20"/>
          <w:lang w:eastAsia="en-US"/>
        </w:rPr>
      </w:pPr>
      <w:r w:rsidRPr="009063D6">
        <w:rPr>
          <w:rFonts w:ascii="Arial" w:hAnsi="Arial" w:cs="Arial"/>
          <w:b/>
          <w:bCs/>
          <w:sz w:val="20"/>
          <w:szCs w:val="20"/>
          <w:lang w:eastAsia="en-US"/>
        </w:rPr>
        <w:t>I. UVOD</w:t>
      </w:r>
    </w:p>
    <w:p w14:paraId="455429F0" w14:textId="77777777" w:rsidR="00D57B1C" w:rsidRPr="009063D6" w:rsidRDefault="00D57B1C" w:rsidP="00D57B1C">
      <w:pPr>
        <w:tabs>
          <w:tab w:val="left" w:pos="708"/>
        </w:tabs>
        <w:suppressAutoHyphens w:val="0"/>
        <w:spacing w:line="260" w:lineRule="exact"/>
        <w:rPr>
          <w:rFonts w:ascii="Arial" w:hAnsi="Arial" w:cs="Arial"/>
          <w:b/>
          <w:bCs/>
          <w:sz w:val="20"/>
          <w:szCs w:val="20"/>
          <w:lang w:eastAsia="en-US"/>
        </w:rPr>
      </w:pPr>
    </w:p>
    <w:p w14:paraId="48D9BA26" w14:textId="1894FB3D" w:rsidR="00D57B1C" w:rsidRPr="009063D6" w:rsidRDefault="00D57B1C" w:rsidP="00D57B1C">
      <w:pPr>
        <w:tabs>
          <w:tab w:val="left" w:pos="708"/>
        </w:tabs>
        <w:suppressAutoHyphens w:val="0"/>
        <w:spacing w:line="260" w:lineRule="exact"/>
        <w:jc w:val="both"/>
        <w:rPr>
          <w:rFonts w:ascii="Arial" w:hAnsi="Arial" w:cs="Arial"/>
          <w:color w:val="FF0000"/>
          <w:sz w:val="20"/>
          <w:szCs w:val="20"/>
          <w:lang w:eastAsia="en-US"/>
        </w:rPr>
      </w:pPr>
      <w:r w:rsidRPr="008F187B">
        <w:rPr>
          <w:rFonts w:ascii="Arial" w:hAnsi="Arial" w:cs="Arial"/>
          <w:sz w:val="20"/>
          <w:szCs w:val="20"/>
          <w:lang w:eastAsia="en-US"/>
        </w:rPr>
        <w:t xml:space="preserve">Ministrstvo za </w:t>
      </w:r>
      <w:r w:rsidR="008E2AF2" w:rsidRPr="008F187B">
        <w:rPr>
          <w:rFonts w:ascii="Arial" w:hAnsi="Arial" w:cs="Arial"/>
          <w:sz w:val="20"/>
          <w:szCs w:val="20"/>
          <w:lang w:eastAsia="en-US"/>
        </w:rPr>
        <w:t>okolje</w:t>
      </w:r>
      <w:r w:rsidRPr="008F187B">
        <w:rPr>
          <w:rFonts w:ascii="Arial" w:hAnsi="Arial" w:cs="Arial"/>
          <w:sz w:val="20"/>
          <w:szCs w:val="20"/>
          <w:lang w:eastAsia="en-US"/>
        </w:rPr>
        <w:t xml:space="preserve"> in prostor</w:t>
      </w:r>
      <w:r w:rsidR="00B83758" w:rsidRPr="008F187B">
        <w:rPr>
          <w:rFonts w:ascii="Arial" w:hAnsi="Arial" w:cs="Arial"/>
          <w:sz w:val="20"/>
          <w:szCs w:val="20"/>
          <w:lang w:eastAsia="en-US"/>
        </w:rPr>
        <w:t xml:space="preserve"> v skladu z določbami Zakona o rudarstvu</w:t>
      </w:r>
      <w:r w:rsidRPr="008F187B">
        <w:rPr>
          <w:rFonts w:ascii="Arial" w:hAnsi="Arial" w:cs="Arial"/>
          <w:sz w:val="20"/>
          <w:szCs w:val="20"/>
          <w:lang w:eastAsia="en-US"/>
        </w:rPr>
        <w:t xml:space="preserve"> </w:t>
      </w:r>
      <w:r w:rsidR="00326F49" w:rsidRPr="008F187B">
        <w:rPr>
          <w:rFonts w:ascii="Arial" w:hAnsi="Arial" w:cs="Arial"/>
          <w:sz w:val="20"/>
          <w:szCs w:val="20"/>
          <w:lang w:eastAsia="en-US"/>
        </w:rPr>
        <w:t>rudarstvu (Uradni list RS, št. 14/14 – uradno prečiščeno besedilo, 61/17 – GZ, 54/22, 78/23 – ZUNPEOVE</w:t>
      </w:r>
      <w:r w:rsidR="00753C70" w:rsidRPr="008F187B">
        <w:rPr>
          <w:rFonts w:ascii="Arial" w:hAnsi="Arial" w:cs="Arial"/>
          <w:sz w:val="20"/>
          <w:szCs w:val="20"/>
          <w:lang w:eastAsia="en-US"/>
        </w:rPr>
        <w:t>,</w:t>
      </w:r>
      <w:r w:rsidR="00326F49" w:rsidRPr="008F187B">
        <w:rPr>
          <w:rFonts w:ascii="Arial" w:hAnsi="Arial" w:cs="Arial"/>
          <w:sz w:val="20"/>
          <w:szCs w:val="20"/>
          <w:lang w:eastAsia="en-US"/>
        </w:rPr>
        <w:t>81/24</w:t>
      </w:r>
      <w:r w:rsidR="00753C70" w:rsidRPr="008F187B">
        <w:rPr>
          <w:rFonts w:ascii="Arial" w:hAnsi="Arial" w:cs="Arial"/>
          <w:sz w:val="20"/>
          <w:szCs w:val="20"/>
          <w:lang w:eastAsia="en-US"/>
        </w:rPr>
        <w:t xml:space="preserve"> in 14/26</w:t>
      </w:r>
      <w:r w:rsidR="00326F49" w:rsidRPr="008F187B">
        <w:rPr>
          <w:rFonts w:ascii="Arial" w:hAnsi="Arial" w:cs="Arial"/>
          <w:sz w:val="20"/>
          <w:szCs w:val="20"/>
          <w:lang w:eastAsia="en-US"/>
        </w:rPr>
        <w:t xml:space="preserve">; v nadaljnjem besedilu: ZRud-1) </w:t>
      </w:r>
      <w:r w:rsidRPr="008F187B">
        <w:rPr>
          <w:rFonts w:ascii="Arial" w:hAnsi="Arial" w:cs="Arial"/>
          <w:sz w:val="20"/>
          <w:szCs w:val="20"/>
          <w:lang w:eastAsia="en-US"/>
        </w:rPr>
        <w:t xml:space="preserve">obravnava </w:t>
      </w:r>
      <w:r w:rsidRPr="009063D6">
        <w:rPr>
          <w:rFonts w:ascii="Arial" w:hAnsi="Arial" w:cs="Arial"/>
          <w:sz w:val="20"/>
          <w:szCs w:val="20"/>
          <w:lang w:eastAsia="en-US"/>
        </w:rPr>
        <w:t>vlogo za podaljšanje časa veljavnosti rudarske pravice za izkoriščanje mineralne surovine (proda) na pridobivalnem prostoru Stari grad 4, ki jo je podala družba Kostak d. d., Leskovškova cesta 2a, 8270 Krško</w:t>
      </w:r>
      <w:r w:rsidR="00192276">
        <w:rPr>
          <w:rFonts w:ascii="Arial" w:hAnsi="Arial" w:cs="Arial"/>
          <w:sz w:val="20"/>
          <w:szCs w:val="20"/>
          <w:lang w:eastAsia="en-US"/>
        </w:rPr>
        <w:t>.</w:t>
      </w:r>
    </w:p>
    <w:p w14:paraId="63C7151A" w14:textId="77777777" w:rsidR="00D57B1C" w:rsidRPr="009063D6" w:rsidRDefault="00D57B1C" w:rsidP="00D57B1C">
      <w:pPr>
        <w:tabs>
          <w:tab w:val="left" w:pos="708"/>
        </w:tabs>
        <w:suppressAutoHyphens w:val="0"/>
        <w:spacing w:line="260" w:lineRule="exact"/>
        <w:jc w:val="both"/>
        <w:rPr>
          <w:rFonts w:ascii="Arial" w:hAnsi="Arial" w:cs="Arial"/>
          <w:color w:val="FF0000"/>
          <w:sz w:val="20"/>
          <w:szCs w:val="20"/>
          <w:lang w:eastAsia="en-US"/>
        </w:rPr>
      </w:pPr>
    </w:p>
    <w:p w14:paraId="6781635B" w14:textId="23C37FB5"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r w:rsidRPr="009063D6">
        <w:rPr>
          <w:rFonts w:ascii="Arial" w:hAnsi="Arial" w:cs="Arial"/>
          <w:sz w:val="20"/>
          <w:szCs w:val="20"/>
          <w:lang w:eastAsia="en-US"/>
        </w:rPr>
        <w:t xml:space="preserve">Za odobritev podaljšanja časa veljavnosti rudarske pravice za izkoriščanje mora biti v skladu s 5. točko prvega odstavka </w:t>
      </w:r>
      <w:r w:rsidRPr="008F187B">
        <w:rPr>
          <w:rFonts w:ascii="Arial" w:hAnsi="Arial" w:cs="Arial"/>
          <w:sz w:val="20"/>
          <w:szCs w:val="20"/>
          <w:lang w:eastAsia="en-US"/>
        </w:rPr>
        <w:t xml:space="preserve">50. člena </w:t>
      </w:r>
      <w:r w:rsidR="00326F49" w:rsidRPr="008F187B">
        <w:rPr>
          <w:rFonts w:ascii="Arial" w:hAnsi="Arial" w:cs="Arial"/>
          <w:sz w:val="20"/>
          <w:szCs w:val="20"/>
          <w:lang w:eastAsia="en-US"/>
        </w:rPr>
        <w:t xml:space="preserve">ZRud-1 </w:t>
      </w:r>
      <w:r w:rsidRPr="008F187B">
        <w:rPr>
          <w:rFonts w:ascii="Arial" w:hAnsi="Arial" w:cs="Arial"/>
          <w:sz w:val="20"/>
          <w:szCs w:val="20"/>
          <w:lang w:eastAsia="en-US"/>
        </w:rPr>
        <w:t xml:space="preserve">v povezavi </w:t>
      </w:r>
      <w:r w:rsidRPr="009063D6">
        <w:rPr>
          <w:rFonts w:ascii="Arial" w:hAnsi="Arial" w:cs="Arial"/>
          <w:sz w:val="20"/>
          <w:szCs w:val="20"/>
          <w:lang w:eastAsia="en-US"/>
        </w:rPr>
        <w:t>s 36. členom ZRud-1 pridobivalni prostor in njegova raba v skladu z dokumenti urejanja prostora. Skladnost ugotavlja izdajatelj prostorskega izvedbenega akta na podlagi zahteve ministrstva, pristojnega za rudarstvo.</w:t>
      </w:r>
    </w:p>
    <w:p w14:paraId="38E6E879" w14:textId="77777777" w:rsidR="00CD3637" w:rsidRPr="009063D6" w:rsidRDefault="00CD3637" w:rsidP="00D57B1C">
      <w:pPr>
        <w:tabs>
          <w:tab w:val="left" w:pos="708"/>
        </w:tabs>
        <w:suppressAutoHyphens w:val="0"/>
        <w:spacing w:line="260" w:lineRule="exact"/>
        <w:jc w:val="both"/>
        <w:rPr>
          <w:rFonts w:ascii="Arial" w:hAnsi="Arial" w:cs="Arial"/>
          <w:sz w:val="20"/>
          <w:szCs w:val="20"/>
          <w:lang w:eastAsia="en-US"/>
        </w:rPr>
      </w:pPr>
    </w:p>
    <w:p w14:paraId="125C8C48" w14:textId="77777777" w:rsidR="00FD265D" w:rsidRPr="009063D6" w:rsidRDefault="00FD265D" w:rsidP="00FD265D">
      <w:pPr>
        <w:suppressAutoHyphens w:val="0"/>
        <w:rPr>
          <w:rFonts w:ascii="Arial" w:hAnsi="Arial" w:cs="Arial"/>
          <w:b/>
          <w:sz w:val="20"/>
          <w:szCs w:val="20"/>
          <w:lang w:eastAsia="sl-SI"/>
        </w:rPr>
      </w:pPr>
      <w:r w:rsidRPr="009063D6">
        <w:rPr>
          <w:rFonts w:ascii="Arial" w:hAnsi="Arial" w:cs="Arial"/>
          <w:b/>
          <w:noProof/>
          <w:sz w:val="20"/>
          <w:szCs w:val="20"/>
          <w:lang w:eastAsia="sl-SI"/>
        </w:rPr>
        <w:drawing>
          <wp:inline distT="0" distB="0" distL="0" distR="0" wp14:anchorId="2105103E" wp14:editId="5A4CD75D">
            <wp:extent cx="6119495" cy="3041015"/>
            <wp:effectExtent l="0" t="0" r="0" b="6985"/>
            <wp:docPr id="20119944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94412" name=""/>
                    <pic:cNvPicPr/>
                  </pic:nvPicPr>
                  <pic:blipFill>
                    <a:blip r:embed="rId16"/>
                    <a:stretch>
                      <a:fillRect/>
                    </a:stretch>
                  </pic:blipFill>
                  <pic:spPr>
                    <a:xfrm>
                      <a:off x="0" y="0"/>
                      <a:ext cx="6119495" cy="3041015"/>
                    </a:xfrm>
                    <a:prstGeom prst="rect">
                      <a:avLst/>
                    </a:prstGeom>
                  </pic:spPr>
                </pic:pic>
              </a:graphicData>
            </a:graphic>
          </wp:inline>
        </w:drawing>
      </w:r>
    </w:p>
    <w:p w14:paraId="037E5810" w14:textId="443A4905" w:rsidR="00FD265D" w:rsidRPr="009063D6" w:rsidRDefault="00FD265D" w:rsidP="000136BE">
      <w:pPr>
        <w:suppressAutoHyphens w:val="0"/>
        <w:overflowPunct w:val="0"/>
        <w:autoSpaceDE w:val="0"/>
        <w:autoSpaceDN w:val="0"/>
        <w:adjustRightInd w:val="0"/>
        <w:spacing w:line="260" w:lineRule="exact"/>
        <w:jc w:val="both"/>
        <w:textAlignment w:val="baseline"/>
        <w:rPr>
          <w:rFonts w:ascii="Arial" w:hAnsi="Arial" w:cs="Arial"/>
          <w:i/>
          <w:iCs/>
          <w:snapToGrid w:val="0"/>
          <w:sz w:val="16"/>
          <w:szCs w:val="16"/>
          <w:lang w:eastAsia="sl-SI"/>
        </w:rPr>
      </w:pPr>
      <w:r w:rsidRPr="009063D6">
        <w:rPr>
          <w:rFonts w:ascii="Arial" w:hAnsi="Arial" w:cs="Arial"/>
          <w:i/>
          <w:iCs/>
          <w:snapToGrid w:val="0"/>
          <w:sz w:val="16"/>
          <w:szCs w:val="16"/>
          <w:lang w:eastAsia="sl-SI"/>
        </w:rPr>
        <w:t>Prikaz 1: območj</w:t>
      </w:r>
      <w:r w:rsidR="002940A4" w:rsidRPr="009063D6">
        <w:rPr>
          <w:rFonts w:ascii="Arial" w:hAnsi="Arial" w:cs="Arial"/>
          <w:i/>
          <w:iCs/>
          <w:snapToGrid w:val="0"/>
          <w:sz w:val="16"/>
          <w:szCs w:val="16"/>
          <w:lang w:eastAsia="sl-SI"/>
        </w:rPr>
        <w:t>e</w:t>
      </w:r>
      <w:r w:rsidRPr="009063D6">
        <w:rPr>
          <w:rFonts w:ascii="Arial" w:hAnsi="Arial" w:cs="Arial"/>
          <w:i/>
          <w:iCs/>
          <w:snapToGrid w:val="0"/>
          <w:sz w:val="16"/>
          <w:szCs w:val="16"/>
          <w:lang w:eastAsia="sl-SI"/>
        </w:rPr>
        <w:t xml:space="preserve"> pridobivalnega prostora Stari Grad 4 s površino 15,78 ha (spodnja polovica slike) (Vir: </w:t>
      </w:r>
      <w:hyperlink r:id="rId17" w:history="1">
        <w:r w:rsidRPr="009063D6">
          <w:rPr>
            <w:rFonts w:ascii="Arial" w:hAnsi="Arial" w:cs="Arial"/>
            <w:i/>
            <w:iCs/>
            <w:snapToGrid w:val="0"/>
            <w:sz w:val="16"/>
            <w:szCs w:val="16"/>
            <w:lang w:eastAsia="sl-SI"/>
          </w:rPr>
          <w:t>Rudarska knjiga</w:t>
        </w:r>
      </w:hyperlink>
      <w:r w:rsidRPr="009063D6">
        <w:rPr>
          <w:rFonts w:ascii="Arial" w:hAnsi="Arial" w:cs="Arial"/>
          <w:i/>
          <w:iCs/>
          <w:snapToGrid w:val="0"/>
          <w:sz w:val="16"/>
          <w:szCs w:val="16"/>
          <w:lang w:eastAsia="sl-SI"/>
        </w:rPr>
        <w:t xml:space="preserve">, </w:t>
      </w:r>
      <w:hyperlink r:id="rId18" w:history="1">
        <w:r w:rsidRPr="009063D6">
          <w:rPr>
            <w:rFonts w:ascii="Arial" w:hAnsi="Arial" w:cs="Arial"/>
            <w:i/>
            <w:iCs/>
            <w:snapToGrid w:val="0"/>
            <w:sz w:val="16"/>
            <w:szCs w:val="16"/>
            <w:lang w:eastAsia="sl-SI"/>
          </w:rPr>
          <w:t>https://ms.geo-zs.si/</w:t>
        </w:r>
      </w:hyperlink>
      <w:r w:rsidRPr="009063D6">
        <w:rPr>
          <w:rFonts w:ascii="Arial" w:hAnsi="Arial" w:cs="Arial"/>
          <w:i/>
          <w:iCs/>
          <w:snapToGrid w:val="0"/>
          <w:sz w:val="16"/>
          <w:szCs w:val="16"/>
          <w:lang w:eastAsia="sl-SI"/>
        </w:rPr>
        <w:t>, 18. avgust 2026)</w:t>
      </w:r>
    </w:p>
    <w:p w14:paraId="57A203F1" w14:textId="77777777" w:rsidR="00FD265D" w:rsidRPr="009063D6" w:rsidRDefault="00FD265D" w:rsidP="00D57B1C">
      <w:pPr>
        <w:tabs>
          <w:tab w:val="left" w:pos="708"/>
        </w:tabs>
        <w:suppressAutoHyphens w:val="0"/>
        <w:spacing w:line="260" w:lineRule="exact"/>
        <w:jc w:val="both"/>
        <w:rPr>
          <w:rFonts w:ascii="Arial" w:hAnsi="Arial" w:cs="Arial"/>
          <w:sz w:val="20"/>
          <w:szCs w:val="20"/>
          <w:lang w:eastAsia="en-US"/>
        </w:rPr>
      </w:pPr>
    </w:p>
    <w:p w14:paraId="6EC8A388" w14:textId="77777777" w:rsidR="00FD265D" w:rsidRPr="009063D6" w:rsidRDefault="00FD265D" w:rsidP="00D57B1C">
      <w:pPr>
        <w:tabs>
          <w:tab w:val="left" w:pos="708"/>
        </w:tabs>
        <w:suppressAutoHyphens w:val="0"/>
        <w:spacing w:line="260" w:lineRule="exact"/>
        <w:jc w:val="both"/>
        <w:rPr>
          <w:rFonts w:ascii="Arial" w:hAnsi="Arial" w:cs="Arial"/>
          <w:sz w:val="20"/>
          <w:szCs w:val="20"/>
          <w:lang w:eastAsia="en-US"/>
        </w:rPr>
      </w:pPr>
    </w:p>
    <w:p w14:paraId="0B3D00B6" w14:textId="77777777"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r w:rsidRPr="009063D6">
        <w:rPr>
          <w:rFonts w:ascii="Arial" w:hAnsi="Arial" w:cs="Arial"/>
          <w:sz w:val="20"/>
          <w:szCs w:val="20"/>
          <w:lang w:eastAsia="en-US"/>
        </w:rPr>
        <w:t>Prostorski izvedbeni akt, ki velja na območju pridobivalnega prostora Stari grad 4, je Uredba o državnem prostorskem načrtu za območje hidroelektrarne Brežice (Uradni list RS, št. 50/12 in 69/13; v nadaljnjem besedilu: Uredba o DPN). Njegov izdajatelj je Vlada RS.</w:t>
      </w:r>
    </w:p>
    <w:p w14:paraId="3E50FD57" w14:textId="77777777"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p>
    <w:p w14:paraId="4413C76D" w14:textId="24EA3BDD"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r w:rsidRPr="009063D6">
        <w:rPr>
          <w:rFonts w:ascii="Arial" w:hAnsi="Arial" w:cs="Arial"/>
          <w:sz w:val="20"/>
          <w:szCs w:val="20"/>
          <w:lang w:eastAsia="en-US"/>
        </w:rPr>
        <w:t>V obravnavani zadevi je Ministrstvo za okolje in prostor</w:t>
      </w:r>
      <w:r w:rsidR="000136BE" w:rsidRPr="009063D6">
        <w:rPr>
          <w:rFonts w:ascii="Arial" w:hAnsi="Arial" w:cs="Arial"/>
          <w:sz w:val="20"/>
          <w:szCs w:val="20"/>
          <w:lang w:eastAsia="en-US"/>
        </w:rPr>
        <w:t>, na podlagi določb Zakona o urejanju prostora,</w:t>
      </w:r>
      <w:r w:rsidRPr="009063D6">
        <w:rPr>
          <w:rFonts w:ascii="Arial" w:hAnsi="Arial" w:cs="Arial"/>
          <w:sz w:val="20"/>
          <w:szCs w:val="20"/>
          <w:lang w:eastAsia="en-US"/>
        </w:rPr>
        <w:t xml:space="preserve"> že podalo mnenje </w:t>
      </w:r>
      <w:r w:rsidR="004B3294" w:rsidRPr="009063D6">
        <w:rPr>
          <w:rFonts w:ascii="Arial" w:hAnsi="Arial" w:cs="Arial"/>
          <w:sz w:val="20"/>
          <w:szCs w:val="20"/>
          <w:lang w:eastAsia="en-US"/>
        </w:rPr>
        <w:t xml:space="preserve">z dopisom </w:t>
      </w:r>
      <w:r w:rsidRPr="009063D6">
        <w:rPr>
          <w:rFonts w:ascii="Arial" w:hAnsi="Arial" w:cs="Arial"/>
          <w:sz w:val="20"/>
          <w:szCs w:val="20"/>
          <w:lang w:eastAsia="en-US"/>
        </w:rPr>
        <w:t>št. 35007-1/2022-2550-119/10921-05 z dne 20. 12. 2022</w:t>
      </w:r>
      <w:r w:rsidR="002C7015" w:rsidRPr="009063D6">
        <w:rPr>
          <w:rFonts w:ascii="Arial" w:hAnsi="Arial" w:cs="Arial"/>
          <w:sz w:val="20"/>
          <w:szCs w:val="20"/>
          <w:lang w:eastAsia="en-US"/>
        </w:rPr>
        <w:t xml:space="preserve"> (priloga 1)</w:t>
      </w:r>
      <w:r w:rsidRPr="009063D6">
        <w:rPr>
          <w:rFonts w:ascii="Arial" w:hAnsi="Arial" w:cs="Arial"/>
          <w:sz w:val="20"/>
          <w:szCs w:val="20"/>
          <w:lang w:eastAsia="en-US"/>
        </w:rPr>
        <w:t>,</w:t>
      </w:r>
      <w:r w:rsidR="000136BE" w:rsidRPr="009063D6">
        <w:rPr>
          <w:rFonts w:ascii="Arial" w:hAnsi="Arial" w:cs="Arial"/>
          <w:sz w:val="20"/>
          <w:szCs w:val="20"/>
          <w:lang w:eastAsia="en-US"/>
        </w:rPr>
        <w:t xml:space="preserve"> na </w:t>
      </w:r>
      <w:r w:rsidRPr="009063D6">
        <w:rPr>
          <w:rFonts w:ascii="Arial" w:hAnsi="Arial" w:cs="Arial"/>
          <w:sz w:val="20"/>
          <w:szCs w:val="20"/>
          <w:lang w:eastAsia="en-US"/>
        </w:rPr>
        <w:t xml:space="preserve">podlagi katerega je bila izdana odločba št. 0141-29/2013/100 z dne 27. 1. 2023, s </w:t>
      </w:r>
      <w:r w:rsidRPr="00315A03">
        <w:rPr>
          <w:rFonts w:ascii="Arial" w:hAnsi="Arial" w:cs="Arial"/>
          <w:sz w:val="20"/>
          <w:szCs w:val="20"/>
          <w:lang w:eastAsia="en-US"/>
        </w:rPr>
        <w:t xml:space="preserve">katero </w:t>
      </w:r>
      <w:r w:rsidR="00567114" w:rsidRPr="00315A03">
        <w:rPr>
          <w:rFonts w:ascii="Arial" w:hAnsi="Arial" w:cs="Arial"/>
          <w:sz w:val="20"/>
          <w:szCs w:val="20"/>
          <w:lang w:eastAsia="en-US"/>
        </w:rPr>
        <w:t xml:space="preserve">ponovno </w:t>
      </w:r>
      <w:r w:rsidRPr="00315A03">
        <w:rPr>
          <w:rFonts w:ascii="Arial" w:hAnsi="Arial" w:cs="Arial"/>
          <w:sz w:val="20"/>
          <w:szCs w:val="20"/>
          <w:lang w:eastAsia="en-US"/>
        </w:rPr>
        <w:t xml:space="preserve">podaljšanje rudarske pravice </w:t>
      </w:r>
      <w:r w:rsidR="00192276" w:rsidRPr="00315A03">
        <w:rPr>
          <w:rFonts w:ascii="Arial" w:hAnsi="Arial" w:cs="Arial"/>
          <w:sz w:val="20"/>
          <w:szCs w:val="20"/>
          <w:lang w:eastAsia="en-US"/>
        </w:rPr>
        <w:t>ni bilo odobreno</w:t>
      </w:r>
      <w:r w:rsidRPr="00315A03">
        <w:rPr>
          <w:rFonts w:ascii="Arial" w:hAnsi="Arial" w:cs="Arial"/>
          <w:sz w:val="20"/>
          <w:szCs w:val="20"/>
          <w:lang w:eastAsia="en-US"/>
        </w:rPr>
        <w:t>.</w:t>
      </w:r>
      <w:r w:rsidR="00F91C4E" w:rsidRPr="009063D6">
        <w:rPr>
          <w:rFonts w:ascii="Arial" w:hAnsi="Arial" w:cs="Arial"/>
          <w:sz w:val="20"/>
          <w:szCs w:val="20"/>
          <w:lang w:eastAsia="en-US"/>
        </w:rPr>
        <w:t xml:space="preserve"> </w:t>
      </w:r>
    </w:p>
    <w:p w14:paraId="4D67D3B2" w14:textId="77777777" w:rsidR="00147EEC" w:rsidRDefault="00147EEC" w:rsidP="00147EEC">
      <w:pPr>
        <w:tabs>
          <w:tab w:val="left" w:pos="708"/>
        </w:tabs>
        <w:suppressAutoHyphens w:val="0"/>
        <w:spacing w:line="260" w:lineRule="exact"/>
        <w:jc w:val="both"/>
        <w:rPr>
          <w:rFonts w:ascii="Arial" w:hAnsi="Arial" w:cs="Arial"/>
          <w:sz w:val="20"/>
          <w:szCs w:val="20"/>
          <w:lang w:eastAsia="en-US"/>
        </w:rPr>
      </w:pPr>
    </w:p>
    <w:p w14:paraId="4DF085B5" w14:textId="3B7C45C3" w:rsidR="00D57B1C" w:rsidRPr="009063D6" w:rsidRDefault="00D57B1C" w:rsidP="00D57B1C">
      <w:pPr>
        <w:tabs>
          <w:tab w:val="left" w:pos="708"/>
        </w:tabs>
        <w:suppressAutoHyphens w:val="0"/>
        <w:spacing w:line="260" w:lineRule="exact"/>
        <w:jc w:val="both"/>
        <w:rPr>
          <w:rFonts w:ascii="Arial" w:hAnsi="Arial" w:cs="Arial"/>
          <w:strike/>
          <w:color w:val="ED0000"/>
          <w:sz w:val="20"/>
          <w:szCs w:val="20"/>
          <w:lang w:eastAsia="en-US"/>
        </w:rPr>
      </w:pPr>
      <w:r w:rsidRPr="009063D6">
        <w:rPr>
          <w:rFonts w:ascii="Arial" w:hAnsi="Arial" w:cs="Arial"/>
          <w:sz w:val="20"/>
          <w:szCs w:val="20"/>
          <w:lang w:eastAsia="en-US"/>
        </w:rPr>
        <w:t>Zoper tako odločbo je stranka – vlagatelj sprožila upravni spor, v katerem je Upravno sodišče RS dne 29. 10. 2025 izdalo sodbo št. I U 292/2023</w:t>
      </w:r>
      <w:r w:rsidR="002C7015" w:rsidRPr="009063D6">
        <w:rPr>
          <w:rFonts w:ascii="Arial" w:hAnsi="Arial" w:cs="Arial"/>
          <w:sz w:val="20"/>
          <w:szCs w:val="20"/>
          <w:lang w:eastAsia="en-US"/>
        </w:rPr>
        <w:t xml:space="preserve"> (priloga 2)</w:t>
      </w:r>
      <w:r w:rsidRPr="009063D6">
        <w:rPr>
          <w:rFonts w:ascii="Arial" w:hAnsi="Arial" w:cs="Arial"/>
          <w:sz w:val="20"/>
          <w:szCs w:val="20"/>
          <w:lang w:eastAsia="en-US"/>
        </w:rPr>
        <w:t xml:space="preserve">, s katero je ugodilo tožbi družbe Kostak d. o. o., odpravilo predmetno odločbo in zadevo vrnilo v ponovni postopek </w:t>
      </w:r>
      <w:r w:rsidR="008E2AF2" w:rsidRPr="009063D6">
        <w:rPr>
          <w:rFonts w:ascii="Arial" w:hAnsi="Arial" w:cs="Arial"/>
          <w:sz w:val="20"/>
          <w:szCs w:val="20"/>
          <w:lang w:eastAsia="en-US"/>
        </w:rPr>
        <w:t xml:space="preserve">takratnemu </w:t>
      </w:r>
      <w:r w:rsidRPr="009063D6">
        <w:rPr>
          <w:rFonts w:ascii="Arial" w:hAnsi="Arial" w:cs="Arial"/>
          <w:sz w:val="20"/>
          <w:szCs w:val="20"/>
          <w:lang w:eastAsia="en-US"/>
        </w:rPr>
        <w:t xml:space="preserve">Ministrstvu za naravne vire in prostor. </w:t>
      </w:r>
    </w:p>
    <w:p w14:paraId="1F464C3E" w14:textId="77777777" w:rsidR="00D57B1C" w:rsidRPr="009063D6" w:rsidRDefault="00D57B1C" w:rsidP="00D57B1C">
      <w:pPr>
        <w:tabs>
          <w:tab w:val="left" w:pos="708"/>
        </w:tabs>
        <w:suppressAutoHyphens w:val="0"/>
        <w:spacing w:line="260" w:lineRule="exact"/>
        <w:jc w:val="both"/>
        <w:rPr>
          <w:rFonts w:ascii="Arial" w:hAnsi="Arial" w:cs="Arial"/>
          <w:color w:val="ED0000"/>
          <w:sz w:val="20"/>
          <w:szCs w:val="20"/>
          <w:lang w:eastAsia="en-US"/>
        </w:rPr>
      </w:pPr>
    </w:p>
    <w:p w14:paraId="66E7B80B" w14:textId="25DFBF87"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r w:rsidRPr="009063D6">
        <w:rPr>
          <w:rFonts w:ascii="Arial" w:hAnsi="Arial" w:cs="Arial"/>
          <w:sz w:val="20"/>
          <w:szCs w:val="20"/>
          <w:lang w:eastAsia="en-US"/>
        </w:rPr>
        <w:t xml:space="preserve">Kot izhaja iz 13. točke obrazložitve citirane sodbe, je v primeru izdanega državnega prostorskega načrta, ki ga predstavlja zgoraj navedena Uredba o DPN, </w:t>
      </w:r>
      <w:r w:rsidR="00E202AF" w:rsidRPr="009063D6">
        <w:rPr>
          <w:rFonts w:ascii="Arial" w:hAnsi="Arial" w:cs="Arial"/>
          <w:sz w:val="20"/>
          <w:szCs w:val="20"/>
          <w:lang w:eastAsia="en-US"/>
        </w:rPr>
        <w:t xml:space="preserve">v skladu z ZRud-1, </w:t>
      </w:r>
      <w:r w:rsidRPr="009063D6">
        <w:rPr>
          <w:rFonts w:ascii="Arial" w:hAnsi="Arial" w:cs="Arial"/>
          <w:sz w:val="20"/>
          <w:szCs w:val="20"/>
          <w:lang w:eastAsia="en-US"/>
        </w:rPr>
        <w:t xml:space="preserve">potrebno potrdilo o skladnosti </w:t>
      </w:r>
      <w:r w:rsidRPr="009063D6">
        <w:rPr>
          <w:rFonts w:ascii="Arial" w:hAnsi="Arial" w:cs="Arial"/>
          <w:sz w:val="20"/>
          <w:szCs w:val="20"/>
          <w:lang w:eastAsia="en-US"/>
        </w:rPr>
        <w:lastRenderedPageBreak/>
        <w:t xml:space="preserve">pridobivalnega prostora in njegove rabe </w:t>
      </w:r>
      <w:r w:rsidR="00E202AF" w:rsidRPr="009063D6">
        <w:rPr>
          <w:rFonts w:ascii="Arial" w:hAnsi="Arial" w:cs="Arial"/>
          <w:sz w:val="20"/>
          <w:szCs w:val="20"/>
          <w:lang w:eastAsia="en-US"/>
        </w:rPr>
        <w:t>z</w:t>
      </w:r>
      <w:r w:rsidRPr="009063D6">
        <w:rPr>
          <w:rFonts w:ascii="Arial" w:hAnsi="Arial" w:cs="Arial"/>
          <w:sz w:val="20"/>
          <w:szCs w:val="20"/>
          <w:lang w:eastAsia="en-US"/>
        </w:rPr>
        <w:t xml:space="preserve"> dokumenti urejanja prostora pridobiti od izdajatelja</w:t>
      </w:r>
      <w:r w:rsidR="00E202AF" w:rsidRPr="009063D6">
        <w:rPr>
          <w:rFonts w:ascii="Arial" w:hAnsi="Arial" w:cs="Arial"/>
          <w:sz w:val="20"/>
          <w:szCs w:val="20"/>
          <w:lang w:eastAsia="en-US"/>
        </w:rPr>
        <w:t xml:space="preserve">, </w:t>
      </w:r>
      <w:r w:rsidRPr="009063D6">
        <w:rPr>
          <w:rFonts w:ascii="Arial" w:hAnsi="Arial" w:cs="Arial"/>
          <w:sz w:val="20"/>
          <w:szCs w:val="20"/>
          <w:lang w:eastAsia="en-US"/>
        </w:rPr>
        <w:t>ki je v tem primeru Vlada RS.</w:t>
      </w:r>
    </w:p>
    <w:p w14:paraId="5B31F90C" w14:textId="77777777" w:rsidR="00147EEC" w:rsidRDefault="00147EEC" w:rsidP="00D57B1C">
      <w:pPr>
        <w:tabs>
          <w:tab w:val="left" w:pos="708"/>
        </w:tabs>
        <w:suppressAutoHyphens w:val="0"/>
        <w:spacing w:line="260" w:lineRule="exact"/>
        <w:jc w:val="both"/>
        <w:rPr>
          <w:rFonts w:ascii="Arial" w:hAnsi="Arial" w:cs="Arial"/>
          <w:sz w:val="20"/>
          <w:szCs w:val="20"/>
          <w:lang w:eastAsia="en-US"/>
        </w:rPr>
      </w:pPr>
    </w:p>
    <w:p w14:paraId="40AA5508" w14:textId="38CAE7F8" w:rsidR="00D57B1C" w:rsidRPr="009063D6" w:rsidRDefault="00D57B1C" w:rsidP="00D57B1C">
      <w:pPr>
        <w:tabs>
          <w:tab w:val="left" w:pos="708"/>
        </w:tabs>
        <w:suppressAutoHyphens w:val="0"/>
        <w:spacing w:line="260" w:lineRule="exact"/>
        <w:jc w:val="both"/>
        <w:rPr>
          <w:rFonts w:ascii="Arial" w:hAnsi="Arial" w:cs="Arial"/>
          <w:b/>
          <w:bCs/>
          <w:strike/>
          <w:color w:val="FF0000"/>
          <w:sz w:val="20"/>
          <w:szCs w:val="20"/>
          <w:lang w:eastAsia="en-US"/>
        </w:rPr>
      </w:pPr>
      <w:r w:rsidRPr="009063D6">
        <w:rPr>
          <w:rFonts w:ascii="Arial" w:hAnsi="Arial" w:cs="Arial"/>
          <w:sz w:val="20"/>
          <w:szCs w:val="20"/>
          <w:lang w:eastAsia="en-US"/>
        </w:rPr>
        <w:t xml:space="preserve">V navedenem sporu je bilo pridobljeno </w:t>
      </w:r>
      <w:r w:rsidR="00E202AF" w:rsidRPr="009063D6">
        <w:rPr>
          <w:rFonts w:ascii="Arial" w:hAnsi="Arial" w:cs="Arial"/>
          <w:sz w:val="20"/>
          <w:szCs w:val="20"/>
          <w:lang w:eastAsia="en-US"/>
        </w:rPr>
        <w:t>zgoraj</w:t>
      </w:r>
      <w:r w:rsidR="007A3B26" w:rsidRPr="009063D6">
        <w:rPr>
          <w:rFonts w:ascii="Arial" w:hAnsi="Arial" w:cs="Arial"/>
          <w:sz w:val="20"/>
          <w:szCs w:val="20"/>
          <w:lang w:eastAsia="en-US"/>
        </w:rPr>
        <w:t xml:space="preserve"> omenjeno </w:t>
      </w:r>
      <w:r w:rsidRPr="009063D6">
        <w:rPr>
          <w:rFonts w:ascii="Arial" w:hAnsi="Arial" w:cs="Arial"/>
          <w:sz w:val="20"/>
          <w:szCs w:val="20"/>
          <w:lang w:eastAsia="en-US"/>
        </w:rPr>
        <w:t>mnenje Ministrstva za okolje in prostor</w:t>
      </w:r>
      <w:r w:rsidR="002A25E9">
        <w:rPr>
          <w:rFonts w:ascii="Arial" w:hAnsi="Arial" w:cs="Arial"/>
          <w:sz w:val="20"/>
          <w:szCs w:val="20"/>
          <w:lang w:eastAsia="en-US"/>
        </w:rPr>
        <w:t xml:space="preserve"> (priloga 1)</w:t>
      </w:r>
      <w:r w:rsidRPr="009063D6">
        <w:rPr>
          <w:rFonts w:ascii="Arial" w:hAnsi="Arial" w:cs="Arial"/>
          <w:sz w:val="20"/>
          <w:szCs w:val="20"/>
          <w:lang w:eastAsia="en-US"/>
        </w:rPr>
        <w:t>, a je sodišče odločilo, da ministrstvo ni izdajatelj prostorskega izvedbenega akta, temveč je to Vlada RS. Poleg tega mora biti mnenje tudi obrazloženo, kot navaja sodišče v 11. točki obrazložitve sodbe, še posebej pa mora v primeru izdanega negativnega potrdila o skladnosti izhajati, v čem obstoji neskladnost</w:t>
      </w:r>
      <w:r w:rsidR="00BB4D24" w:rsidRPr="009063D6">
        <w:rPr>
          <w:rFonts w:ascii="Arial" w:hAnsi="Arial" w:cs="Arial"/>
          <w:sz w:val="20"/>
          <w:szCs w:val="20"/>
          <w:lang w:eastAsia="en-US"/>
        </w:rPr>
        <w:t>.</w:t>
      </w:r>
      <w:r w:rsidRPr="009063D6">
        <w:rPr>
          <w:rFonts w:ascii="Arial" w:hAnsi="Arial" w:cs="Arial"/>
          <w:sz w:val="20"/>
          <w:szCs w:val="20"/>
          <w:lang w:eastAsia="en-US"/>
        </w:rPr>
        <w:t xml:space="preserve"> </w:t>
      </w:r>
      <w:r w:rsidR="00BB4D24" w:rsidRPr="009063D6">
        <w:rPr>
          <w:rFonts w:ascii="Arial" w:hAnsi="Arial" w:cs="Arial"/>
          <w:sz w:val="20"/>
          <w:szCs w:val="20"/>
          <w:lang w:eastAsia="en-US"/>
        </w:rPr>
        <w:t>Iz</w:t>
      </w:r>
      <w:r w:rsidRPr="009063D6">
        <w:rPr>
          <w:rFonts w:ascii="Arial" w:hAnsi="Arial" w:cs="Arial"/>
          <w:sz w:val="20"/>
          <w:szCs w:val="20"/>
          <w:lang w:eastAsia="en-US"/>
        </w:rPr>
        <w:t xml:space="preserve"> 50. člena ZRud-1 izhaja, da je upravni organ pri svojem odločanju vezan na potrdilo o skladnosti, ki ga pridobi po 36. členu ZRud-1. S tem postane obrazložitev potrdila o skladnosti del končne odločbe. </w:t>
      </w:r>
    </w:p>
    <w:p w14:paraId="618CDEE8" w14:textId="77777777"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p>
    <w:p w14:paraId="33121042" w14:textId="3F1DEF6C"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r w:rsidRPr="009063D6">
        <w:rPr>
          <w:rFonts w:ascii="Arial" w:hAnsi="Arial" w:cs="Arial"/>
          <w:sz w:val="20"/>
          <w:szCs w:val="20"/>
          <w:lang w:eastAsia="en-US"/>
        </w:rPr>
        <w:t xml:space="preserve">V skladu z napotili iz sodbe Upravnega sodišča RS št. I U 292/2023 z dne 29. 10. 2025 je </w:t>
      </w:r>
      <w:r w:rsidR="00E202AF" w:rsidRPr="009063D6">
        <w:rPr>
          <w:rFonts w:ascii="Arial" w:hAnsi="Arial" w:cs="Arial"/>
          <w:sz w:val="20"/>
          <w:szCs w:val="20"/>
          <w:lang w:eastAsia="en-US"/>
        </w:rPr>
        <w:t xml:space="preserve">takratno </w:t>
      </w:r>
      <w:r w:rsidRPr="009063D6">
        <w:rPr>
          <w:rFonts w:ascii="Arial" w:hAnsi="Arial" w:cs="Arial"/>
          <w:sz w:val="20"/>
          <w:szCs w:val="20"/>
          <w:lang w:eastAsia="en-US"/>
        </w:rPr>
        <w:t>Ministrstvo za naravne vire in prostor Vladi RS poslalo dopis št. 0141-29/2013-2430-145 z dne 3. 2. 202</w:t>
      </w:r>
      <w:r w:rsidR="00BB4D24" w:rsidRPr="009063D6">
        <w:rPr>
          <w:rFonts w:ascii="Arial" w:hAnsi="Arial" w:cs="Arial"/>
          <w:sz w:val="20"/>
          <w:szCs w:val="20"/>
          <w:lang w:eastAsia="en-US"/>
        </w:rPr>
        <w:t>6 (priloga 3)</w:t>
      </w:r>
      <w:r w:rsidRPr="009063D6">
        <w:rPr>
          <w:rFonts w:ascii="Arial" w:hAnsi="Arial" w:cs="Arial"/>
          <w:sz w:val="20"/>
          <w:szCs w:val="20"/>
          <w:lang w:eastAsia="en-US"/>
        </w:rPr>
        <w:t>, s katerim je Vlado RS prosilo za izdajo obrazloženega potrdila o skladnosti pridobivalnega prostora Stari grad 4 in njegove rabe z dokumenti urejanja prostora. K zaprosilu je priložilo Rudarski projekt za pridobitev koncesije za izkoriščanje mineralne surovine proda – Podaljšanje koncesije v pridobivalnem prostoru gramoznice Stari grad 4, št. 28/2022, december 2022. Priložilo je tudi opis meje pridobivalnega prostora, izris pridobivalnega prostora ter zgoraj omenjeno sodbo.</w:t>
      </w:r>
    </w:p>
    <w:p w14:paraId="57068D71" w14:textId="77777777" w:rsidR="00D57B1C" w:rsidRPr="009063D6" w:rsidRDefault="00D57B1C" w:rsidP="00D57B1C">
      <w:pPr>
        <w:tabs>
          <w:tab w:val="left" w:pos="708"/>
        </w:tabs>
        <w:suppressAutoHyphens w:val="0"/>
        <w:spacing w:line="260" w:lineRule="exact"/>
        <w:jc w:val="both"/>
        <w:rPr>
          <w:rFonts w:ascii="Arial" w:hAnsi="Arial" w:cs="Arial"/>
          <w:sz w:val="20"/>
          <w:szCs w:val="20"/>
          <w:lang w:eastAsia="en-US"/>
        </w:rPr>
      </w:pPr>
    </w:p>
    <w:p w14:paraId="75B0B794" w14:textId="2681C0BE" w:rsidR="00BC4D5A"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Na podlagi informacij</w:t>
      </w:r>
      <w:r w:rsidR="006D35CB" w:rsidRPr="009063D6">
        <w:rPr>
          <w:rFonts w:ascii="Arial" w:hAnsi="Arial" w:cs="Arial"/>
          <w:snapToGrid w:val="0"/>
          <w:sz w:val="20"/>
          <w:szCs w:val="20"/>
          <w:lang w:eastAsia="sl-SI"/>
        </w:rPr>
        <w:t xml:space="preserve"> </w:t>
      </w:r>
      <w:r w:rsidRPr="009063D6">
        <w:rPr>
          <w:rFonts w:ascii="Arial" w:hAnsi="Arial" w:cs="Arial"/>
          <w:snapToGrid w:val="0"/>
          <w:sz w:val="20"/>
          <w:szCs w:val="20"/>
          <w:lang w:eastAsia="sl-SI"/>
        </w:rPr>
        <w:t>podjetj</w:t>
      </w:r>
      <w:r w:rsidR="002A25E9">
        <w:rPr>
          <w:rFonts w:ascii="Arial" w:hAnsi="Arial" w:cs="Arial"/>
          <w:snapToGrid w:val="0"/>
          <w:sz w:val="20"/>
          <w:szCs w:val="20"/>
          <w:lang w:eastAsia="sl-SI"/>
        </w:rPr>
        <w:t>a</w:t>
      </w:r>
      <w:r w:rsidRPr="009063D6">
        <w:rPr>
          <w:rFonts w:ascii="Arial" w:hAnsi="Arial" w:cs="Arial"/>
          <w:snapToGrid w:val="0"/>
          <w:sz w:val="20"/>
          <w:szCs w:val="20"/>
          <w:lang w:eastAsia="sl-SI"/>
        </w:rPr>
        <w:t xml:space="preserve"> Infra d.</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8E3E3A" w:rsidRPr="009063D6">
        <w:rPr>
          <w:rFonts w:ascii="Arial" w:hAnsi="Arial" w:cs="Arial"/>
          <w:snapToGrid w:val="0"/>
          <w:sz w:val="20"/>
          <w:szCs w:val="20"/>
          <w:lang w:eastAsia="sl-SI"/>
        </w:rPr>
        <w:t xml:space="preserve">. z dne 24. 3. 2026 </w:t>
      </w:r>
      <w:r w:rsidR="00E2392D" w:rsidRPr="009063D6">
        <w:rPr>
          <w:rFonts w:ascii="Arial" w:hAnsi="Arial" w:cs="Arial"/>
          <w:snapToGrid w:val="0"/>
          <w:sz w:val="20"/>
          <w:szCs w:val="20"/>
          <w:lang w:eastAsia="sl-SI"/>
        </w:rPr>
        <w:t xml:space="preserve">se </w:t>
      </w:r>
      <w:r w:rsidRPr="009063D6">
        <w:rPr>
          <w:rFonts w:ascii="Arial" w:hAnsi="Arial" w:cs="Arial"/>
          <w:snapToGrid w:val="0"/>
          <w:sz w:val="20"/>
          <w:szCs w:val="20"/>
          <w:lang w:eastAsia="sl-SI"/>
        </w:rPr>
        <w:t xml:space="preserve">znotraj habitatov NH1 in NH2 </w:t>
      </w:r>
      <w:r w:rsidR="00E2392D" w:rsidRPr="009063D6">
        <w:rPr>
          <w:rFonts w:ascii="Arial" w:hAnsi="Arial" w:cs="Arial"/>
          <w:snapToGrid w:val="0"/>
          <w:sz w:val="20"/>
          <w:szCs w:val="20"/>
          <w:lang w:eastAsia="sl-SI"/>
        </w:rPr>
        <w:t xml:space="preserve">nahaja </w:t>
      </w:r>
      <w:r w:rsidRPr="009063D6">
        <w:rPr>
          <w:rFonts w:ascii="Arial" w:hAnsi="Arial" w:cs="Arial"/>
          <w:snapToGrid w:val="0"/>
          <w:sz w:val="20"/>
          <w:szCs w:val="20"/>
          <w:lang w:eastAsia="sl-SI"/>
        </w:rPr>
        <w:t xml:space="preserve">koncesijsko </w:t>
      </w:r>
      <w:r w:rsidR="002A25E9">
        <w:rPr>
          <w:rFonts w:ascii="Arial" w:hAnsi="Arial" w:cs="Arial"/>
          <w:snapToGrid w:val="0"/>
          <w:sz w:val="20"/>
          <w:szCs w:val="20"/>
          <w:lang w:eastAsia="sl-SI"/>
        </w:rPr>
        <w:t>obm</w:t>
      </w:r>
      <w:r w:rsidRPr="009063D6">
        <w:rPr>
          <w:rFonts w:ascii="Arial" w:hAnsi="Arial" w:cs="Arial"/>
          <w:snapToGrid w:val="0"/>
          <w:sz w:val="20"/>
          <w:szCs w:val="20"/>
          <w:lang w:eastAsia="sl-SI"/>
        </w:rPr>
        <w:t xml:space="preserve">očje Republike Slovenije, v okviru katerega </w:t>
      </w:r>
      <w:r w:rsidR="00E2392D" w:rsidRPr="009063D6">
        <w:rPr>
          <w:rFonts w:ascii="Arial" w:hAnsi="Arial" w:cs="Arial"/>
          <w:snapToGrid w:val="0"/>
          <w:sz w:val="20"/>
          <w:szCs w:val="20"/>
          <w:lang w:eastAsia="sl-SI"/>
        </w:rPr>
        <w:t xml:space="preserve">lahko </w:t>
      </w:r>
      <w:r w:rsidRPr="009063D6">
        <w:rPr>
          <w:rFonts w:ascii="Arial" w:hAnsi="Arial" w:cs="Arial"/>
          <w:snapToGrid w:val="0"/>
          <w:sz w:val="20"/>
          <w:szCs w:val="20"/>
          <w:lang w:eastAsia="sl-SI"/>
        </w:rPr>
        <w:t>podjetje Kostak d.</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 o</w:t>
      </w:r>
      <w:r w:rsidR="00E2392D" w:rsidRPr="009063D6">
        <w:rPr>
          <w:rFonts w:ascii="Arial" w:hAnsi="Arial" w:cs="Arial"/>
          <w:snapToGrid w:val="0"/>
          <w:sz w:val="20"/>
          <w:szCs w:val="20"/>
          <w:lang w:eastAsia="sl-SI"/>
        </w:rPr>
        <w:t xml:space="preserve">ziroma </w:t>
      </w:r>
      <w:r w:rsidRPr="009063D6">
        <w:rPr>
          <w:rFonts w:ascii="Arial" w:hAnsi="Arial" w:cs="Arial"/>
          <w:snapToGrid w:val="0"/>
          <w:sz w:val="20"/>
          <w:szCs w:val="20"/>
          <w:lang w:eastAsia="sl-SI"/>
        </w:rPr>
        <w:t>koncesionar na osnovi pridobljene koncesije izvaja črpanje gramoza. Vsa preostala površina habitatov NH1 in NH2 je v lasti oziroma je za njihovo uporabo pridobilo dokazila o pravici graditi podjetje Infra d.</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2A25E9">
        <w:rPr>
          <w:rFonts w:ascii="Arial" w:hAnsi="Arial" w:cs="Arial"/>
          <w:snapToGrid w:val="0"/>
          <w:sz w:val="20"/>
          <w:szCs w:val="20"/>
          <w:lang w:eastAsia="sl-SI"/>
        </w:rPr>
        <w:t xml:space="preserve"> </w:t>
      </w:r>
      <w:r w:rsidRPr="009063D6">
        <w:rPr>
          <w:rFonts w:ascii="Arial" w:hAnsi="Arial" w:cs="Arial"/>
          <w:snapToGrid w:val="0"/>
          <w:sz w:val="20"/>
          <w:szCs w:val="20"/>
          <w:lang w:eastAsia="sl-SI"/>
        </w:rPr>
        <w:t>o. (v imenu in za račun RS).</w:t>
      </w:r>
      <w:r w:rsidR="002613F4" w:rsidRPr="009063D6">
        <w:rPr>
          <w:rFonts w:ascii="Arial" w:hAnsi="Arial" w:cs="Arial"/>
          <w:snapToGrid w:val="0"/>
          <w:sz w:val="20"/>
          <w:szCs w:val="20"/>
          <w:lang w:eastAsia="sl-SI"/>
        </w:rPr>
        <w:t xml:space="preserve"> </w:t>
      </w:r>
      <w:r w:rsidRPr="009063D6">
        <w:rPr>
          <w:rFonts w:ascii="Arial" w:hAnsi="Arial" w:cs="Arial"/>
          <w:snapToGrid w:val="0"/>
          <w:sz w:val="20"/>
          <w:szCs w:val="20"/>
          <w:lang w:eastAsia="sl-SI"/>
        </w:rPr>
        <w:t xml:space="preserve">V fazi dokončevanja izgradnje akumulacijskega bazena oziroma pred predajo akumulacije </w:t>
      </w:r>
      <w:r w:rsidR="002613F4" w:rsidRPr="009063D6">
        <w:rPr>
          <w:rFonts w:ascii="Arial" w:hAnsi="Arial" w:cs="Arial"/>
          <w:snapToGrid w:val="0"/>
          <w:sz w:val="20"/>
          <w:szCs w:val="20"/>
          <w:lang w:eastAsia="sl-SI"/>
        </w:rPr>
        <w:t xml:space="preserve">za HE Brežice </w:t>
      </w:r>
      <w:r w:rsidRPr="009063D6">
        <w:rPr>
          <w:rFonts w:ascii="Arial" w:hAnsi="Arial" w:cs="Arial"/>
          <w:snapToGrid w:val="0"/>
          <w:sz w:val="20"/>
          <w:szCs w:val="20"/>
          <w:lang w:eastAsia="sl-SI"/>
        </w:rPr>
        <w:t>v obratovanje</w:t>
      </w:r>
      <w:r w:rsidR="002613F4" w:rsidRPr="009063D6">
        <w:rPr>
          <w:rFonts w:ascii="Arial" w:hAnsi="Arial" w:cs="Arial"/>
          <w:snapToGrid w:val="0"/>
          <w:sz w:val="20"/>
          <w:szCs w:val="20"/>
          <w:lang w:eastAsia="sl-SI"/>
        </w:rPr>
        <w:t xml:space="preserve"> </w:t>
      </w:r>
      <w:r w:rsidRPr="009063D6">
        <w:rPr>
          <w:rFonts w:ascii="Arial" w:hAnsi="Arial" w:cs="Arial"/>
          <w:snapToGrid w:val="0"/>
          <w:sz w:val="20"/>
          <w:szCs w:val="20"/>
          <w:lang w:eastAsia="sl-SI"/>
        </w:rPr>
        <w:t>(polnitev akumulacijskega bazena), koncesionar Kostak d.</w:t>
      </w:r>
      <w:r w:rsidR="001E52A5">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1E52A5">
        <w:rPr>
          <w:rFonts w:ascii="Arial" w:hAnsi="Arial" w:cs="Arial"/>
          <w:snapToGrid w:val="0"/>
          <w:sz w:val="20"/>
          <w:szCs w:val="20"/>
          <w:lang w:eastAsia="sl-SI"/>
        </w:rPr>
        <w:t xml:space="preserve"> </w:t>
      </w:r>
      <w:r w:rsidRPr="009063D6">
        <w:rPr>
          <w:rFonts w:ascii="Arial" w:hAnsi="Arial" w:cs="Arial"/>
          <w:snapToGrid w:val="0"/>
          <w:sz w:val="20"/>
          <w:szCs w:val="20"/>
          <w:lang w:eastAsia="sl-SI"/>
        </w:rPr>
        <w:t>o. še ni izčrpal zadostnih količin gramoza za</w:t>
      </w:r>
      <w:r w:rsidR="002613F4" w:rsidRPr="009063D6">
        <w:rPr>
          <w:rFonts w:ascii="Arial" w:hAnsi="Arial" w:cs="Arial"/>
          <w:snapToGrid w:val="0"/>
          <w:sz w:val="20"/>
          <w:szCs w:val="20"/>
          <w:lang w:eastAsia="sl-SI"/>
        </w:rPr>
        <w:t xml:space="preserve"> </w:t>
      </w:r>
      <w:r w:rsidRPr="009063D6">
        <w:rPr>
          <w:rFonts w:ascii="Arial" w:hAnsi="Arial" w:cs="Arial"/>
          <w:snapToGrid w:val="0"/>
          <w:sz w:val="20"/>
          <w:szCs w:val="20"/>
          <w:lang w:eastAsia="sl-SI"/>
        </w:rPr>
        <w:t>zagotovitev funkcionalnosti habitatov NH1 in NH2</w:t>
      </w:r>
      <w:r w:rsidR="006D35CB" w:rsidRPr="009063D6">
        <w:rPr>
          <w:rFonts w:ascii="Arial" w:hAnsi="Arial" w:cs="Arial"/>
          <w:snapToGrid w:val="0"/>
          <w:sz w:val="20"/>
          <w:szCs w:val="20"/>
          <w:lang w:eastAsia="sl-SI"/>
        </w:rPr>
        <w:t>.</w:t>
      </w:r>
      <w:r w:rsidR="00CE296A" w:rsidRPr="009063D6">
        <w:rPr>
          <w:rFonts w:ascii="Arial" w:hAnsi="Arial" w:cs="Arial"/>
          <w:snapToGrid w:val="0"/>
          <w:sz w:val="20"/>
          <w:szCs w:val="20"/>
          <w:lang w:eastAsia="sl-SI"/>
        </w:rPr>
        <w:t xml:space="preserve"> </w:t>
      </w:r>
    </w:p>
    <w:p w14:paraId="5272C731" w14:textId="77777777" w:rsidR="00D65D34" w:rsidRPr="009063D6" w:rsidRDefault="00D65D34"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17FDC415" w14:textId="77777777" w:rsidR="00186529" w:rsidRPr="009063D6" w:rsidRDefault="00186529" w:rsidP="00D65D34">
      <w:pPr>
        <w:suppressAutoHyphens w:val="0"/>
        <w:jc w:val="center"/>
        <w:rPr>
          <w:rFonts w:ascii="Arial" w:hAnsi="Arial" w:cs="Arial"/>
          <w:bCs/>
          <w:sz w:val="20"/>
          <w:szCs w:val="20"/>
          <w:lang w:eastAsia="sl-SI"/>
        </w:rPr>
      </w:pPr>
      <w:r w:rsidRPr="009063D6">
        <w:rPr>
          <w:noProof/>
        </w:rPr>
        <w:drawing>
          <wp:inline distT="0" distB="0" distL="0" distR="0" wp14:anchorId="398DAD5B" wp14:editId="02A48B48">
            <wp:extent cx="5505885" cy="4176407"/>
            <wp:effectExtent l="0" t="0" r="0" b="0"/>
            <wp:docPr id="4071469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46928" name=""/>
                    <pic:cNvPicPr/>
                  </pic:nvPicPr>
                  <pic:blipFill>
                    <a:blip r:embed="rId19"/>
                    <a:stretch>
                      <a:fillRect/>
                    </a:stretch>
                  </pic:blipFill>
                  <pic:spPr>
                    <a:xfrm>
                      <a:off x="0" y="0"/>
                      <a:ext cx="5515057" cy="4183364"/>
                    </a:xfrm>
                    <a:prstGeom prst="rect">
                      <a:avLst/>
                    </a:prstGeom>
                  </pic:spPr>
                </pic:pic>
              </a:graphicData>
            </a:graphic>
          </wp:inline>
        </w:drawing>
      </w:r>
    </w:p>
    <w:p w14:paraId="7D5824EE" w14:textId="751DEC33" w:rsidR="00186529" w:rsidRPr="009063D6" w:rsidRDefault="00186529" w:rsidP="00186529">
      <w:pPr>
        <w:suppressAutoHyphens w:val="0"/>
        <w:jc w:val="both"/>
        <w:rPr>
          <w:rFonts w:ascii="Arial" w:hAnsi="Arial" w:cs="Arial"/>
          <w:i/>
          <w:iCs/>
          <w:snapToGrid w:val="0"/>
          <w:sz w:val="16"/>
          <w:szCs w:val="16"/>
          <w:lang w:eastAsia="sl-SI"/>
        </w:rPr>
      </w:pPr>
      <w:r w:rsidRPr="009063D6">
        <w:rPr>
          <w:rFonts w:ascii="Arial" w:hAnsi="Arial" w:cs="Arial"/>
          <w:i/>
          <w:iCs/>
          <w:snapToGrid w:val="0"/>
          <w:sz w:val="16"/>
          <w:szCs w:val="16"/>
          <w:lang w:eastAsia="sl-SI"/>
        </w:rPr>
        <w:t>Prikaz 2: prikaz območja nadomestnih habitatov iz grafičnega dela DPN za območje hidroelektrarne Brežice  (ureditvena situacija – srednji del, list 2.2</w:t>
      </w:r>
      <w:r w:rsidR="0072304B" w:rsidRPr="009063D6">
        <w:rPr>
          <w:rFonts w:ascii="Arial" w:hAnsi="Arial" w:cs="Arial"/>
          <w:i/>
          <w:iCs/>
          <w:snapToGrid w:val="0"/>
          <w:sz w:val="16"/>
          <w:szCs w:val="16"/>
          <w:lang w:eastAsia="sl-SI"/>
        </w:rPr>
        <w:t>; vir. Prostorski informacijski sistem, 17. avgust 2026</w:t>
      </w:r>
    </w:p>
    <w:p w14:paraId="0BA76FAB" w14:textId="77777777" w:rsidR="00186529" w:rsidRPr="009063D6" w:rsidRDefault="00186529"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24038155" w14:textId="77777777" w:rsidR="00186529" w:rsidRPr="009063D6" w:rsidRDefault="00186529"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177FAED1" w14:textId="1D997AAA"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 xml:space="preserve">Na območje pridobivanja gramoza znotraj načrtovanih habitatov NH1 in NH2 se nanašajo zlasti določbe 12. in 27. člena Uredbe o DPN, pa tudi določbe 52. in 66. člena. </w:t>
      </w:r>
    </w:p>
    <w:p w14:paraId="186239C1"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0B4E72F0" w14:textId="7432478C"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V 12. členu je za območje gramoznice Stari Grad načrtovano nadaljnje izkoriščanje mineralnih surovin, kot končno stanje pa se uredijo nadomestni habitati NH1 in NH2. V zvezi s tem je v 12. členu uredbe navedeno med drugim, da se nadomestne gramoznice (NH1, NH2, NH4 in NH5) urejajo na približno 45 ha vodnih površin z napajanjem iz podzemne vode, in sicer s postopnim izkopom gramoza takó, da se v čim krajšem času pridobijo čim večje vodne površine z urejenimi brežinami. Poskrbi se tudi za zasaditev avtohtonega hidrofilnega rastja, ki bo v najkrajšem možnem času sprožila naravno sukcesijo ob hkratnem črpanju gramoza vse do predvidenih končnih meja vsakega nadomestnega habitata</w:t>
      </w:r>
      <w:r w:rsidR="00662D31" w:rsidRPr="009063D6">
        <w:rPr>
          <w:rFonts w:ascii="Arial" w:hAnsi="Arial" w:cs="Arial"/>
          <w:snapToGrid w:val="0"/>
          <w:sz w:val="20"/>
          <w:szCs w:val="20"/>
          <w:lang w:eastAsia="sl-SI"/>
        </w:rPr>
        <w:t>:</w:t>
      </w:r>
    </w:p>
    <w:p w14:paraId="5B9C2226"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0FD6F82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b/>
          <w:bCs/>
          <w:i/>
          <w:iCs/>
          <w:snapToGrid w:val="0"/>
          <w:sz w:val="20"/>
          <w:szCs w:val="20"/>
          <w:lang w:eastAsia="sl-SI"/>
        </w:rPr>
      </w:pPr>
      <w:r w:rsidRPr="009063D6">
        <w:rPr>
          <w:rFonts w:ascii="Arial" w:hAnsi="Arial" w:cs="Arial"/>
          <w:b/>
          <w:bCs/>
          <w:i/>
          <w:iCs/>
          <w:snapToGrid w:val="0"/>
          <w:sz w:val="20"/>
          <w:szCs w:val="20"/>
          <w:lang w:eastAsia="sl-SI"/>
        </w:rPr>
        <w:t>12. člen</w:t>
      </w:r>
    </w:p>
    <w:p w14:paraId="44FABCA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b/>
          <w:bCs/>
          <w:i/>
          <w:iCs/>
          <w:snapToGrid w:val="0"/>
          <w:sz w:val="20"/>
          <w:szCs w:val="20"/>
          <w:lang w:eastAsia="sl-SI"/>
        </w:rPr>
      </w:pPr>
      <w:r w:rsidRPr="009063D6">
        <w:rPr>
          <w:rFonts w:ascii="Arial" w:hAnsi="Arial" w:cs="Arial"/>
          <w:b/>
          <w:bCs/>
          <w:i/>
          <w:iCs/>
          <w:snapToGrid w:val="0"/>
          <w:sz w:val="20"/>
          <w:szCs w:val="20"/>
          <w:lang w:eastAsia="sl-SI"/>
        </w:rPr>
        <w:t>(nadomestni habitati in mirna območja ter drugi habitati)</w:t>
      </w:r>
    </w:p>
    <w:p w14:paraId="6224D76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 Na območjih, določenih v točki c) 4. člena te uredbe, se izvedejo omilitveni ukrepi vzpostavitve nadomestnih habitatov.</w:t>
      </w:r>
    </w:p>
    <w:p w14:paraId="3A6901E8"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 Na celotnih območjih, določenih v točki c) 4. člena te uredbe, se do začetka urejanja nadomestnega habitata ohrani nespremenjena kmetijska raba ali se ta raba prilagodi pogojem za izvedbo nadomestnega habitata.</w:t>
      </w:r>
    </w:p>
    <w:p w14:paraId="697AF98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(3) Za nadomestitev naravovarstveno pomembnih habitatnih tipov v gramoznici Vrbina ter na gozdnih in travniških površinah, ki bodo trajno izgubljeni zaradi ureditve bazena in odlagališč sedimenta, se uredijo nadomestni habitati, s katerimi bodo zagotovljene ugodne razmere za razvoj naravne sukcesije in vrst. Nadomestne gramoznice (NH1, NH2, NH4 in NH5) se urejajo na približno 45 ha vodnih površin z napajanjem iz podzemne vode, in sicer s postopnim izkopom gramoza tako, da se v čim krajšem času pridobijo čim večje vodne površine z urejenimi brežinami. Poskrbi se za zasaditev avtohtonega hidrofilnega rastja, ki bo v najkrajšem možnem času sprožila naravno sukcesijo ob hkratnem črpanju gramoza vse do predvidenih končnih meja vsakega nadomestnega habitata. V vodi ob južnem bregu NH1, ob polotočku ter ob vzhodni strani otočka med NH1 in NH2 se uredijo strukture – otočki z uporabo debel in skal, ki bodo primerni za močvirsko sklednico. Na zahodni strani otočka med NH1 in NH2 se uredi habitat, primeren za malega martinca; peščene brežine se izvedejo položno v nagibu 1: 5 z zveznim prehodom v naravno brežino. Vsaj tretjina novonastalih brežin NH2 se na zgornjem, suhem delu izvede v nagibu 1: 5 in zveznim prehodom v naravno brežino.</w:t>
      </w:r>
    </w:p>
    <w:p w14:paraId="2DC448A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(4) Na brežinah ter po nasipu NH1 in NH2 se zasadijo obrečno vrbovje, jelševje in jesenovje ter dob. V gramoznicah se zasadi vodno rastje (navadni rogolist, klasasti in vretenčasti rmanec, črnordeča in dolgolistna ostrica, bleščeči dristavec, suličastolistni porečnik, nemška in vodna perunika ter podobno).</w:t>
      </w:r>
    </w:p>
    <w:p w14:paraId="5E23EB82"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(5) Dostopi do vode se na območju NH1 ne načrtujejo.</w:t>
      </w:r>
    </w:p>
    <w:p w14:paraId="230EC6F3"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(6) Na območju nadomestnega habitata NH1-gramoznice je dopustno veslanje od 1. julija do 15. septembra. Organizirane veslaške tekme naj se končajo do 18. ure. Plovna pot je dopustna 15 m od brežin, v ta namen se vzdolž slednjih postavijo varovalne boje.</w:t>
      </w:r>
    </w:p>
    <w:p w14:paraId="08F32143"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(7) Nadomestno mokrišče (NH4) se uredi na levem bregu tik pod jezovno zgradbo, delno kot plitve vodne površine in delno kot poglobitev v terenu z gladino podzemne vode neposredno pod površino terena z začetno zasaditvijo hidrofilnih rastlinskih vrst.</w:t>
      </w:r>
    </w:p>
    <w:p w14:paraId="724FB7AA"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(8) Nadomestni habitat Mlake za želvo sklednico (NH6) se uredi na mestu obstoječih mlak, ki se sanirajo in obnovijo, uredijo pa se tudi površine za odlaganje jajc.</w:t>
      </w:r>
    </w:p>
    <w:p w14:paraId="7745FB0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(9) Nadomestni gozdovi in travniki (NH3) se urejajo s takim načinom gospodarjenja, ki bo omogočil razvoj habitatov, značilnih za ekstenzivne travnike; drugačna raba teh površin ni dopustna. Na površinah, predvidenih za ureditev suhih travnikov, se zamenja vrhnji sloj tal ter prenesejo travna ruša in podzemni deli posameznih vrst (npr. kukavičevk) z obstoječih suhih travnikov. Zagotovijo se ukrepi za preprečitev dviga podzemne vode nad 2 m pod površino terena. Po potrebi se izvedejo ureditve (npr. drenažni kanali) za odvod morebitnih vodnih količin, ki bi lahko povzročile spremembo teh habitatov. Ureditve ne smejo potekati preko suhih travnikov, zato da njihova površina ostane nezmanjšana.</w:t>
      </w:r>
    </w:p>
    <w:p w14:paraId="52BC2890"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xml:space="preserve">(10) Kot mirna območja se urejajo vsi nadomestni habitati, pa tudi površine ob sotočju Save in Krke ter obrežja akumulacijskega bazena in sam akumulacijski bazen na odseku dolvodno od načrtovanega mostu </w:t>
      </w:r>
      <w:r w:rsidRPr="009063D6">
        <w:rPr>
          <w:rFonts w:ascii="Arial" w:hAnsi="Arial" w:cs="Arial"/>
          <w:i/>
          <w:iCs/>
          <w:snapToGrid w:val="0"/>
          <w:sz w:val="20"/>
          <w:szCs w:val="20"/>
          <w:lang w:eastAsia="sl-SI"/>
        </w:rPr>
        <w:lastRenderedPageBreak/>
        <w:t>pri Žadovinku do odlagališč za sedimente ter obrežja akumulacijskega bazena vzdolž nadomestnega habitata NH5 in razširjenih brežin z gnezdilnimi stenami.</w:t>
      </w:r>
    </w:p>
    <w:p w14:paraId="176D013E"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(11) Plitvine s trstišči se izvedejo v bazenu vzdolž desne brežine okvirno med km 744 330 in km 745 130 ter vzdolž leve brežine med km 745 120 in km 745 640, delno pa se zasadijo z grmovnicami, tako da bo omogočeno tudi gnezdenje malega martinca.</w:t>
      </w:r>
    </w:p>
    <w:p w14:paraId="4BD574B3"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(12) Za gnezdenje vodomca se na vsaj desetih lokacijah na razširjenih delih nasipov vzdolž bazena zgradijo peščene stene iz menjajočih se slojev peska in melja s skoraj navpično brežino na vodni strani.</w:t>
      </w:r>
    </w:p>
    <w:p w14:paraId="56EAD450"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(13) Plavajoči otoki, namenjeni gnezdenju čiger, se izvedejo kot splavi, pritrjeni na brežino ali dno bazena. Otok kot habitat za ptice se izvede v bazenu v bližini novourejene brežine; uredijo se položne brežine otoka, ograje na otoku pa niso dopustne.</w:t>
      </w:r>
    </w:p>
    <w:p w14:paraId="09DFE060"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(14) Drenažni kanal na desnem bregu se v dolžini približno 3,5 km uredi sonaravno, tako da bodo v njem zagotovljene ustrezne življenjske razmere za reofilne vrste rib. Pri načrtovanju kanala se ne posega v območje suhih travnikov. Drenažni kanal se dimenzionira tako, da bo na svojem iztoku v Savo ob srednjem dotoku podzemne vode prevajal 0,8 m</w:t>
      </w:r>
      <w:r w:rsidRPr="009063D6">
        <w:rPr>
          <w:rFonts w:ascii="Arial" w:hAnsi="Arial" w:cs="Arial"/>
          <w:i/>
          <w:iCs/>
          <w:snapToGrid w:val="0"/>
          <w:sz w:val="20"/>
          <w:szCs w:val="20"/>
          <w:vertAlign w:val="superscript"/>
          <w:lang w:eastAsia="sl-SI"/>
        </w:rPr>
        <w:t>3</w:t>
      </w:r>
      <w:r w:rsidRPr="009063D6">
        <w:rPr>
          <w:rFonts w:ascii="Arial" w:hAnsi="Arial" w:cs="Arial"/>
          <w:i/>
          <w:iCs/>
          <w:snapToGrid w:val="0"/>
          <w:sz w:val="20"/>
          <w:szCs w:val="20"/>
          <w:lang w:eastAsia="sl-SI"/>
        </w:rPr>
        <w:t>/s. Dno drenažnega kanala se uredi v splošnem naklonu 0,05–0,12?% %. Izvedejo se brzice z globino toka 0,2–0,5 m in s hitrostjo toka do 1 m/s ter tolmuni z globino toka 0,25–1,00 m, temu pa se prilagodijo širina in vzdolžni nakloni dna kanala. Sonaravno urejeni drenažni kanal se zgradi vzporedno z drugimi deli, tako da bo deloval takoj ob polnitvi akumulacije. Do izdelave poročila o vplivih na okolje se zagotovijo strokovne podlage za natančnejšo ureditev tega kanala.</w:t>
      </w:r>
    </w:p>
    <w:p w14:paraId="6CAF7826"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(15) Območje med Savo in Krko se od železnega mostu ohrani kot mirno območje brez dodatnih poti in ureditev z ohranitvijo obstoječega reliefa in rastja, morebitni nujni posegi v brežine Save pa se izvedejo čim bolj sonaravno.</w:t>
      </w:r>
    </w:p>
    <w:p w14:paraId="22A12944"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(16) Zagotovi se postavitev netopirnic, katerih podrobnejše lokacije se določijo v projektni dokumentaciji za pridobitev gradbenega dovoljenja.</w:t>
      </w:r>
    </w:p>
    <w:p w14:paraId="1BB8D911"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(17) Na območju med nadomestnim habitatom NH2 in Brežicami se za ohranjanje biotske raznovrstnosti in varstvo naravnih vrednot ohranijo: del topolovih nasadov in obrečnih gozdov ter obstoječe in predvideno obrežno rastje ob potokih Močnik in Struga v skupni površini približno 101 ha, tako da se oblikuje habitat mehkolesne loke, ki bo dolgoročno zagotavljal preživetje populacije hrošča kukuja. Na tem območju se opredeli vsaj deset enakomerno razporejenih ekocelic velikosti med 1–2 ha oziroma vsaj 13?% % celotne površine (13,13 ha). Naslednjih deset let naj se na območju 101 ha zagotovita vsakoletno spremljanje stanja populacije hrošča kukuja in poročanje o tem.</w:t>
      </w:r>
    </w:p>
    <w:p w14:paraId="1D6C1FF8"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(18) Na območju topolovih nasadov, ki se s kombinacijo naravne sukcesije in zasaditve avtohtonih, rastišču primernih drevesnih vrst spremenijo v naravni gozd, ter na območju obrečnih gozdov se ohranijo mrtva in odmirajoča drevesa (vrba, topol, jesen, hrast) s premerom najmanj 20 cm, s poudarkom na drevesih, debelejših od 50 cm, tako da se ohrani vsaj 5?% % odmrle lesne mase glede na celotno lesno zalogo. Na ti območji in na obrežne pasove potokov Močnik in Struga ter na območje nadomestnega gozda (NH3) se iz gozdov z levega brega Save, ki bodo zaliti zaradi akumulacije, in iz topolovih nasadov, ki bodo odstranjeni (posekani, izruvani), prestavijo posamezna starejša, odmrla stoječa in ležeča drevesa (vrba, topol, jesen, hrast) s premerom vsaj 50 cm. Natančno število dreves, ki se prestavijo, se določi v strokovnih podlagah med pripravo dokumentacije za pridobitev gradbenega dovoljenja in poročila o vplivih na okolje, toda znaša naj vsaj 4 drevesa/ha. Natančne lokacije se določijo na terenu s sodelovanjem dendrologa in biologa (strokovnjaka za saproksilne hrošče). Prestavitev se izvede še pred začetkom poseganja v obstoječe obrežno rastje ob Savi.</w:t>
      </w:r>
    </w:p>
    <w:p w14:paraId="581328CF"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(19) Dolvodno od NEK in dolvodno od HE Brežice se izvedejo odseki brežin z naklonom največ 1: 2,5, s čimer se omogoči prehod divjadi.</w:t>
      </w:r>
    </w:p>
    <w:p w14:paraId="7211847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(20) Razširjene brežine visokovodno-energetskih nasipov na vodni strani se izvedejo na levih in desnih brežinah bazena, tako da se zagotovi razgibanost, podobna naravni, z različnimi nakloni in zveznimi prehodi v raščeni teren ter z vgradnjo kamnov ali skal različne velikosti. Na razširjenih delih brežin se zasadijo avtohtona obvodna drevnina in plezalke.</w:t>
      </w:r>
    </w:p>
    <w:p w14:paraId="2514697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(21) Pri ureditvi brežin bazena se zagotovijo:</w:t>
      </w:r>
    </w:p>
    <w:p w14:paraId="1B1F64D5"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ozelenitev zgornjih delov utrjenih brežin z avtohtonim rastjem (na vodni strani nasipov – zasaditev grmovnic in plezalk na območju kamnitih oblog, setev trave in semena drevnine – vse kot začetni ukrepi, ki bodo omogočili nadaljnji razvoj ozelenjevanja brežin),</w:t>
      </w:r>
    </w:p>
    <w:p w14:paraId="1E6C0E5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lastRenderedPageBreak/>
        <w:t>-       sonaravna ekoremediacijska ureditev, ki vključuje npr. protierozijski pas trstičevja, kašte, fašine, zasaditev obrežnega rastja, in sicer na erozijsko manj obremenjenih mestih; kamnometi na brežini struge se izvedejo le na nujno potrebnih odsekih,</w:t>
      </w:r>
    </w:p>
    <w:p w14:paraId="326F7DC5"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zasaditev drevnine na brežinah in ob vznožju nasipov vzdolž bazena na zračni strani nasipov, ob poteh in drenažnih kanalih, ureditev neporavnanih kamnitih oblog,</w:t>
      </w:r>
    </w:p>
    <w:p w14:paraId="7A38B7B1"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ureditev privezov oziroma pritrdišč za gnezdilne splave kot nadomestne habitate,</w:t>
      </w:r>
    </w:p>
    <w:p w14:paraId="6CEC0C4A"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redno vzdrževanje zasaditve, da se preprečijo morebitne poškodbe oblog.</w:t>
      </w:r>
    </w:p>
    <w:p w14:paraId="36A070FD"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(22) Vzdolž avtocestne ograje se izvedejo tri povišanja terena v približno 100 m dolgih in 10 m širokih pasovih zemljišča nad gladino visoke vode s povratno dobo 100 let, z zelo blagimi brežinami, ki bodo omogočale kmetijsko rabo, na zgornji površini pa se zasadijo drevesa in grmovnice, tako da se zagotovijo dodatne površine za umik divjadi ob poplavah.</w:t>
      </w:r>
    </w:p>
    <w:p w14:paraId="441B685C"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(23) Za vse prizadete vrste in habitatne tipe je treba ob pripravi projektne dokumentacije za pridobitev gradbenega dovoljenja in poročila o vplivih na okolje zagotoviti strokovne podlage za natančno določitev lokacij nadomestnih habitatov in njihove ureditve, vključno z ureditvijo prehoda za vodne organizme.</w:t>
      </w:r>
    </w:p>
    <w:p w14:paraId="6A7F7214"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(24) Na območju nadomestnih habitatov se letno spremlja stanje vrst in habitatnih tipov.</w:t>
      </w:r>
    </w:p>
    <w:p w14:paraId="36484F3E"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(25) Strokovni nadzor pri vzpostavitvi nadomestnih habitatov izvaja Zavod Republike Slovenije za varstvo narave, ki izda tudi mnenje, da je nadomestni habitat vzpostavljen.</w:t>
      </w:r>
    </w:p>
    <w:p w14:paraId="0F14DF88"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(26) Med gradnjo in obratovanjem hidroelektrarne se zagotovi vzdrževanje habitatov.</w:t>
      </w:r>
    </w:p>
    <w:p w14:paraId="2ED02E5D"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038F63FB"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27. člen Uredbe o DPN ureja območje gramoznice Stari grad in določa izkoriščanje mineralnih surovin:</w:t>
      </w:r>
    </w:p>
    <w:p w14:paraId="2EFB3E85"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highlight w:val="yellow"/>
          <w:lang w:eastAsia="sl-SI"/>
        </w:rPr>
      </w:pPr>
    </w:p>
    <w:p w14:paraId="779A3FD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b/>
          <w:bCs/>
          <w:i/>
          <w:iCs/>
          <w:snapToGrid w:val="0"/>
          <w:sz w:val="20"/>
          <w:szCs w:val="20"/>
          <w:lang w:eastAsia="sl-SI"/>
        </w:rPr>
      </w:pPr>
      <w:r w:rsidRPr="009063D6">
        <w:rPr>
          <w:rFonts w:ascii="Arial" w:hAnsi="Arial" w:cs="Arial"/>
          <w:b/>
          <w:bCs/>
          <w:i/>
          <w:iCs/>
          <w:snapToGrid w:val="0"/>
          <w:sz w:val="20"/>
          <w:szCs w:val="20"/>
          <w:lang w:eastAsia="sl-SI"/>
        </w:rPr>
        <w:t>27. člen</w:t>
      </w:r>
    </w:p>
    <w:p w14:paraId="73901EE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b/>
          <w:bCs/>
          <w:i/>
          <w:iCs/>
          <w:snapToGrid w:val="0"/>
          <w:sz w:val="20"/>
          <w:szCs w:val="20"/>
          <w:lang w:eastAsia="sl-SI"/>
        </w:rPr>
      </w:pPr>
      <w:r w:rsidRPr="009063D6">
        <w:rPr>
          <w:rFonts w:ascii="Arial" w:hAnsi="Arial" w:cs="Arial"/>
          <w:b/>
          <w:bCs/>
          <w:i/>
          <w:iCs/>
          <w:snapToGrid w:val="0"/>
          <w:sz w:val="20"/>
          <w:szCs w:val="20"/>
          <w:lang w:eastAsia="sl-SI"/>
        </w:rPr>
        <w:t>(gramoznica Stari Grad)</w:t>
      </w:r>
    </w:p>
    <w:p w14:paraId="7AFE713C"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(1) Vzhodno in južno od obstoječega izkoriščanega območja se na območjih nadomestnih habitatov NH1 in NH2 nadaljuje izkoriščanje mineralnih surovin v dveh fazah:</w:t>
      </w:r>
    </w:p>
    <w:p w14:paraId="0E4B0B9A"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izkop zgornje (suhe) plasti proda pod nivojem talne debeline približno 3 m (I. etaža E + 150/147),</w:t>
      </w:r>
    </w:p>
    <w:p w14:paraId="7008CFB6"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izkop proda pod koto gladine talne vode (etaža E + 147 do globine 137 m oziroma gladine talne vode do stika z laporjem),</w:t>
      </w:r>
    </w:p>
    <w:p w14:paraId="1D155EDF"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zaradi zagotavljanja trdnosti brežin se mora meja odkopnega prostora (zgornjega roba brežine jezera) odriniti od meje pridobivalnega prostora za varnostni pas, ki znaša približno 10 m.</w:t>
      </w:r>
    </w:p>
    <w:p w14:paraId="57E55E43"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(2) Po končanih izkopih se območje predvidenega izkoriščanja mineralnih surovin na območju NH1 in NH2 uredi v skladu z 12. členom te uredbe.</w:t>
      </w:r>
    </w:p>
    <w:p w14:paraId="155E1499"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(3) Na obstoječem izkoriščenem območju se tehnično sanira ureditev brežin. Brežine se izvedejo stopničasto z vmesno bermo. Njihov splošni naklon (od dna jezera do obstoječega terena) znaša 20–30°, nakloni posameznih brežin pa so lahko tudi strmejši. Suhi del brežine se utrdi s slojem ilovice ali podobnega materiala, nanj pa se nasuje humusna plast in zatravi. Na območju je med izkoriščanjem mogoča postavitev objektov, naprav in drugih postrojenj za eksploatacijo. Končna ureditev prostora je vodna površina za šport in rekreacijo.</w:t>
      </w:r>
    </w:p>
    <w:p w14:paraId="5548E668"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0F50EAB0" w14:textId="31ACABC3"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V drugem odstavku 52. člena Uredbe o DPN, ki določa ukrepe za ohranjanje narave, je med drugim navedeno:</w:t>
      </w:r>
      <w:r w:rsidR="00B353FB" w:rsidRPr="009063D6">
        <w:rPr>
          <w:rFonts w:ascii="Arial" w:hAnsi="Arial" w:cs="Arial"/>
          <w:snapToGrid w:val="0"/>
          <w:sz w:val="20"/>
          <w:szCs w:val="20"/>
          <w:lang w:eastAsia="sl-SI"/>
        </w:rPr>
        <w:t xml:space="preserve"> </w:t>
      </w:r>
      <w:r w:rsidRPr="009063D6">
        <w:rPr>
          <w:rFonts w:ascii="Arial" w:hAnsi="Arial" w:cs="Arial"/>
          <w:i/>
          <w:iCs/>
          <w:snapToGrid w:val="0"/>
          <w:sz w:val="20"/>
          <w:szCs w:val="20"/>
          <w:lang w:eastAsia="sl-SI"/>
        </w:rPr>
        <w:t>»(2) Pri urejanju nadomestnih habitatov gramoznic se upoštevajo te zahteve:</w:t>
      </w:r>
    </w:p>
    <w:p w14:paraId="2E48108B" w14:textId="62601609"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       polovica vseh načrtovanih nadomestnih habitatov se uredi pred začetkom polnitve bazena, preostale ureditve pa se začnejo izvajati po prvi polnitvi in se izvedejo postopno v nadaljnjih letih glede na dinamiko pridobivanja gramoza iz gramoznic;«.</w:t>
      </w:r>
    </w:p>
    <w:p w14:paraId="1DAF7D97"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p>
    <w:p w14:paraId="7071BC34" w14:textId="721170F9"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trike/>
          <w:snapToGrid w:val="0"/>
          <w:sz w:val="20"/>
          <w:szCs w:val="20"/>
          <w:highlight w:val="yellow"/>
          <w:lang w:eastAsia="sl-SI"/>
        </w:rPr>
      </w:pPr>
      <w:r w:rsidRPr="009063D6">
        <w:rPr>
          <w:rFonts w:ascii="Arial" w:hAnsi="Arial" w:cs="Arial"/>
          <w:snapToGrid w:val="0"/>
          <w:sz w:val="20"/>
          <w:szCs w:val="20"/>
          <w:lang w:eastAsia="sl-SI"/>
        </w:rPr>
        <w:t>Po podatkih s spletnih strani upravljavca verige hidroelektrarn na spodnjem toku reke Save, podjetja Hidroelektrarne na Spodnji Savi (</w:t>
      </w:r>
      <w:hyperlink r:id="rId20" w:history="1">
        <w:r w:rsidRPr="009063D6">
          <w:rPr>
            <w:rFonts w:ascii="Arial" w:hAnsi="Arial" w:cs="Arial"/>
            <w:snapToGrid w:val="0"/>
            <w:sz w:val="20"/>
            <w:szCs w:val="20"/>
            <w:lang w:eastAsia="sl-SI"/>
          </w:rPr>
          <w:t>www.he-ss.si</w:t>
        </w:r>
      </w:hyperlink>
      <w:r w:rsidRPr="009063D6">
        <w:rPr>
          <w:rFonts w:ascii="Arial" w:hAnsi="Arial" w:cs="Arial"/>
          <w:snapToGrid w:val="0"/>
          <w:sz w:val="20"/>
          <w:szCs w:val="20"/>
          <w:lang w:eastAsia="sl-SI"/>
        </w:rPr>
        <w:t>, 16. 3. 2026) je bilo uradno odprtje HE Brežice 27. septembra 2017. Primopredaja akumulacijskega bazena je bila izvedena v letu 2021, po podatkih izvajalca Infra d.</w:t>
      </w:r>
      <w:r w:rsidR="001E52A5">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001E52A5">
        <w:rPr>
          <w:rFonts w:ascii="Arial" w:hAnsi="Arial" w:cs="Arial"/>
          <w:snapToGrid w:val="0"/>
          <w:sz w:val="20"/>
          <w:szCs w:val="20"/>
          <w:lang w:eastAsia="sl-SI"/>
        </w:rPr>
        <w:t xml:space="preserve"> </w:t>
      </w:r>
      <w:r w:rsidRPr="009063D6">
        <w:rPr>
          <w:rFonts w:ascii="Arial" w:hAnsi="Arial" w:cs="Arial"/>
          <w:snapToGrid w:val="0"/>
          <w:sz w:val="20"/>
          <w:szCs w:val="20"/>
          <w:lang w:eastAsia="sl-SI"/>
        </w:rPr>
        <w:t>o.</w:t>
      </w:r>
      <w:r w:rsidRPr="009063D6">
        <w:rPr>
          <w:rFonts w:ascii="Arial" w:hAnsi="Arial" w:cs="Arial"/>
          <w:snapToGrid w:val="0"/>
          <w:sz w:val="20"/>
          <w:szCs w:val="20"/>
          <w:highlight w:val="yellow"/>
          <w:lang w:eastAsia="sl-SI"/>
        </w:rPr>
        <w:t xml:space="preserve"> </w:t>
      </w:r>
    </w:p>
    <w:p w14:paraId="564E197D" w14:textId="77777777"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79001403" w14:textId="2E07A46A" w:rsidR="00362BFA" w:rsidRPr="009063D6" w:rsidRDefault="00BC4D5A" w:rsidP="00DD7AC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 xml:space="preserve">Zavod RS za varstvo narave, ki v skladu z določili 12. člena Uredbe o DPN izvaja strokovni nadzor pri vzpostavitvi nadomestnih habitatov in izda tudi mnenje, da je nadomestni habitat vzpostavljen, v dopisu št. 3562-1392/2026-2 z dne 11. 3. 2026 </w:t>
      </w:r>
      <w:r w:rsidR="000C7BCF" w:rsidRPr="009063D6">
        <w:rPr>
          <w:rFonts w:ascii="Arial" w:hAnsi="Arial" w:cs="Arial"/>
          <w:snapToGrid w:val="0"/>
          <w:sz w:val="20"/>
          <w:szCs w:val="20"/>
          <w:lang w:eastAsia="sl-SI"/>
        </w:rPr>
        <w:t xml:space="preserve">(priloga 5) </w:t>
      </w:r>
      <w:r w:rsidRPr="009063D6">
        <w:rPr>
          <w:rFonts w:ascii="Arial" w:hAnsi="Arial" w:cs="Arial"/>
          <w:snapToGrid w:val="0"/>
          <w:sz w:val="20"/>
          <w:szCs w:val="20"/>
          <w:lang w:eastAsia="sl-SI"/>
        </w:rPr>
        <w:t xml:space="preserve">v zaključkih ugotavlja, da nadomestna habitata NH1 in NH2 na območju gramoznice Stari Grad nista vzpostavljena skladno z Uredbo o </w:t>
      </w:r>
      <w:r w:rsidR="0018431B" w:rsidRPr="009063D6">
        <w:rPr>
          <w:rFonts w:ascii="Arial" w:hAnsi="Arial" w:cs="Arial"/>
          <w:snapToGrid w:val="0"/>
          <w:sz w:val="20"/>
          <w:szCs w:val="20"/>
          <w:lang w:eastAsia="sl-SI"/>
        </w:rPr>
        <w:t xml:space="preserve">DPN </w:t>
      </w:r>
      <w:r w:rsidRPr="009063D6">
        <w:rPr>
          <w:rFonts w:ascii="Arial" w:hAnsi="Arial" w:cs="Arial"/>
          <w:snapToGrid w:val="0"/>
          <w:sz w:val="20"/>
          <w:szCs w:val="20"/>
          <w:lang w:eastAsia="sl-SI"/>
        </w:rPr>
        <w:t xml:space="preserve">in tako niso izpolnjena </w:t>
      </w:r>
      <w:r w:rsidRPr="009063D6">
        <w:rPr>
          <w:rFonts w:ascii="Arial" w:hAnsi="Arial" w:cs="Arial"/>
          <w:snapToGrid w:val="0"/>
          <w:sz w:val="20"/>
          <w:szCs w:val="20"/>
          <w:lang w:eastAsia="sl-SI"/>
        </w:rPr>
        <w:lastRenderedPageBreak/>
        <w:t xml:space="preserve">določila 12., 26., 27. in 52. člena Uredbe o DPN. V </w:t>
      </w:r>
      <w:r w:rsidR="0018431B" w:rsidRPr="009063D6">
        <w:rPr>
          <w:rFonts w:ascii="Arial" w:hAnsi="Arial" w:cs="Arial"/>
          <w:snapToGrid w:val="0"/>
          <w:sz w:val="20"/>
          <w:szCs w:val="20"/>
          <w:lang w:eastAsia="sl-SI"/>
        </w:rPr>
        <w:t xml:space="preserve">tem </w:t>
      </w:r>
      <w:r w:rsidRPr="009063D6">
        <w:rPr>
          <w:rFonts w:ascii="Arial" w:hAnsi="Arial" w:cs="Arial"/>
          <w:snapToGrid w:val="0"/>
          <w:sz w:val="20"/>
          <w:szCs w:val="20"/>
          <w:lang w:eastAsia="sl-SI"/>
        </w:rPr>
        <w:t xml:space="preserve">dopisu je tudi navedeno, da je izvedba nadomestnih habitatov obligirana skozi postopke pridobivanja rudarskih pravic za pridobivalne prostore Stari grad 2, 2b, 3b in 4 in je zato vključena v Rudarske projekte in rudarske pravice. </w:t>
      </w:r>
      <w:r w:rsidR="00B353FB" w:rsidRPr="009063D6">
        <w:rPr>
          <w:rFonts w:ascii="Arial" w:hAnsi="Arial" w:cs="Arial"/>
          <w:snapToGrid w:val="0"/>
          <w:sz w:val="20"/>
          <w:szCs w:val="20"/>
          <w:lang w:eastAsia="sl-SI"/>
        </w:rPr>
        <w:t>T</w:t>
      </w:r>
      <w:r w:rsidRPr="009063D6">
        <w:rPr>
          <w:rFonts w:ascii="Arial" w:hAnsi="Arial" w:cs="Arial"/>
          <w:snapToGrid w:val="0"/>
          <w:sz w:val="20"/>
          <w:szCs w:val="20"/>
          <w:lang w:eastAsia="sl-SI"/>
        </w:rPr>
        <w:t xml:space="preserve">udi </w:t>
      </w:r>
      <w:r w:rsidR="00DD7AC8" w:rsidRPr="009063D6">
        <w:rPr>
          <w:rFonts w:ascii="Arial" w:hAnsi="Arial" w:cs="Arial"/>
          <w:snapToGrid w:val="0"/>
          <w:sz w:val="20"/>
          <w:szCs w:val="20"/>
          <w:lang w:eastAsia="sl-SI"/>
        </w:rPr>
        <w:t xml:space="preserve">koncesijski akt - </w:t>
      </w:r>
      <w:r w:rsidRPr="009063D6">
        <w:rPr>
          <w:rFonts w:ascii="Arial" w:hAnsi="Arial" w:cs="Arial"/>
          <w:snapToGrid w:val="0"/>
          <w:sz w:val="20"/>
          <w:szCs w:val="20"/>
          <w:lang w:eastAsia="sl-SI"/>
        </w:rPr>
        <w:t>Uredb</w:t>
      </w:r>
      <w:r w:rsidR="00515133" w:rsidRPr="009063D6">
        <w:rPr>
          <w:rFonts w:ascii="Arial" w:hAnsi="Arial" w:cs="Arial"/>
          <w:snapToGrid w:val="0"/>
          <w:sz w:val="20"/>
          <w:szCs w:val="20"/>
          <w:lang w:eastAsia="sl-SI"/>
        </w:rPr>
        <w:t>a</w:t>
      </w:r>
      <w:r w:rsidRPr="009063D6">
        <w:rPr>
          <w:rFonts w:ascii="Arial" w:hAnsi="Arial" w:cs="Arial"/>
          <w:snapToGrid w:val="0"/>
          <w:sz w:val="20"/>
          <w:szCs w:val="20"/>
          <w:lang w:eastAsia="sl-SI"/>
        </w:rPr>
        <w:t xml:space="preserve"> o rudarski pravici za izkoriščanje proda v pridobivalnem prostoru Stari Grad 4 v občini Krško (Uradni list RS, št. 36/14 in 71/14 – popr.)</w:t>
      </w:r>
      <w:r w:rsidR="00F46197" w:rsidRPr="009063D6">
        <w:rPr>
          <w:rFonts w:ascii="Arial" w:hAnsi="Arial" w:cs="Arial"/>
          <w:snapToGrid w:val="0"/>
          <w:sz w:val="20"/>
          <w:szCs w:val="20"/>
          <w:lang w:eastAsia="sl-SI"/>
        </w:rPr>
        <w:t xml:space="preserve">, sprejeta po uveljavitvi Uredbe o DPN, </w:t>
      </w:r>
      <w:r w:rsidRPr="009063D6">
        <w:rPr>
          <w:rFonts w:ascii="Arial" w:hAnsi="Arial" w:cs="Arial"/>
          <w:snapToGrid w:val="0"/>
          <w:sz w:val="20"/>
          <w:szCs w:val="20"/>
          <w:lang w:eastAsia="sl-SI"/>
        </w:rPr>
        <w:t xml:space="preserve">v </w:t>
      </w:r>
      <w:r w:rsidR="00EC6309" w:rsidRPr="009063D6">
        <w:rPr>
          <w:rFonts w:ascii="Arial" w:hAnsi="Arial" w:cs="Arial"/>
          <w:snapToGrid w:val="0"/>
          <w:sz w:val="20"/>
          <w:szCs w:val="20"/>
          <w:lang w:eastAsia="sl-SI"/>
        </w:rPr>
        <w:t>9. členu med drugim določa</w:t>
      </w:r>
      <w:r w:rsidR="00515133" w:rsidRPr="009063D6">
        <w:rPr>
          <w:rFonts w:ascii="Arial" w:hAnsi="Arial" w:cs="Arial"/>
          <w:snapToGrid w:val="0"/>
          <w:sz w:val="20"/>
          <w:szCs w:val="20"/>
          <w:lang w:eastAsia="sl-SI"/>
        </w:rPr>
        <w:t xml:space="preserve"> podelitev koncesije za</w:t>
      </w:r>
      <w:r w:rsidR="00EC6309" w:rsidRPr="009063D6">
        <w:rPr>
          <w:rFonts w:ascii="Arial" w:hAnsi="Arial" w:cs="Arial"/>
          <w:snapToGrid w:val="0"/>
          <w:sz w:val="20"/>
          <w:szCs w:val="20"/>
          <w:lang w:eastAsia="sl-SI"/>
        </w:rPr>
        <w:t xml:space="preserve"> izkoriščanje za največ 4 leta</w:t>
      </w:r>
      <w:r w:rsidR="00515133" w:rsidRPr="009063D6">
        <w:rPr>
          <w:rFonts w:ascii="Arial" w:hAnsi="Arial" w:cs="Arial"/>
          <w:snapToGrid w:val="0"/>
          <w:sz w:val="20"/>
          <w:szCs w:val="20"/>
          <w:lang w:eastAsia="sl-SI"/>
        </w:rPr>
        <w:t xml:space="preserve"> in druge pogoje s področja varstva okolja, ohranjanja narave, varstva voda, varstva kulturne dediščine, varstva pred naravnimi in drugimi nesrečami in druge obveznosti, ki jih mora nosilec rudarske pravice upoštevati pri njenem izvajanju (upoštevanje Uredbe o DPN, pridobitev soglasij pristojnih soglasodajalcev k rudarskemu projektu za pridobitev koncesije za izkoriščanje in dovoljenj po predpisih, ki urejajo ceste, vode, okolje, naravo, naravne vrednote, kulturno dediščino in drugo, ter upoštevanje naravovarstvenih smernic Zavoda Republike Slovenije za varstvo narave številka 3-III-560/2-O-13/HT z dne 6. avgusta 2013, ki so objavljene na spletnih straneh ministrstva, pristojnega za rudarstvo, in bodo sestavni del odločbe o izbiri nosilca rudarske pravice za izkoriščanje).</w:t>
      </w:r>
      <w:r w:rsidR="00DD7AC8" w:rsidRPr="009063D6">
        <w:rPr>
          <w:rFonts w:ascii="Arial" w:hAnsi="Arial" w:cs="Arial"/>
          <w:snapToGrid w:val="0"/>
          <w:sz w:val="20"/>
          <w:szCs w:val="20"/>
          <w:lang w:eastAsia="sl-SI"/>
        </w:rPr>
        <w:t xml:space="preserve"> </w:t>
      </w:r>
    </w:p>
    <w:p w14:paraId="052DA960" w14:textId="77777777" w:rsidR="005474C8" w:rsidRPr="009063D6" w:rsidRDefault="005474C8" w:rsidP="005474C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3B06831B" w14:textId="07DCED55" w:rsidR="008F187B" w:rsidRPr="008F187B" w:rsidRDefault="00BC4D5A" w:rsidP="008F187B">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 xml:space="preserve">Pravni akti ne določajo eksplicitnega roka vzpostavitve predmetnih nadomestnih habitatov, ker so vezani na izkoriščanje proda. Kljub temu pa je etapnost izvedbe določena v 2. točki 66. člena Uredbe o DPN: </w:t>
      </w:r>
      <w:r w:rsidR="00140669" w:rsidRPr="009063D6">
        <w:rPr>
          <w:rFonts w:ascii="Arial" w:hAnsi="Arial" w:cs="Arial"/>
          <w:i/>
          <w:iCs/>
          <w:snapToGrid w:val="0"/>
          <w:sz w:val="20"/>
          <w:szCs w:val="20"/>
          <w:lang w:eastAsia="sl-SI"/>
        </w:rPr>
        <w:t>»Pred dvigom vode v bazenu na obratovalno gladino in začetkom obratovanja HE Brežice se zagotovijo dokončne ureditve vseh objektov in naprav, potrebnih za njeno delovanje</w:t>
      </w:r>
      <w:r w:rsidR="00140669" w:rsidRPr="00D65D34">
        <w:rPr>
          <w:rFonts w:ascii="Arial" w:hAnsi="Arial" w:cs="Arial"/>
          <w:i/>
          <w:iCs/>
          <w:snapToGrid w:val="0"/>
          <w:sz w:val="20"/>
          <w:szCs w:val="20"/>
          <w:lang w:eastAsia="sl-SI"/>
        </w:rPr>
        <w:t>, in vse ureditve, ki so potrebne zaradi vplivov, tudi sanacija odlagališč odpadkov na območju predvidene ureditve in ureditve za zagotavljanje poplavne varnosti naselij na vplivnem območju hidroelektrarne</w:t>
      </w:r>
      <w:r w:rsidR="00140669" w:rsidRPr="00D65D34">
        <w:rPr>
          <w:rFonts w:ascii="Arial" w:hAnsi="Arial" w:cs="Arial"/>
          <w:snapToGrid w:val="0"/>
          <w:sz w:val="20"/>
          <w:szCs w:val="20"/>
          <w:lang w:eastAsia="sl-SI"/>
        </w:rPr>
        <w:t>.«</w:t>
      </w:r>
      <w:r w:rsidR="008F187B" w:rsidRPr="00D65D34">
        <w:rPr>
          <w:rFonts w:ascii="Arial" w:hAnsi="Arial" w:cs="Arial"/>
          <w:snapToGrid w:val="0"/>
          <w:sz w:val="20"/>
          <w:szCs w:val="20"/>
          <w:lang w:eastAsia="sl-SI"/>
        </w:rPr>
        <w:t xml:space="preserve"> Iz navedene določbe skupaj z določbami 12., 27. in 52. člena Uredbe o DPN izhaja, da je nadaljnje pridobivanje gramoza sestavni del vzpostavitve nadomestnih habitatov NH1 in NH2 in se del ureditev izvaja postopno glede na dinamiko pridobivanja gramoza.</w:t>
      </w:r>
    </w:p>
    <w:p w14:paraId="07C70D4E" w14:textId="03E06F2A" w:rsidR="00BC4D5A" w:rsidRPr="009063D6" w:rsidRDefault="00BC4D5A" w:rsidP="00BC4D5A">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p>
    <w:p w14:paraId="26D8C283" w14:textId="4F5D6432" w:rsidR="00725DAC" w:rsidRPr="009063D6" w:rsidRDefault="00BC4D5A" w:rsidP="00725DAC">
      <w:pPr>
        <w:suppressAutoHyphens w:val="0"/>
        <w:overflowPunct w:val="0"/>
        <w:autoSpaceDE w:val="0"/>
        <w:autoSpaceDN w:val="0"/>
        <w:adjustRightInd w:val="0"/>
        <w:spacing w:line="260" w:lineRule="exact"/>
        <w:jc w:val="both"/>
        <w:textAlignment w:val="baseline"/>
        <w:rPr>
          <w:rFonts w:ascii="Arial" w:hAnsi="Arial" w:cs="Arial"/>
          <w:b/>
          <w:bCs/>
          <w:snapToGrid w:val="0"/>
          <w:sz w:val="20"/>
          <w:szCs w:val="20"/>
          <w:lang w:eastAsia="sl-SI"/>
        </w:rPr>
      </w:pPr>
      <w:r w:rsidRPr="009063D6">
        <w:rPr>
          <w:rFonts w:ascii="Arial" w:hAnsi="Arial" w:cs="Arial"/>
          <w:snapToGrid w:val="0"/>
          <w:sz w:val="20"/>
          <w:szCs w:val="20"/>
          <w:lang w:eastAsia="sl-SI"/>
        </w:rPr>
        <w:t>Iz Rudarske knjige (</w:t>
      </w:r>
      <w:hyperlink r:id="rId21" w:history="1">
        <w:r w:rsidRPr="009063D6">
          <w:rPr>
            <w:rStyle w:val="Hiperpovezava"/>
            <w:rFonts w:ascii="Arial" w:hAnsi="Arial" w:cs="Arial"/>
            <w:snapToGrid w:val="0"/>
            <w:color w:val="auto"/>
            <w:sz w:val="20"/>
            <w:szCs w:val="20"/>
            <w:lang w:eastAsia="sl-SI"/>
          </w:rPr>
          <w:t>https://ms.geo-zs.si/</w:t>
        </w:r>
      </w:hyperlink>
      <w:r w:rsidRPr="009063D6">
        <w:rPr>
          <w:rFonts w:ascii="Arial" w:hAnsi="Arial" w:cs="Arial"/>
          <w:snapToGrid w:val="0"/>
          <w:sz w:val="20"/>
          <w:szCs w:val="20"/>
          <w:lang w:eastAsia="sl-SI"/>
        </w:rPr>
        <w:t xml:space="preserve">, 17. </w:t>
      </w:r>
      <w:r w:rsidR="002613F4" w:rsidRPr="009063D6">
        <w:rPr>
          <w:rFonts w:ascii="Arial" w:hAnsi="Arial" w:cs="Arial"/>
          <w:snapToGrid w:val="0"/>
          <w:sz w:val="20"/>
          <w:szCs w:val="20"/>
          <w:lang w:eastAsia="sl-SI"/>
        </w:rPr>
        <w:t xml:space="preserve">4. </w:t>
      </w:r>
      <w:r w:rsidRPr="009063D6">
        <w:rPr>
          <w:rFonts w:ascii="Arial" w:hAnsi="Arial" w:cs="Arial"/>
          <w:snapToGrid w:val="0"/>
          <w:sz w:val="20"/>
          <w:szCs w:val="20"/>
          <w:lang w:eastAsia="sl-SI"/>
        </w:rPr>
        <w:t xml:space="preserve"> 2026), iz Zbirke rudarskih podatkov je razvidno, da je na lokaciji Stari Grad 4 koncesijska pogodba potekla 3. 2. 2023. V tej pogodbi, ki je bila sklenjena dne 3. 2. 2015 (in </w:t>
      </w:r>
      <w:r w:rsidR="0099303B" w:rsidRPr="009063D6">
        <w:rPr>
          <w:rFonts w:ascii="Arial" w:hAnsi="Arial" w:cs="Arial"/>
          <w:snapToGrid w:val="0"/>
          <w:sz w:val="20"/>
          <w:szCs w:val="20"/>
          <w:lang w:eastAsia="sl-SI"/>
        </w:rPr>
        <w:t xml:space="preserve">podaljšana za 4 leta </w:t>
      </w:r>
      <w:r w:rsidRPr="009063D6">
        <w:rPr>
          <w:rFonts w:ascii="Arial" w:hAnsi="Arial" w:cs="Arial"/>
          <w:snapToGrid w:val="0"/>
          <w:sz w:val="20"/>
          <w:szCs w:val="20"/>
          <w:lang w:eastAsia="sl-SI"/>
        </w:rPr>
        <w:t xml:space="preserve">z dodatkom št. 1 dne 25. 4. 2019) med koncedentom, Republiko Slovenijo, in koncesionarjem, podjetjem Kostak, je v 3. členu določen predmet pogodbe: gospodarsko izkoriščanje mineralne surovine prod v skupni količini do 962.000 m3. Vključena </w:t>
      </w:r>
      <w:r w:rsidR="00596691" w:rsidRPr="009063D6">
        <w:rPr>
          <w:rFonts w:ascii="Arial" w:hAnsi="Arial" w:cs="Arial"/>
          <w:snapToGrid w:val="0"/>
          <w:sz w:val="20"/>
          <w:szCs w:val="20"/>
          <w:lang w:eastAsia="sl-SI"/>
        </w:rPr>
        <w:t>je</w:t>
      </w:r>
      <w:r w:rsidRPr="009063D6">
        <w:rPr>
          <w:rFonts w:ascii="Arial" w:hAnsi="Arial" w:cs="Arial"/>
          <w:snapToGrid w:val="0"/>
          <w:sz w:val="20"/>
          <w:szCs w:val="20"/>
          <w:lang w:eastAsia="sl-SI"/>
        </w:rPr>
        <w:t xml:space="preserve"> sprotna sanacija v obdobju izkoriščanja in končna sanacija po zaključku izkoriščanja. Sanacijo je treba izvajati v skladu s potrjenim rudarskim projektom za pridobitev koncesije za izkoriščanje. Koncesija se je podelila za 4 leta. V koncesijski pogodbi je v 5. členu navedeno še, da sme koncesionar mineralno surovino izkoriščati tako, da bo izvršena dokončna sanacija pridobivalnega prostora v 4 letih od dneva podpisa koncesijske pogodbe, tj. do 3. 2. 2019 oziroma do izteka dodatka h koncesijski pogodbi, tj. do 3. 2. 2023. Po informacijah </w:t>
      </w:r>
      <w:r w:rsidR="008E2AF2" w:rsidRPr="009063D6">
        <w:rPr>
          <w:rFonts w:ascii="Arial" w:hAnsi="Arial" w:cs="Arial"/>
          <w:snapToGrid w:val="0"/>
          <w:sz w:val="20"/>
          <w:szCs w:val="20"/>
          <w:lang w:eastAsia="sl-SI"/>
        </w:rPr>
        <w:t xml:space="preserve">takratnega </w:t>
      </w:r>
      <w:r w:rsidRPr="009063D6">
        <w:rPr>
          <w:rFonts w:ascii="Arial" w:hAnsi="Arial" w:cs="Arial"/>
          <w:snapToGrid w:val="0"/>
          <w:sz w:val="20"/>
          <w:szCs w:val="20"/>
          <w:lang w:eastAsia="sl-SI"/>
        </w:rPr>
        <w:t>Inšpektorata Republike Slovenije za naravne vire in prostor, prejetih dne 6. 3. 2026, je bilo po rudarski knjigi na dan 5. 3. 2026 v pridobivalnem prostoru Stari Grad 4 še 416.442 m3 preostale količine mineralne surovine.</w:t>
      </w:r>
      <w:r w:rsidR="00362BFA" w:rsidRPr="009063D6">
        <w:rPr>
          <w:rFonts w:ascii="Arial" w:hAnsi="Arial" w:cs="Arial"/>
          <w:snapToGrid w:val="0"/>
          <w:sz w:val="20"/>
          <w:szCs w:val="20"/>
          <w:lang w:eastAsia="sl-SI"/>
        </w:rPr>
        <w:t xml:space="preserve"> </w:t>
      </w:r>
      <w:r w:rsidR="00725DAC" w:rsidRPr="009063D6">
        <w:rPr>
          <w:rFonts w:ascii="Arial" w:hAnsi="Arial" w:cs="Arial"/>
          <w:snapToGrid w:val="0"/>
          <w:sz w:val="20"/>
          <w:szCs w:val="20"/>
          <w:lang w:eastAsia="sl-SI"/>
        </w:rPr>
        <w:t>V Rudarski knjigi je tudi navedeno, da je rudarski projekt, naveden v koncesijski pogodbi in sestavni del koncesijske pogodbe, potrjen rudarski projekt - Rudarski projekt za pridobitev koncesije za izkoriščanje mineralne surovine proda v gramoznici Stari grad 4, št. 10/2012-PB z dne julij 2012, maj 2014.</w:t>
      </w:r>
    </w:p>
    <w:p w14:paraId="1040DE07" w14:textId="77777777" w:rsidR="0022298E" w:rsidRPr="009063D6" w:rsidRDefault="0022298E" w:rsidP="00362BF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60DAD68C" w14:textId="0B8D64CB" w:rsidR="00596691" w:rsidRPr="009063D6" w:rsidRDefault="006471A0"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K</w:t>
      </w:r>
      <w:r w:rsidR="00596691" w:rsidRPr="009063D6">
        <w:rPr>
          <w:rFonts w:ascii="Arial" w:hAnsi="Arial" w:cs="Arial"/>
          <w:snapToGrid w:val="0"/>
          <w:sz w:val="20"/>
          <w:szCs w:val="20"/>
          <w:lang w:eastAsia="sl-SI"/>
        </w:rPr>
        <w:t xml:space="preserve"> Uredb</w:t>
      </w:r>
      <w:r w:rsidRPr="009063D6">
        <w:rPr>
          <w:rFonts w:ascii="Arial" w:hAnsi="Arial" w:cs="Arial"/>
          <w:snapToGrid w:val="0"/>
          <w:sz w:val="20"/>
          <w:szCs w:val="20"/>
          <w:lang w:eastAsia="sl-SI"/>
        </w:rPr>
        <w:t>i</w:t>
      </w:r>
      <w:r w:rsidR="00596691" w:rsidRPr="009063D6">
        <w:rPr>
          <w:rFonts w:ascii="Arial" w:hAnsi="Arial" w:cs="Arial"/>
          <w:snapToGrid w:val="0"/>
          <w:sz w:val="20"/>
          <w:szCs w:val="20"/>
          <w:lang w:eastAsia="sl-SI"/>
        </w:rPr>
        <w:t xml:space="preserve"> o DPN</w:t>
      </w:r>
      <w:r w:rsidRPr="009063D6">
        <w:rPr>
          <w:rFonts w:ascii="Arial" w:hAnsi="Arial" w:cs="Arial"/>
          <w:snapToGrid w:val="0"/>
          <w:sz w:val="20"/>
          <w:szCs w:val="20"/>
          <w:lang w:eastAsia="sl-SI"/>
        </w:rPr>
        <w:t xml:space="preserve"> </w:t>
      </w:r>
      <w:r w:rsidR="00596691" w:rsidRPr="009063D6">
        <w:rPr>
          <w:rFonts w:ascii="Arial" w:hAnsi="Arial" w:cs="Arial"/>
          <w:snapToGrid w:val="0"/>
          <w:sz w:val="20"/>
          <w:szCs w:val="20"/>
          <w:lang w:eastAsia="sl-SI"/>
        </w:rPr>
        <w:t xml:space="preserve">je koncesionar Kostak podal </w:t>
      </w:r>
      <w:r w:rsidR="00CA566D" w:rsidRPr="009063D6">
        <w:rPr>
          <w:rFonts w:ascii="Arial" w:hAnsi="Arial" w:cs="Arial"/>
          <w:snapToGrid w:val="0"/>
          <w:sz w:val="20"/>
          <w:szCs w:val="20"/>
          <w:lang w:eastAsia="sl-SI"/>
        </w:rPr>
        <w:t xml:space="preserve">tudi </w:t>
      </w:r>
      <w:r w:rsidR="00D55B4F" w:rsidRPr="009063D6">
        <w:rPr>
          <w:rFonts w:ascii="Arial" w:hAnsi="Arial" w:cs="Arial"/>
          <w:snapToGrid w:val="0"/>
          <w:sz w:val="20"/>
          <w:szCs w:val="20"/>
          <w:lang w:eastAsia="sl-SI"/>
        </w:rPr>
        <w:t xml:space="preserve">svoje </w:t>
      </w:r>
      <w:r w:rsidR="00D94352" w:rsidRPr="009063D6">
        <w:rPr>
          <w:rFonts w:ascii="Arial" w:hAnsi="Arial" w:cs="Arial"/>
          <w:snapToGrid w:val="0"/>
          <w:sz w:val="20"/>
          <w:szCs w:val="20"/>
          <w:lang w:eastAsia="sl-SI"/>
        </w:rPr>
        <w:t>soglasje</w:t>
      </w:r>
      <w:r w:rsidR="00596691" w:rsidRPr="009063D6">
        <w:rPr>
          <w:rFonts w:ascii="Arial" w:hAnsi="Arial" w:cs="Arial"/>
          <w:snapToGrid w:val="0"/>
          <w:sz w:val="20"/>
          <w:szCs w:val="20"/>
          <w:lang w:eastAsia="sl-SI"/>
        </w:rPr>
        <w:t xml:space="preserve"> (dopis </w:t>
      </w:r>
      <w:r w:rsidR="006B2081" w:rsidRPr="009063D6">
        <w:rPr>
          <w:rFonts w:ascii="Arial" w:hAnsi="Arial" w:cs="Arial"/>
          <w:snapToGrid w:val="0"/>
          <w:sz w:val="20"/>
          <w:szCs w:val="20"/>
          <w:lang w:eastAsia="sl-SI"/>
        </w:rPr>
        <w:t xml:space="preserve">Ministrstva za infrastrukturo in prostor, Direktorata za </w:t>
      </w:r>
      <w:r w:rsidR="00297F76" w:rsidRPr="009063D6">
        <w:rPr>
          <w:rFonts w:ascii="Arial" w:hAnsi="Arial" w:cs="Arial"/>
          <w:snapToGrid w:val="0"/>
          <w:sz w:val="20"/>
          <w:szCs w:val="20"/>
          <w:lang w:eastAsia="sl-SI"/>
        </w:rPr>
        <w:t>e</w:t>
      </w:r>
      <w:r w:rsidR="006B2081" w:rsidRPr="009063D6">
        <w:rPr>
          <w:rFonts w:ascii="Arial" w:hAnsi="Arial" w:cs="Arial"/>
          <w:snapToGrid w:val="0"/>
          <w:sz w:val="20"/>
          <w:szCs w:val="20"/>
          <w:lang w:eastAsia="sl-SI"/>
        </w:rPr>
        <w:t xml:space="preserve">nergijo </w:t>
      </w:r>
      <w:r w:rsidR="007378D9" w:rsidRPr="009063D6">
        <w:rPr>
          <w:rFonts w:ascii="Arial" w:hAnsi="Arial" w:cs="Arial"/>
          <w:snapToGrid w:val="0"/>
          <w:sz w:val="20"/>
          <w:szCs w:val="20"/>
          <w:lang w:eastAsia="sl-SI"/>
        </w:rPr>
        <w:t>št</w:t>
      </w:r>
      <w:r w:rsidR="00E66FED" w:rsidRPr="009063D6">
        <w:rPr>
          <w:rFonts w:ascii="Arial" w:hAnsi="Arial" w:cs="Arial"/>
          <w:snapToGrid w:val="0"/>
          <w:sz w:val="20"/>
          <w:szCs w:val="20"/>
          <w:lang w:eastAsia="sl-SI"/>
        </w:rPr>
        <w:t>. 350-3/2012-99 z dne 29. 5. 2012</w:t>
      </w:r>
      <w:r w:rsidR="007378D9" w:rsidRPr="009063D6">
        <w:rPr>
          <w:rFonts w:ascii="Arial" w:hAnsi="Arial" w:cs="Arial"/>
          <w:snapToGrid w:val="0"/>
          <w:sz w:val="20"/>
          <w:szCs w:val="20"/>
          <w:lang w:eastAsia="sl-SI"/>
        </w:rPr>
        <w:t xml:space="preserve">, </w:t>
      </w:r>
      <w:r w:rsidR="006B2081" w:rsidRPr="009063D6">
        <w:rPr>
          <w:rFonts w:ascii="Arial" w:hAnsi="Arial" w:cs="Arial"/>
          <w:snapToGrid w:val="0"/>
          <w:sz w:val="20"/>
          <w:szCs w:val="20"/>
          <w:lang w:eastAsia="sl-SI"/>
        </w:rPr>
        <w:t>s priloženimi soglasji CGP in Kostak</w:t>
      </w:r>
      <w:r w:rsidR="00E66FED" w:rsidRPr="009063D6">
        <w:rPr>
          <w:rFonts w:ascii="Arial" w:hAnsi="Arial" w:cs="Arial"/>
          <w:snapToGrid w:val="0"/>
          <w:sz w:val="20"/>
          <w:szCs w:val="20"/>
          <w:lang w:eastAsia="sl-SI"/>
        </w:rPr>
        <w:t>;</w:t>
      </w:r>
      <w:r w:rsidR="006B2081" w:rsidRPr="009063D6">
        <w:rPr>
          <w:rFonts w:ascii="Arial" w:hAnsi="Arial" w:cs="Arial"/>
          <w:snapToGrid w:val="0"/>
          <w:sz w:val="20"/>
          <w:szCs w:val="20"/>
          <w:lang w:eastAsia="sl-SI"/>
        </w:rPr>
        <w:t xml:space="preserve"> </w:t>
      </w:r>
      <w:r w:rsidR="00596691" w:rsidRPr="009063D6">
        <w:rPr>
          <w:rFonts w:ascii="Arial" w:hAnsi="Arial" w:cs="Arial"/>
          <w:snapToGrid w:val="0"/>
          <w:sz w:val="20"/>
          <w:szCs w:val="20"/>
          <w:lang w:eastAsia="sl-SI"/>
        </w:rPr>
        <w:t>prilog</w:t>
      </w:r>
      <w:r w:rsidR="002B46C7" w:rsidRPr="009063D6">
        <w:rPr>
          <w:rFonts w:ascii="Arial" w:hAnsi="Arial" w:cs="Arial"/>
          <w:snapToGrid w:val="0"/>
          <w:sz w:val="20"/>
          <w:szCs w:val="20"/>
          <w:lang w:eastAsia="sl-SI"/>
        </w:rPr>
        <w:t>a</w:t>
      </w:r>
      <w:r w:rsidR="00596691" w:rsidRPr="009063D6">
        <w:rPr>
          <w:rFonts w:ascii="Arial" w:hAnsi="Arial" w:cs="Arial"/>
          <w:snapToGrid w:val="0"/>
          <w:sz w:val="20"/>
          <w:szCs w:val="20"/>
          <w:lang w:eastAsia="sl-SI"/>
        </w:rPr>
        <w:t xml:space="preserve"> </w:t>
      </w:r>
      <w:r w:rsidR="007378D9" w:rsidRPr="009063D6">
        <w:rPr>
          <w:rFonts w:ascii="Arial" w:hAnsi="Arial" w:cs="Arial"/>
          <w:snapToGrid w:val="0"/>
          <w:sz w:val="20"/>
          <w:szCs w:val="20"/>
          <w:lang w:eastAsia="sl-SI"/>
        </w:rPr>
        <w:t>4).</w:t>
      </w:r>
      <w:r w:rsidR="00710EAF" w:rsidRPr="009063D6">
        <w:rPr>
          <w:rFonts w:ascii="Arial" w:hAnsi="Arial" w:cs="Arial"/>
          <w:snapToGrid w:val="0"/>
          <w:sz w:val="20"/>
          <w:szCs w:val="20"/>
          <w:lang w:eastAsia="sl-SI"/>
        </w:rPr>
        <w:t xml:space="preserve"> </w:t>
      </w:r>
    </w:p>
    <w:p w14:paraId="1C4AF81C" w14:textId="77777777" w:rsidR="00893E79" w:rsidRPr="009063D6" w:rsidRDefault="00893E79" w:rsidP="00BC4D5A">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371A7FB7" w14:textId="43117BF2" w:rsidR="00000AD8" w:rsidRPr="009063D6" w:rsidRDefault="00000AD8" w:rsidP="00000AD8">
      <w:pPr>
        <w:tabs>
          <w:tab w:val="left" w:pos="708"/>
        </w:tabs>
        <w:suppressAutoHyphens w:val="0"/>
        <w:spacing w:line="260" w:lineRule="exact"/>
        <w:jc w:val="both"/>
        <w:rPr>
          <w:rFonts w:ascii="Arial" w:hAnsi="Arial" w:cs="Arial"/>
          <w:b/>
          <w:bCs/>
          <w:sz w:val="20"/>
          <w:szCs w:val="20"/>
          <w:lang w:eastAsia="en-US"/>
        </w:rPr>
      </w:pPr>
      <w:r w:rsidRPr="009063D6">
        <w:rPr>
          <w:rFonts w:ascii="Arial" w:hAnsi="Arial" w:cs="Arial"/>
          <w:b/>
          <w:bCs/>
          <w:sz w:val="20"/>
          <w:szCs w:val="20"/>
          <w:lang w:eastAsia="en-US"/>
        </w:rPr>
        <w:t>2. PRAVNA PODLAGA</w:t>
      </w:r>
    </w:p>
    <w:p w14:paraId="0EA26D12" w14:textId="77777777" w:rsidR="00000AD8" w:rsidRPr="009063D6" w:rsidRDefault="00000AD8" w:rsidP="00000AD8">
      <w:pPr>
        <w:tabs>
          <w:tab w:val="left" w:pos="708"/>
        </w:tabs>
        <w:suppressAutoHyphens w:val="0"/>
        <w:spacing w:line="260" w:lineRule="exact"/>
        <w:jc w:val="both"/>
        <w:rPr>
          <w:rFonts w:ascii="Arial" w:hAnsi="Arial" w:cs="Arial"/>
          <w:sz w:val="20"/>
          <w:szCs w:val="20"/>
          <w:lang w:eastAsia="en-US"/>
        </w:rPr>
      </w:pPr>
    </w:p>
    <w:p w14:paraId="083EFA00" w14:textId="2348066F" w:rsidR="00000AD8" w:rsidRPr="008F187B" w:rsidRDefault="00A22320"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8F187B">
        <w:rPr>
          <w:rFonts w:ascii="Arial" w:hAnsi="Arial" w:cs="Arial"/>
          <w:snapToGrid w:val="0"/>
          <w:sz w:val="20"/>
          <w:szCs w:val="20"/>
          <w:lang w:eastAsia="sl-SI"/>
        </w:rPr>
        <w:t xml:space="preserve">ZRud-1 </w:t>
      </w:r>
      <w:r w:rsidR="00000AD8" w:rsidRPr="008F187B">
        <w:rPr>
          <w:rFonts w:ascii="Arial" w:hAnsi="Arial" w:cs="Arial"/>
          <w:snapToGrid w:val="0"/>
          <w:sz w:val="20"/>
          <w:szCs w:val="20"/>
          <w:lang w:eastAsia="sl-SI"/>
        </w:rPr>
        <w:t>v 50. členu določa</w:t>
      </w:r>
      <w:r w:rsidR="00E20B71" w:rsidRPr="008F187B">
        <w:rPr>
          <w:rFonts w:ascii="Arial" w:hAnsi="Arial" w:cs="Arial"/>
          <w:snapToGrid w:val="0"/>
          <w:sz w:val="20"/>
          <w:szCs w:val="20"/>
          <w:lang w:eastAsia="sl-SI"/>
        </w:rPr>
        <w:t xml:space="preserve"> pogoje za podaljšanje časa veljavnosti rudarske pravice za izkoriščanje</w:t>
      </w:r>
      <w:r w:rsidR="008F187B" w:rsidRPr="008F187B">
        <w:rPr>
          <w:rFonts w:ascii="Arial" w:hAnsi="Arial" w:cs="Arial"/>
          <w:snapToGrid w:val="0"/>
          <w:sz w:val="20"/>
          <w:szCs w:val="20"/>
          <w:lang w:eastAsia="sl-SI"/>
        </w:rPr>
        <w:t xml:space="preserve">. </w:t>
      </w:r>
      <w:r w:rsidR="00000AD8" w:rsidRPr="008F187B">
        <w:rPr>
          <w:rFonts w:ascii="Arial" w:hAnsi="Arial" w:cs="Arial"/>
          <w:snapToGrid w:val="0"/>
          <w:sz w:val="20"/>
          <w:szCs w:val="20"/>
          <w:lang w:eastAsia="sl-SI"/>
        </w:rPr>
        <w:t xml:space="preserve">Eden </w:t>
      </w:r>
      <w:r w:rsidR="00E20B71" w:rsidRPr="008F187B">
        <w:rPr>
          <w:rFonts w:ascii="Arial" w:hAnsi="Arial" w:cs="Arial"/>
          <w:snapToGrid w:val="0"/>
          <w:sz w:val="20"/>
          <w:szCs w:val="20"/>
          <w:lang w:eastAsia="sl-SI"/>
        </w:rPr>
        <w:t xml:space="preserve">izmed </w:t>
      </w:r>
      <w:r w:rsidR="00000AD8" w:rsidRPr="008F187B">
        <w:rPr>
          <w:rFonts w:ascii="Arial" w:hAnsi="Arial" w:cs="Arial"/>
          <w:snapToGrid w:val="0"/>
          <w:sz w:val="20"/>
          <w:szCs w:val="20"/>
          <w:lang w:eastAsia="sl-SI"/>
        </w:rPr>
        <w:t>pogojev iz 5. točke prvega odstavka 50. člena je, da je pridobivalni prostor skladen z dokumenti urejanja prostora.</w:t>
      </w:r>
    </w:p>
    <w:p w14:paraId="730976C9" w14:textId="77777777" w:rsidR="00000AD8" w:rsidRPr="009063D6" w:rsidRDefault="00000AD8"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p>
    <w:p w14:paraId="3ACA7EFC" w14:textId="6FEFD027" w:rsidR="00000AD8" w:rsidRPr="009063D6" w:rsidRDefault="00000AD8"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Pravna podlaga za izdajo potrdila o skladnosti ali neskladnosti pridobivalnega prostora z dokumenti urejanja prostora so določbe 36. člena ZRud-1, ki v prvem odstavku določajo, da morata biti pridobivalni prostor in njegova raba v skladu z dokumenti urejanja prostora.</w:t>
      </w:r>
      <w:r w:rsidR="001919C9" w:rsidRPr="009063D6">
        <w:rPr>
          <w:rFonts w:ascii="Arial" w:hAnsi="Arial" w:cs="Arial"/>
          <w:snapToGrid w:val="0"/>
          <w:sz w:val="20"/>
          <w:szCs w:val="20"/>
          <w:lang w:eastAsia="sl-SI"/>
        </w:rPr>
        <w:t xml:space="preserve"> </w:t>
      </w:r>
      <w:r w:rsidRPr="009063D6">
        <w:rPr>
          <w:rFonts w:ascii="Arial" w:hAnsi="Arial" w:cs="Arial"/>
          <w:snapToGrid w:val="0"/>
          <w:sz w:val="20"/>
          <w:szCs w:val="20"/>
          <w:lang w:eastAsia="sl-SI"/>
        </w:rPr>
        <w:t xml:space="preserve">Skladnost pridobivalnega prostora in njegove rabe z dokumenti urejanja prostora ugotavlja izdajatelj prostorskega izvedbenega akta, namenjenega rudarstvu, na podlagi zahteve ministrstva, pristojnega za rudarstvo. </w:t>
      </w:r>
    </w:p>
    <w:p w14:paraId="3E8BA0E5" w14:textId="581E54E5" w:rsidR="00A22320" w:rsidRDefault="00A22320" w:rsidP="00A22320">
      <w:pPr>
        <w:suppressAutoHyphens w:val="0"/>
        <w:overflowPunct w:val="0"/>
        <w:autoSpaceDE w:val="0"/>
        <w:autoSpaceDN w:val="0"/>
        <w:adjustRightInd w:val="0"/>
        <w:spacing w:line="260" w:lineRule="exact"/>
        <w:jc w:val="both"/>
        <w:textAlignment w:val="baseline"/>
        <w:rPr>
          <w:rFonts w:ascii="Arial" w:hAnsi="Arial" w:cs="Arial"/>
          <w:b/>
          <w:bCs/>
          <w:snapToGrid w:val="0"/>
          <w:sz w:val="20"/>
          <w:szCs w:val="20"/>
          <w:lang w:eastAsia="sl-SI"/>
        </w:rPr>
      </w:pPr>
    </w:p>
    <w:p w14:paraId="34719430" w14:textId="77777777" w:rsidR="001763C5" w:rsidRPr="009063D6" w:rsidRDefault="001763C5" w:rsidP="001763C5">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 xml:space="preserve">ZRud-1 v tretjem odstavku 8. člena določa prostorske akte, namenjene rudarstvu,: </w:t>
      </w:r>
    </w:p>
    <w:p w14:paraId="044EC564" w14:textId="77777777" w:rsidR="001763C5" w:rsidRPr="009063D6" w:rsidRDefault="001763C5" w:rsidP="001763C5">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»(3) Upravljanje z mineralnimi surovinami v pristojnosti samoupravnih lokalnih skupnosti se zagotavlja s pripravo in sprejemanjem prostorskih aktov, s katerimi se določajo območja, namenjena izkoriščanju mineralnih surovin in prostorski izvedbeni pogoji za njihovo izkoriščanje (v nadaljnjem besedilu: prostorski akti, namenjeni rudarstvu).«</w:t>
      </w:r>
    </w:p>
    <w:p w14:paraId="5CF73989" w14:textId="77777777" w:rsidR="001763C5" w:rsidRPr="009063D6" w:rsidRDefault="001763C5" w:rsidP="001763C5">
      <w:pPr>
        <w:tabs>
          <w:tab w:val="left" w:pos="7690"/>
        </w:tabs>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i/>
          <w:iCs/>
          <w:snapToGrid w:val="0"/>
          <w:sz w:val="20"/>
          <w:szCs w:val="20"/>
          <w:lang w:eastAsia="sl-SI"/>
        </w:rPr>
        <w:tab/>
      </w:r>
    </w:p>
    <w:p w14:paraId="19B4E74D" w14:textId="723B5505" w:rsidR="00000AD8" w:rsidRPr="009063D6" w:rsidRDefault="00000AD8" w:rsidP="00000AD8">
      <w:pPr>
        <w:suppressAutoHyphens w:val="0"/>
        <w:overflowPunct w:val="0"/>
        <w:autoSpaceDE w:val="0"/>
        <w:autoSpaceDN w:val="0"/>
        <w:adjustRightInd w:val="0"/>
        <w:spacing w:line="260" w:lineRule="exact"/>
        <w:jc w:val="both"/>
        <w:textAlignment w:val="baseline"/>
        <w:rPr>
          <w:rFonts w:ascii="Arial" w:hAnsi="Arial" w:cs="Arial"/>
          <w:i/>
          <w:iCs/>
          <w:snapToGrid w:val="0"/>
          <w:sz w:val="20"/>
          <w:szCs w:val="20"/>
          <w:lang w:eastAsia="sl-SI"/>
        </w:rPr>
      </w:pPr>
      <w:r w:rsidRPr="009063D6">
        <w:rPr>
          <w:rFonts w:ascii="Arial" w:hAnsi="Arial" w:cs="Arial"/>
          <w:snapToGrid w:val="0"/>
          <w:sz w:val="20"/>
          <w:szCs w:val="20"/>
          <w:lang w:eastAsia="sl-SI"/>
        </w:rPr>
        <w:t>V DPN</w:t>
      </w:r>
      <w:r w:rsidR="001919C9" w:rsidRPr="009063D6">
        <w:rPr>
          <w:rFonts w:ascii="Arial" w:hAnsi="Arial" w:cs="Arial"/>
          <w:snapToGrid w:val="0"/>
          <w:sz w:val="20"/>
          <w:szCs w:val="20"/>
          <w:lang w:eastAsia="sl-SI"/>
        </w:rPr>
        <w:t xml:space="preserve"> za območje HE Brežice, ki se ureja na podlagi Uredbe o DPN, </w:t>
      </w:r>
      <w:r w:rsidRPr="009063D6">
        <w:rPr>
          <w:rFonts w:ascii="Arial" w:hAnsi="Arial" w:cs="Arial"/>
          <w:snapToGrid w:val="0"/>
          <w:sz w:val="20"/>
          <w:szCs w:val="20"/>
          <w:lang w:eastAsia="sl-SI"/>
        </w:rPr>
        <w:t xml:space="preserve">je v njegovi prilogi, v obrazložitvi in utemeljitvi DPN, v poglavju »Usmeritve za določitev enot urejanja prostora in območij podrobnejše namenske rabe zemljišč v OPN« navedeno: </w:t>
      </w:r>
      <w:r w:rsidRPr="009063D6">
        <w:rPr>
          <w:rFonts w:ascii="Arial" w:hAnsi="Arial" w:cs="Arial"/>
          <w:i/>
          <w:iCs/>
          <w:snapToGrid w:val="0"/>
          <w:sz w:val="20"/>
          <w:szCs w:val="20"/>
          <w:lang w:eastAsia="sl-SI"/>
        </w:rPr>
        <w:t xml:space="preserve">»Podrobnejša namenska raba prostora se v OPN Občine Krško in OPN Občine Brežice določijo skladno s priloženim grafičnim prikazom. </w:t>
      </w:r>
    </w:p>
    <w:p w14:paraId="4C1A3616" w14:textId="77777777" w:rsidR="00000AD8" w:rsidRPr="009063D6" w:rsidRDefault="00000AD8"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i/>
          <w:iCs/>
          <w:snapToGrid w:val="0"/>
          <w:sz w:val="20"/>
          <w:szCs w:val="20"/>
          <w:lang w:eastAsia="sl-SI"/>
        </w:rPr>
        <w:t>V obeh OPN se enoti urejanja prostora določita tako, da so njune meje enake meji območja DPN za območje HE Brežice. Ob upoštevanju meja parcel posameznih prostorskih ureditev, ki so predmet tega DPN, je znotraj območja DPN dopustna tudi določitev večjega števila enot oziroma podenot urejanja prostora.«</w:t>
      </w:r>
      <w:r w:rsidRPr="009063D6">
        <w:rPr>
          <w:rFonts w:ascii="Arial" w:hAnsi="Arial" w:cs="Arial"/>
          <w:snapToGrid w:val="0"/>
          <w:sz w:val="20"/>
          <w:szCs w:val="20"/>
          <w:lang w:eastAsia="sl-SI"/>
        </w:rPr>
        <w:t xml:space="preserve"> </w:t>
      </w:r>
    </w:p>
    <w:p w14:paraId="6216F7AB" w14:textId="4899913E" w:rsidR="001919C9" w:rsidRPr="009063D6" w:rsidRDefault="00D65D34"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noProof/>
        </w:rPr>
        <w:drawing>
          <wp:anchor distT="0" distB="0" distL="114300" distR="114300" simplePos="0" relativeHeight="251659264" behindDoc="0" locked="0" layoutInCell="1" allowOverlap="0" wp14:anchorId="5713E8C8" wp14:editId="4665D688">
            <wp:simplePos x="0" y="0"/>
            <wp:positionH relativeFrom="page">
              <wp:align>center</wp:align>
            </wp:positionH>
            <wp:positionV relativeFrom="paragraph">
              <wp:posOffset>260985</wp:posOffset>
            </wp:positionV>
            <wp:extent cx="5486400" cy="3419475"/>
            <wp:effectExtent l="0" t="0" r="0" b="9525"/>
            <wp:wrapTopAndBottom/>
            <wp:docPr id="1988826249" name="Slika 1" descr="Slika, ki vsebuje besede diagram, otroška umetnost, zemljevid&#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26249" name="Slika 1" descr="Slika, ki vsebuje besede diagram, otroška umetnost, zemljevid&#10;&#10;Vsebina, ustvarjena z UI, morda ni pravilna."/>
                    <pic:cNvPicPr/>
                  </pic:nvPicPr>
                  <pic:blipFill rotWithShape="1">
                    <a:blip r:embed="rId22" cstate="print">
                      <a:extLst>
                        <a:ext uri="{28A0092B-C50C-407E-A947-70E740481C1C}">
                          <a14:useLocalDpi xmlns:a14="http://schemas.microsoft.com/office/drawing/2010/main" val="0"/>
                        </a:ext>
                      </a:extLst>
                    </a:blip>
                    <a:srcRect l="6099" t="6642" r="12303" b="31117"/>
                    <a:stretch>
                      <a:fillRect/>
                    </a:stretch>
                  </pic:blipFill>
                  <pic:spPr bwMode="auto">
                    <a:xfrm>
                      <a:off x="0" y="0"/>
                      <a:ext cx="5486400" cy="3419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D1245E" w14:textId="20FA065C" w:rsidR="005C50FB" w:rsidRDefault="00F85A8D" w:rsidP="007D3515">
      <w:pPr>
        <w:suppressAutoHyphens w:val="0"/>
        <w:overflowPunct w:val="0"/>
        <w:autoSpaceDE w:val="0"/>
        <w:autoSpaceDN w:val="0"/>
        <w:adjustRightInd w:val="0"/>
        <w:spacing w:line="260" w:lineRule="exact"/>
        <w:ind w:right="-2"/>
        <w:jc w:val="both"/>
        <w:textAlignment w:val="baseline"/>
        <w:rPr>
          <w:rFonts w:ascii="Arial" w:hAnsi="Arial" w:cs="Arial"/>
          <w:i/>
          <w:iCs/>
          <w:snapToGrid w:val="0"/>
          <w:sz w:val="16"/>
          <w:szCs w:val="16"/>
          <w:lang w:eastAsia="sl-SI"/>
        </w:rPr>
      </w:pPr>
      <w:r w:rsidRPr="009063D6">
        <w:rPr>
          <w:rFonts w:ascii="Arial" w:hAnsi="Arial" w:cs="Arial"/>
          <w:i/>
          <w:iCs/>
          <w:snapToGrid w:val="0"/>
          <w:sz w:val="16"/>
          <w:szCs w:val="16"/>
          <w:lang w:eastAsia="sl-SI"/>
        </w:rPr>
        <w:t>Prikaz</w:t>
      </w:r>
      <w:r w:rsidR="00B821D3" w:rsidRPr="009063D6">
        <w:rPr>
          <w:rFonts w:ascii="Arial" w:hAnsi="Arial" w:cs="Arial"/>
          <w:i/>
          <w:iCs/>
          <w:snapToGrid w:val="0"/>
          <w:sz w:val="16"/>
          <w:szCs w:val="16"/>
          <w:lang w:eastAsia="sl-SI"/>
        </w:rPr>
        <w:t xml:space="preserve"> </w:t>
      </w:r>
      <w:r w:rsidR="00186529" w:rsidRPr="009063D6">
        <w:rPr>
          <w:rFonts w:ascii="Arial" w:hAnsi="Arial" w:cs="Arial"/>
          <w:i/>
          <w:iCs/>
          <w:snapToGrid w:val="0"/>
          <w:sz w:val="16"/>
          <w:szCs w:val="16"/>
          <w:lang w:eastAsia="sl-SI"/>
        </w:rPr>
        <w:t>3</w:t>
      </w:r>
      <w:r w:rsidR="00B821D3" w:rsidRPr="009063D6">
        <w:rPr>
          <w:rFonts w:ascii="Arial" w:hAnsi="Arial" w:cs="Arial"/>
          <w:i/>
          <w:iCs/>
          <w:snapToGrid w:val="0"/>
          <w:sz w:val="16"/>
          <w:szCs w:val="16"/>
          <w:lang w:eastAsia="sl-SI"/>
        </w:rPr>
        <w:t>: izsek</w:t>
      </w:r>
      <w:r w:rsidRPr="009063D6">
        <w:rPr>
          <w:rFonts w:ascii="Arial" w:hAnsi="Arial" w:cs="Arial"/>
          <w:i/>
          <w:iCs/>
          <w:snapToGrid w:val="0"/>
          <w:sz w:val="16"/>
          <w:szCs w:val="16"/>
          <w:lang w:eastAsia="sl-SI"/>
        </w:rPr>
        <w:t xml:space="preserve"> iz </w:t>
      </w:r>
      <w:r w:rsidR="003425FC" w:rsidRPr="009063D6">
        <w:rPr>
          <w:rFonts w:ascii="Arial" w:hAnsi="Arial" w:cs="Arial"/>
          <w:i/>
          <w:iCs/>
          <w:snapToGrid w:val="0"/>
          <w:sz w:val="16"/>
          <w:szCs w:val="16"/>
          <w:lang w:eastAsia="sl-SI"/>
        </w:rPr>
        <w:t xml:space="preserve">grafičnega dela </w:t>
      </w:r>
      <w:r w:rsidRPr="009063D6">
        <w:rPr>
          <w:rFonts w:ascii="Arial" w:hAnsi="Arial" w:cs="Arial"/>
          <w:i/>
          <w:iCs/>
          <w:snapToGrid w:val="0"/>
          <w:sz w:val="16"/>
          <w:szCs w:val="16"/>
          <w:lang w:eastAsia="sl-SI"/>
        </w:rPr>
        <w:t xml:space="preserve">izvedbenega dela OPN Krško z določeno namensko rabo prostora VC </w:t>
      </w:r>
      <w:r w:rsidR="003425FC" w:rsidRPr="009063D6">
        <w:rPr>
          <w:rFonts w:ascii="Arial" w:hAnsi="Arial" w:cs="Arial"/>
          <w:i/>
          <w:iCs/>
          <w:snapToGrid w:val="0"/>
          <w:sz w:val="16"/>
          <w:szCs w:val="16"/>
          <w:lang w:eastAsia="sl-SI"/>
        </w:rPr>
        <w:t xml:space="preserve">– celinske </w:t>
      </w:r>
      <w:r w:rsidR="007D3515" w:rsidRPr="009063D6">
        <w:rPr>
          <w:rFonts w:ascii="Arial" w:hAnsi="Arial" w:cs="Arial"/>
          <w:i/>
          <w:iCs/>
          <w:snapToGrid w:val="0"/>
          <w:sz w:val="16"/>
          <w:szCs w:val="16"/>
          <w:lang w:eastAsia="sl-SI"/>
        </w:rPr>
        <w:t>v</w:t>
      </w:r>
      <w:r w:rsidR="003425FC" w:rsidRPr="009063D6">
        <w:rPr>
          <w:rFonts w:ascii="Arial" w:hAnsi="Arial" w:cs="Arial"/>
          <w:i/>
          <w:iCs/>
          <w:snapToGrid w:val="0"/>
          <w:sz w:val="16"/>
          <w:szCs w:val="16"/>
          <w:lang w:eastAsia="sl-SI"/>
        </w:rPr>
        <w:t xml:space="preserve">ode </w:t>
      </w:r>
      <w:r w:rsidR="00B821D3" w:rsidRPr="009063D6">
        <w:rPr>
          <w:rFonts w:ascii="Arial" w:hAnsi="Arial" w:cs="Arial"/>
          <w:i/>
          <w:iCs/>
          <w:snapToGrid w:val="0"/>
          <w:sz w:val="16"/>
          <w:szCs w:val="16"/>
          <w:lang w:eastAsia="sl-SI"/>
        </w:rPr>
        <w:t>(svetlo modra)</w:t>
      </w:r>
      <w:r w:rsidR="00F70962" w:rsidRPr="009063D6">
        <w:rPr>
          <w:rFonts w:ascii="Arial" w:hAnsi="Arial" w:cs="Arial"/>
          <w:i/>
          <w:iCs/>
          <w:snapToGrid w:val="0"/>
          <w:sz w:val="16"/>
          <w:szCs w:val="16"/>
          <w:lang w:eastAsia="sl-SI"/>
        </w:rPr>
        <w:t xml:space="preserve"> na območju gramoznice Stari Grad 4</w:t>
      </w:r>
      <w:r w:rsidR="00DA403E" w:rsidRPr="009063D6">
        <w:rPr>
          <w:rFonts w:ascii="Arial" w:hAnsi="Arial" w:cs="Arial"/>
          <w:i/>
          <w:iCs/>
          <w:snapToGrid w:val="0"/>
          <w:sz w:val="16"/>
          <w:szCs w:val="16"/>
          <w:lang w:eastAsia="sl-SI"/>
        </w:rPr>
        <w:t xml:space="preserve"> (Vir: Prostorski informacijski sistem, </w:t>
      </w:r>
      <w:r w:rsidR="003425FC" w:rsidRPr="009063D6">
        <w:rPr>
          <w:rFonts w:ascii="Arial" w:hAnsi="Arial" w:cs="Arial"/>
          <w:i/>
          <w:iCs/>
          <w:snapToGrid w:val="0"/>
          <w:sz w:val="16"/>
          <w:szCs w:val="16"/>
          <w:lang w:eastAsia="sl-SI"/>
        </w:rPr>
        <w:t xml:space="preserve">5. maj 2026, </w:t>
      </w:r>
      <w:r w:rsidR="00DA403E" w:rsidRPr="009063D6">
        <w:rPr>
          <w:rFonts w:ascii="Arial" w:hAnsi="Arial" w:cs="Arial"/>
          <w:i/>
          <w:iCs/>
          <w:snapToGrid w:val="0"/>
          <w:sz w:val="16"/>
          <w:szCs w:val="16"/>
          <w:lang w:eastAsia="sl-SI"/>
        </w:rPr>
        <w:t xml:space="preserve"> list 40_H 23 49).</w:t>
      </w:r>
    </w:p>
    <w:p w14:paraId="4346F7F9" w14:textId="77777777" w:rsidR="00D65D34" w:rsidRDefault="00D65D34" w:rsidP="007D3515">
      <w:pPr>
        <w:suppressAutoHyphens w:val="0"/>
        <w:overflowPunct w:val="0"/>
        <w:autoSpaceDE w:val="0"/>
        <w:autoSpaceDN w:val="0"/>
        <w:adjustRightInd w:val="0"/>
        <w:spacing w:line="260" w:lineRule="exact"/>
        <w:ind w:right="-2"/>
        <w:jc w:val="both"/>
        <w:textAlignment w:val="baseline"/>
        <w:rPr>
          <w:rFonts w:ascii="Arial" w:hAnsi="Arial" w:cs="Arial"/>
          <w:i/>
          <w:iCs/>
          <w:snapToGrid w:val="0"/>
          <w:sz w:val="16"/>
          <w:szCs w:val="16"/>
          <w:lang w:eastAsia="sl-SI"/>
        </w:rPr>
      </w:pPr>
    </w:p>
    <w:p w14:paraId="79EB4DC2" w14:textId="77777777" w:rsidR="00781B9F" w:rsidRPr="009063D6" w:rsidRDefault="00781B9F" w:rsidP="007D3515">
      <w:pPr>
        <w:suppressAutoHyphens w:val="0"/>
        <w:overflowPunct w:val="0"/>
        <w:autoSpaceDE w:val="0"/>
        <w:autoSpaceDN w:val="0"/>
        <w:adjustRightInd w:val="0"/>
        <w:spacing w:line="260" w:lineRule="exact"/>
        <w:ind w:right="-2"/>
        <w:jc w:val="both"/>
        <w:textAlignment w:val="baseline"/>
        <w:rPr>
          <w:rFonts w:ascii="Arial" w:hAnsi="Arial" w:cs="Arial"/>
          <w:i/>
          <w:iCs/>
          <w:snapToGrid w:val="0"/>
          <w:sz w:val="16"/>
          <w:szCs w:val="16"/>
          <w:lang w:eastAsia="sl-SI"/>
        </w:rPr>
      </w:pPr>
    </w:p>
    <w:p w14:paraId="39177E45" w14:textId="14A3DE2E" w:rsidR="00000AD8" w:rsidRPr="009063D6" w:rsidRDefault="00D65D34" w:rsidP="00000AD8">
      <w:pPr>
        <w:suppressAutoHyphens w:val="0"/>
        <w:overflowPunct w:val="0"/>
        <w:autoSpaceDE w:val="0"/>
        <w:autoSpaceDN w:val="0"/>
        <w:adjustRightInd w:val="0"/>
        <w:spacing w:line="260" w:lineRule="exact"/>
        <w:jc w:val="both"/>
        <w:textAlignment w:val="baseline"/>
        <w:rPr>
          <w:rFonts w:ascii="Arial" w:hAnsi="Arial" w:cs="Arial"/>
          <w:snapToGrid w:val="0"/>
          <w:sz w:val="20"/>
          <w:szCs w:val="20"/>
          <w:lang w:eastAsia="sl-SI"/>
        </w:rPr>
      </w:pPr>
      <w:r w:rsidRPr="009063D6">
        <w:rPr>
          <w:rFonts w:ascii="Arial" w:hAnsi="Arial" w:cs="Arial"/>
          <w:snapToGrid w:val="0"/>
          <w:sz w:val="20"/>
          <w:szCs w:val="20"/>
          <w:lang w:eastAsia="sl-SI"/>
        </w:rPr>
        <w:t xml:space="preserve">V grafičnem prikazu podaja DPN za območje izkoriščanja Stari grad 4 usmeritev občini za določitev </w:t>
      </w:r>
      <w:r w:rsidR="00000AD8" w:rsidRPr="009063D6">
        <w:rPr>
          <w:rFonts w:ascii="Arial" w:hAnsi="Arial" w:cs="Arial"/>
          <w:snapToGrid w:val="0"/>
          <w:sz w:val="20"/>
          <w:szCs w:val="20"/>
          <w:lang w:eastAsia="sl-SI"/>
        </w:rPr>
        <w:t>namenske rabe prostora</w:t>
      </w:r>
      <w:r w:rsidR="001919C9" w:rsidRPr="009063D6">
        <w:rPr>
          <w:rFonts w:ascii="Arial" w:hAnsi="Arial" w:cs="Arial"/>
          <w:snapToGrid w:val="0"/>
          <w:sz w:val="20"/>
          <w:szCs w:val="20"/>
          <w:lang w:eastAsia="sl-SI"/>
        </w:rPr>
        <w:t xml:space="preserve"> kot</w:t>
      </w:r>
      <w:r w:rsidR="00000AD8" w:rsidRPr="009063D6">
        <w:rPr>
          <w:rFonts w:ascii="Arial" w:hAnsi="Arial" w:cs="Arial"/>
          <w:snapToGrid w:val="0"/>
          <w:sz w:val="20"/>
          <w:szCs w:val="20"/>
          <w:lang w:eastAsia="sl-SI"/>
        </w:rPr>
        <w:t xml:space="preserve"> »površinske vode«. Tak predlog namenske rabe prostora je bil </w:t>
      </w:r>
      <w:r w:rsidR="001919C9" w:rsidRPr="009063D6">
        <w:rPr>
          <w:rFonts w:ascii="Arial" w:hAnsi="Arial" w:cs="Arial"/>
          <w:snapToGrid w:val="0"/>
          <w:sz w:val="20"/>
          <w:szCs w:val="20"/>
          <w:lang w:eastAsia="sl-SI"/>
        </w:rPr>
        <w:t xml:space="preserve">kasneje </w:t>
      </w:r>
      <w:r w:rsidR="00000AD8" w:rsidRPr="009063D6">
        <w:rPr>
          <w:rFonts w:ascii="Arial" w:hAnsi="Arial" w:cs="Arial"/>
          <w:snapToGrid w:val="0"/>
          <w:sz w:val="20"/>
          <w:szCs w:val="20"/>
          <w:lang w:eastAsia="sl-SI"/>
        </w:rPr>
        <w:t>določen v Občinskem prostorskem načrtu (OPN) Občine Krško (VC – celinske vode)</w:t>
      </w:r>
      <w:r w:rsidR="001919C9" w:rsidRPr="009063D6">
        <w:rPr>
          <w:rFonts w:ascii="Arial" w:hAnsi="Arial" w:cs="Arial"/>
          <w:snapToGrid w:val="0"/>
          <w:sz w:val="20"/>
          <w:szCs w:val="20"/>
          <w:lang w:eastAsia="sl-SI"/>
        </w:rPr>
        <w:t xml:space="preserve">; </w:t>
      </w:r>
      <w:r w:rsidR="00000AD8" w:rsidRPr="009063D6">
        <w:rPr>
          <w:rFonts w:ascii="Arial" w:hAnsi="Arial" w:cs="Arial"/>
          <w:snapToGrid w:val="0"/>
          <w:sz w:val="20"/>
          <w:szCs w:val="20"/>
          <w:lang w:eastAsia="sl-SI"/>
        </w:rPr>
        <w:t xml:space="preserve">OPN je sprejel OS Občine Krško 16. 7. 2015, odlok o OPN pa je bil objavljen v Uradnem listu RS, št. 61/15. </w:t>
      </w:r>
      <w:r w:rsidR="001919C9" w:rsidRPr="009063D6">
        <w:rPr>
          <w:rFonts w:ascii="Arial" w:hAnsi="Arial" w:cs="Arial"/>
          <w:snapToGrid w:val="0"/>
          <w:sz w:val="20"/>
          <w:szCs w:val="20"/>
          <w:lang w:eastAsia="sl-SI"/>
        </w:rPr>
        <w:t xml:space="preserve">Na </w:t>
      </w:r>
      <w:r w:rsidR="00000AD8" w:rsidRPr="009063D6">
        <w:rPr>
          <w:rFonts w:ascii="Arial" w:hAnsi="Arial" w:cs="Arial"/>
          <w:snapToGrid w:val="0"/>
          <w:sz w:val="20"/>
          <w:szCs w:val="20"/>
          <w:lang w:eastAsia="sl-SI"/>
        </w:rPr>
        <w:t>prikaz</w:t>
      </w:r>
      <w:r w:rsidR="001919C9" w:rsidRPr="009063D6">
        <w:rPr>
          <w:rFonts w:ascii="Arial" w:hAnsi="Arial" w:cs="Arial"/>
          <w:snapToGrid w:val="0"/>
          <w:sz w:val="20"/>
          <w:szCs w:val="20"/>
          <w:lang w:eastAsia="sl-SI"/>
        </w:rPr>
        <w:t>u</w:t>
      </w:r>
      <w:r w:rsidR="00000AD8" w:rsidRPr="009063D6">
        <w:rPr>
          <w:rFonts w:ascii="Arial" w:hAnsi="Arial" w:cs="Arial"/>
          <w:snapToGrid w:val="0"/>
          <w:sz w:val="20"/>
          <w:szCs w:val="20"/>
          <w:lang w:eastAsia="sl-SI"/>
        </w:rPr>
        <w:t xml:space="preserve"> iz izvedbenega dela OPN Krško </w:t>
      </w:r>
      <w:r w:rsidR="001919C9" w:rsidRPr="009063D6">
        <w:rPr>
          <w:rFonts w:ascii="Arial" w:hAnsi="Arial" w:cs="Arial"/>
          <w:snapToGrid w:val="0"/>
          <w:sz w:val="20"/>
          <w:szCs w:val="20"/>
          <w:lang w:eastAsia="sl-SI"/>
        </w:rPr>
        <w:t>je</w:t>
      </w:r>
      <w:r w:rsidR="00000AD8" w:rsidRPr="009063D6">
        <w:rPr>
          <w:rFonts w:ascii="Arial" w:hAnsi="Arial" w:cs="Arial"/>
          <w:snapToGrid w:val="0"/>
          <w:sz w:val="20"/>
          <w:szCs w:val="20"/>
          <w:lang w:eastAsia="sl-SI"/>
        </w:rPr>
        <w:t xml:space="preserve"> razvidn</w:t>
      </w:r>
      <w:r w:rsidR="001919C9" w:rsidRPr="009063D6">
        <w:rPr>
          <w:rFonts w:ascii="Arial" w:hAnsi="Arial" w:cs="Arial"/>
          <w:snapToGrid w:val="0"/>
          <w:sz w:val="20"/>
          <w:szCs w:val="20"/>
          <w:lang w:eastAsia="sl-SI"/>
        </w:rPr>
        <w:t>a</w:t>
      </w:r>
      <w:r w:rsidR="00000AD8" w:rsidRPr="009063D6">
        <w:rPr>
          <w:rFonts w:ascii="Arial" w:hAnsi="Arial" w:cs="Arial"/>
          <w:snapToGrid w:val="0"/>
          <w:sz w:val="20"/>
          <w:szCs w:val="20"/>
          <w:lang w:eastAsia="sl-SI"/>
        </w:rPr>
        <w:t xml:space="preserve"> določen</w:t>
      </w:r>
      <w:r w:rsidR="001919C9" w:rsidRPr="009063D6">
        <w:rPr>
          <w:rFonts w:ascii="Arial" w:hAnsi="Arial" w:cs="Arial"/>
          <w:snapToGrid w:val="0"/>
          <w:sz w:val="20"/>
          <w:szCs w:val="20"/>
          <w:lang w:eastAsia="sl-SI"/>
        </w:rPr>
        <w:t>a</w:t>
      </w:r>
      <w:r w:rsidR="00000AD8" w:rsidRPr="009063D6">
        <w:rPr>
          <w:rFonts w:ascii="Arial" w:hAnsi="Arial" w:cs="Arial"/>
          <w:snapToGrid w:val="0"/>
          <w:sz w:val="20"/>
          <w:szCs w:val="20"/>
          <w:lang w:eastAsia="sl-SI"/>
        </w:rPr>
        <w:t xml:space="preserve"> namensk</w:t>
      </w:r>
      <w:r w:rsidR="001919C9" w:rsidRPr="009063D6">
        <w:rPr>
          <w:rFonts w:ascii="Arial" w:hAnsi="Arial" w:cs="Arial"/>
          <w:snapToGrid w:val="0"/>
          <w:sz w:val="20"/>
          <w:szCs w:val="20"/>
          <w:lang w:eastAsia="sl-SI"/>
        </w:rPr>
        <w:t>a</w:t>
      </w:r>
      <w:r w:rsidR="00000AD8" w:rsidRPr="009063D6">
        <w:rPr>
          <w:rFonts w:ascii="Arial" w:hAnsi="Arial" w:cs="Arial"/>
          <w:snapToGrid w:val="0"/>
          <w:sz w:val="20"/>
          <w:szCs w:val="20"/>
          <w:lang w:eastAsia="sl-SI"/>
        </w:rPr>
        <w:t xml:space="preserve"> rab</w:t>
      </w:r>
      <w:r w:rsidR="001919C9" w:rsidRPr="009063D6">
        <w:rPr>
          <w:rFonts w:ascii="Arial" w:hAnsi="Arial" w:cs="Arial"/>
          <w:snapToGrid w:val="0"/>
          <w:sz w:val="20"/>
          <w:szCs w:val="20"/>
          <w:lang w:eastAsia="sl-SI"/>
        </w:rPr>
        <w:t>a</w:t>
      </w:r>
      <w:r w:rsidR="00000AD8" w:rsidRPr="009063D6">
        <w:rPr>
          <w:rFonts w:ascii="Arial" w:hAnsi="Arial" w:cs="Arial"/>
          <w:snapToGrid w:val="0"/>
          <w:sz w:val="20"/>
          <w:szCs w:val="20"/>
          <w:lang w:eastAsia="sl-SI"/>
        </w:rPr>
        <w:t xml:space="preserve"> prostora VC </w:t>
      </w:r>
      <w:r w:rsidR="00DA403E" w:rsidRPr="009063D6">
        <w:rPr>
          <w:rFonts w:ascii="Arial" w:hAnsi="Arial" w:cs="Arial"/>
          <w:snapToGrid w:val="0"/>
          <w:sz w:val="20"/>
          <w:szCs w:val="20"/>
          <w:lang w:eastAsia="sl-SI"/>
        </w:rPr>
        <w:t>- celinske vode.</w:t>
      </w:r>
    </w:p>
    <w:p w14:paraId="5553E2C0" w14:textId="77777777" w:rsidR="00000AD8" w:rsidRPr="009063D6" w:rsidRDefault="00000AD8" w:rsidP="004E39A8">
      <w:pPr>
        <w:spacing w:line="260" w:lineRule="exact"/>
        <w:jc w:val="both"/>
        <w:rPr>
          <w:rFonts w:ascii="Arial" w:hAnsi="Arial" w:cs="Arial"/>
          <w:snapToGrid w:val="0"/>
          <w:sz w:val="20"/>
          <w:szCs w:val="20"/>
          <w:lang w:eastAsia="sl-SI"/>
        </w:rPr>
      </w:pPr>
    </w:p>
    <w:p w14:paraId="4C2BC4FB" w14:textId="77777777" w:rsidR="00000AD8" w:rsidRPr="009063D6" w:rsidRDefault="00000AD8" w:rsidP="004E39A8">
      <w:pPr>
        <w:spacing w:line="260" w:lineRule="exact"/>
        <w:jc w:val="both"/>
        <w:rPr>
          <w:rFonts w:ascii="Arial" w:hAnsi="Arial" w:cs="Arial"/>
          <w:snapToGrid w:val="0"/>
          <w:sz w:val="20"/>
          <w:szCs w:val="20"/>
          <w:lang w:eastAsia="sl-SI"/>
        </w:rPr>
      </w:pPr>
      <w:r w:rsidRPr="009063D6">
        <w:rPr>
          <w:rFonts w:ascii="Arial" w:hAnsi="Arial" w:cs="Arial"/>
          <w:snapToGrid w:val="0"/>
          <w:sz w:val="20"/>
          <w:szCs w:val="20"/>
          <w:lang w:eastAsia="sl-SI"/>
        </w:rPr>
        <w:t xml:space="preserve">V Uradnem listu RS, št. 14/26 z dne 24.02.2026 je bil objavljen Zakon o spremembah in dopolnitvah Zakona o rudarstvu (ZRud-1F), ki v 2. odstavku 7. člena določa: </w:t>
      </w:r>
    </w:p>
    <w:p w14:paraId="4630A75A" w14:textId="77777777" w:rsidR="00000AD8" w:rsidRPr="009063D6" w:rsidRDefault="00000AD8" w:rsidP="004E39A8">
      <w:pPr>
        <w:spacing w:line="260" w:lineRule="exact"/>
        <w:jc w:val="both"/>
        <w:rPr>
          <w:rFonts w:ascii="Arial" w:hAnsi="Arial" w:cs="Arial"/>
          <w:snapToGrid w:val="0"/>
          <w:sz w:val="20"/>
          <w:szCs w:val="20"/>
          <w:lang w:eastAsia="sl-SI"/>
        </w:rPr>
      </w:pPr>
      <w:r w:rsidRPr="009063D6">
        <w:rPr>
          <w:rFonts w:ascii="Arial" w:hAnsi="Arial" w:cs="Arial"/>
          <w:snapToGrid w:val="0"/>
          <w:sz w:val="20"/>
          <w:szCs w:val="20"/>
          <w:lang w:eastAsia="sl-SI"/>
        </w:rPr>
        <w:t xml:space="preserve">»(2) Ne glede na 50. člen ZRud-1 se veljavnost rudarskih pravic za izkoriščanje po koncesijski pogodbi začasno podaljša do dokončne odločitve o vlogi za podaljšanje časa veljavnosti rudarske pravice, vendar najpozneje do 31. decembra 2026, pod pogojem, da je vloga vložena pravočasno, da o njej do uveljavitve tega zakona še ni bilo odločeno in da se je koncesijska pogodba iztekla pred uveljavitvijo tega zakona oziroma se izteče v letu 2026. Glede vlog za podaljšanje časa veljavnosti rudarske pravice za izkoriščanje, </w:t>
      </w:r>
      <w:r w:rsidRPr="009063D6">
        <w:rPr>
          <w:rFonts w:ascii="Arial" w:hAnsi="Arial" w:cs="Arial"/>
          <w:snapToGrid w:val="0"/>
          <w:sz w:val="20"/>
          <w:szCs w:val="20"/>
          <w:lang w:eastAsia="sl-SI"/>
        </w:rPr>
        <w:lastRenderedPageBreak/>
        <w:t>o katerih je že bila izdana odločba, s katero je bil podaljšan čas veljavnosti rudarske pravice za izkoriščanje, in se je koncesijska pogodba iztekla v letu 2025 še pred izdajo take odločbe, se šteje, da rudarska pravica za izkoriščanje in koncesijska pogodba nista prenehali, temveč sta veljali do dokončne odločitve o tej vlogi.«</w:t>
      </w:r>
    </w:p>
    <w:p w14:paraId="5390FD30" w14:textId="77777777" w:rsidR="00000AD8" w:rsidRPr="009063D6" w:rsidRDefault="00000AD8" w:rsidP="004E39A8">
      <w:pPr>
        <w:spacing w:line="260" w:lineRule="exact"/>
        <w:jc w:val="both"/>
        <w:rPr>
          <w:rFonts w:ascii="Arial" w:hAnsi="Arial" w:cs="Arial"/>
          <w:snapToGrid w:val="0"/>
          <w:sz w:val="20"/>
          <w:szCs w:val="20"/>
          <w:lang w:eastAsia="sl-SI"/>
        </w:rPr>
      </w:pPr>
    </w:p>
    <w:p w14:paraId="7C4DFDF0" w14:textId="77777777" w:rsidR="00000AD8" w:rsidRPr="009063D6" w:rsidRDefault="00000AD8" w:rsidP="004E39A8">
      <w:pPr>
        <w:spacing w:line="260" w:lineRule="exact"/>
        <w:jc w:val="both"/>
        <w:rPr>
          <w:rFonts w:ascii="Arial" w:hAnsi="Arial" w:cs="Arial"/>
          <w:snapToGrid w:val="0"/>
          <w:sz w:val="20"/>
          <w:szCs w:val="20"/>
          <w:lang w:eastAsia="sl-SI"/>
        </w:rPr>
      </w:pPr>
      <w:r w:rsidRPr="009063D6">
        <w:rPr>
          <w:rFonts w:ascii="Arial" w:hAnsi="Arial" w:cs="Arial"/>
          <w:snapToGrid w:val="0"/>
          <w:sz w:val="20"/>
          <w:szCs w:val="20"/>
          <w:lang w:eastAsia="sl-SI"/>
        </w:rPr>
        <w:t xml:space="preserve">Glede na prej navedeno določbo je trenutno rudarska pravica v pridobivalnem prostoru Stari Grad 4 začasno podaljšana do dokončne odločitve o vlogi za podaljšanje časa veljavnosti rudarske pravice, vendar najpozneje do 31. decembra 2026. </w:t>
      </w:r>
    </w:p>
    <w:p w14:paraId="487C434D" w14:textId="77777777" w:rsidR="00000AD8" w:rsidRPr="009063D6" w:rsidRDefault="00000AD8" w:rsidP="004E39A8">
      <w:pPr>
        <w:spacing w:line="260" w:lineRule="exact"/>
        <w:jc w:val="both"/>
        <w:rPr>
          <w:rFonts w:ascii="Arial" w:hAnsi="Arial" w:cs="Arial"/>
          <w:snapToGrid w:val="0"/>
          <w:sz w:val="20"/>
          <w:szCs w:val="20"/>
          <w:lang w:eastAsia="sl-SI"/>
        </w:rPr>
      </w:pPr>
    </w:p>
    <w:p w14:paraId="4882D838" w14:textId="6B49DC35" w:rsidR="00BC4D5A" w:rsidRPr="009063D6" w:rsidRDefault="00B87479" w:rsidP="004E39A8">
      <w:pPr>
        <w:spacing w:line="260" w:lineRule="exact"/>
        <w:jc w:val="both"/>
        <w:rPr>
          <w:rFonts w:ascii="Arial" w:hAnsi="Arial" w:cs="Arial"/>
          <w:b/>
          <w:bCs/>
          <w:snapToGrid w:val="0"/>
          <w:sz w:val="20"/>
          <w:szCs w:val="20"/>
          <w:lang w:eastAsia="sl-SI"/>
        </w:rPr>
      </w:pPr>
      <w:r w:rsidRPr="009063D6">
        <w:rPr>
          <w:rFonts w:ascii="Arial" w:hAnsi="Arial" w:cs="Arial"/>
          <w:b/>
          <w:bCs/>
          <w:snapToGrid w:val="0"/>
          <w:sz w:val="20"/>
          <w:szCs w:val="20"/>
          <w:lang w:eastAsia="sl-SI"/>
        </w:rPr>
        <w:t>2</w:t>
      </w:r>
      <w:r w:rsidR="00BC4D5A" w:rsidRPr="009063D6">
        <w:rPr>
          <w:rFonts w:ascii="Arial" w:hAnsi="Arial" w:cs="Arial"/>
          <w:b/>
          <w:bCs/>
          <w:snapToGrid w:val="0"/>
          <w:sz w:val="20"/>
          <w:szCs w:val="20"/>
          <w:lang w:eastAsia="sl-SI"/>
        </w:rPr>
        <w:t>.1 Zaključek</w:t>
      </w:r>
    </w:p>
    <w:p w14:paraId="5EADB0B6" w14:textId="77777777" w:rsidR="00BC4D5A" w:rsidRPr="009063D6" w:rsidRDefault="00BC4D5A" w:rsidP="004E39A8">
      <w:pPr>
        <w:spacing w:line="260" w:lineRule="exact"/>
        <w:jc w:val="both"/>
        <w:rPr>
          <w:rFonts w:ascii="Arial" w:hAnsi="Arial" w:cs="Arial"/>
          <w:snapToGrid w:val="0"/>
          <w:sz w:val="20"/>
          <w:szCs w:val="20"/>
          <w:lang w:eastAsia="sl-SI"/>
        </w:rPr>
      </w:pPr>
    </w:p>
    <w:p w14:paraId="1A3F267E" w14:textId="031A46DE" w:rsidR="002B6433" w:rsidRPr="009063D6" w:rsidRDefault="002B6433" w:rsidP="002B6433">
      <w:pPr>
        <w:spacing w:line="260" w:lineRule="exact"/>
        <w:jc w:val="both"/>
        <w:rPr>
          <w:rFonts w:ascii="Arial" w:hAnsi="Arial" w:cs="Arial"/>
          <w:snapToGrid w:val="0"/>
          <w:sz w:val="20"/>
          <w:szCs w:val="20"/>
          <w:lang w:eastAsia="sl-SI"/>
        </w:rPr>
      </w:pPr>
      <w:r w:rsidRPr="009063D6">
        <w:rPr>
          <w:rFonts w:ascii="Arial" w:hAnsi="Arial" w:cs="Arial"/>
          <w:snapToGrid w:val="0"/>
          <w:sz w:val="20"/>
          <w:szCs w:val="20"/>
          <w:lang w:eastAsia="sl-SI"/>
        </w:rPr>
        <w:t xml:space="preserve">Iz 12., 27. in 52. člena Uredbe DPN izhaja, da je nadaljnje pridobivanje gramoza sestavni del načrtovanega načina vzpostavitve NH1 in NH2 in da </w:t>
      </w:r>
      <w:r w:rsidRPr="00781B9F">
        <w:rPr>
          <w:rFonts w:ascii="Arial" w:hAnsi="Arial" w:cs="Arial"/>
          <w:snapToGrid w:val="0"/>
          <w:sz w:val="20"/>
          <w:szCs w:val="20"/>
          <w:lang w:eastAsia="sl-SI"/>
        </w:rPr>
        <w:t xml:space="preserve">Uredba </w:t>
      </w:r>
      <w:r w:rsidR="00AF2B1F" w:rsidRPr="00781B9F">
        <w:rPr>
          <w:rFonts w:ascii="Arial" w:hAnsi="Arial" w:cs="Arial"/>
          <w:snapToGrid w:val="0"/>
          <w:sz w:val="20"/>
          <w:szCs w:val="20"/>
          <w:lang w:eastAsia="sl-SI"/>
        </w:rPr>
        <w:t xml:space="preserve">o </w:t>
      </w:r>
      <w:r w:rsidRPr="00781B9F">
        <w:rPr>
          <w:rFonts w:ascii="Arial" w:hAnsi="Arial" w:cs="Arial"/>
          <w:snapToGrid w:val="0"/>
          <w:sz w:val="20"/>
          <w:szCs w:val="20"/>
          <w:lang w:eastAsia="sl-SI"/>
        </w:rPr>
        <w:t xml:space="preserve">DPN izrecno predvideva postopno izvajanje dela nadomestnih habitatov tudi po prvi polnitvi bazena. </w:t>
      </w:r>
      <w:r w:rsidR="008F187B" w:rsidRPr="00781B9F">
        <w:rPr>
          <w:rFonts w:ascii="Arial" w:hAnsi="Arial" w:cs="Arial"/>
          <w:snapToGrid w:val="0"/>
          <w:sz w:val="20"/>
          <w:szCs w:val="20"/>
          <w:lang w:eastAsia="sl-SI"/>
        </w:rPr>
        <w:t>P</w:t>
      </w:r>
      <w:r w:rsidRPr="00781B9F">
        <w:rPr>
          <w:rFonts w:ascii="Arial" w:hAnsi="Arial" w:cs="Arial"/>
          <w:snapToGrid w:val="0"/>
          <w:sz w:val="20"/>
          <w:szCs w:val="20"/>
          <w:lang w:eastAsia="sl-SI"/>
        </w:rPr>
        <w:t xml:space="preserve">redloženi rudarski projekt </w:t>
      </w:r>
      <w:r w:rsidR="008F187B" w:rsidRPr="00781B9F">
        <w:rPr>
          <w:rFonts w:ascii="Arial" w:hAnsi="Arial" w:cs="Arial"/>
          <w:snapToGrid w:val="0"/>
          <w:sz w:val="20"/>
          <w:szCs w:val="20"/>
          <w:lang w:eastAsia="sl-SI"/>
        </w:rPr>
        <w:t xml:space="preserve">omejuje </w:t>
      </w:r>
      <w:r w:rsidRPr="00781B9F">
        <w:rPr>
          <w:rFonts w:ascii="Arial" w:hAnsi="Arial" w:cs="Arial"/>
          <w:snapToGrid w:val="0"/>
          <w:sz w:val="20"/>
          <w:szCs w:val="20"/>
          <w:lang w:eastAsia="sl-SI"/>
        </w:rPr>
        <w:t>nadaljnje izkoriščanje na območje in pogoje, določene z DPN, ter zagotavlja končno ureditev skladno z DPN</w:t>
      </w:r>
      <w:r w:rsidR="008F187B" w:rsidRPr="00781B9F">
        <w:rPr>
          <w:rFonts w:ascii="Arial" w:hAnsi="Arial" w:cs="Arial"/>
          <w:snapToGrid w:val="0"/>
          <w:sz w:val="20"/>
          <w:szCs w:val="20"/>
          <w:lang w:eastAsia="sl-SI"/>
        </w:rPr>
        <w:t>.</w:t>
      </w:r>
    </w:p>
    <w:p w14:paraId="03B47D07" w14:textId="77777777" w:rsidR="002B6433" w:rsidRPr="009063D6" w:rsidRDefault="002B6433" w:rsidP="002B6433">
      <w:pPr>
        <w:spacing w:line="260" w:lineRule="exact"/>
        <w:jc w:val="both"/>
        <w:rPr>
          <w:rFonts w:ascii="Arial" w:hAnsi="Arial" w:cs="Arial"/>
          <w:snapToGrid w:val="0"/>
          <w:sz w:val="20"/>
          <w:szCs w:val="20"/>
          <w:lang w:eastAsia="sl-SI"/>
        </w:rPr>
      </w:pPr>
    </w:p>
    <w:p w14:paraId="3E2D336F" w14:textId="77777777" w:rsidR="002B6433" w:rsidRPr="00781B9F" w:rsidRDefault="002B6433" w:rsidP="002B6433">
      <w:pPr>
        <w:spacing w:line="260" w:lineRule="exact"/>
        <w:jc w:val="both"/>
        <w:rPr>
          <w:rFonts w:ascii="Arial" w:hAnsi="Arial" w:cs="Arial"/>
          <w:snapToGrid w:val="0"/>
          <w:sz w:val="20"/>
          <w:szCs w:val="20"/>
          <w:lang w:eastAsia="sl-SI"/>
        </w:rPr>
      </w:pPr>
      <w:r w:rsidRPr="009063D6">
        <w:rPr>
          <w:rFonts w:ascii="Arial" w:hAnsi="Arial" w:cs="Arial"/>
          <w:snapToGrid w:val="0"/>
          <w:sz w:val="20"/>
          <w:szCs w:val="20"/>
          <w:lang w:eastAsia="sl-SI"/>
        </w:rPr>
        <w:t xml:space="preserve">Ta ugotovitev ne prejudicira presoje ministrstva, pristojnega za rudarstvo, ali so izpolnjeni vsi pogoji iz 50. člena ZRud-1, zlasti ali je nosilec rudarske pravice do sedaj izvajal rudarsko pravico na predpisani način in v skladu s koncesijsko pogodbo ter ali je bila izvedena zahtevana sprotna sanacija. Prav tako mora pristojni rudarski resor zagotoviti, da podaljšanje rudarske pravice ne bo pomenilo odmika od ureditev in končnih meja, določenih </w:t>
      </w:r>
      <w:r w:rsidRPr="00781B9F">
        <w:rPr>
          <w:rFonts w:ascii="Arial" w:hAnsi="Arial" w:cs="Arial"/>
          <w:snapToGrid w:val="0"/>
          <w:sz w:val="20"/>
          <w:szCs w:val="20"/>
          <w:lang w:eastAsia="sl-SI"/>
        </w:rPr>
        <w:t>z Uredbo o DPN.</w:t>
      </w:r>
    </w:p>
    <w:p w14:paraId="278CB996" w14:textId="77777777" w:rsidR="002B6433" w:rsidRPr="00781B9F" w:rsidRDefault="002B6433" w:rsidP="00BC4D5A">
      <w:pPr>
        <w:spacing w:line="260" w:lineRule="exact"/>
        <w:jc w:val="both"/>
        <w:rPr>
          <w:rFonts w:ascii="Arial" w:hAnsi="Arial" w:cs="Arial"/>
          <w:snapToGrid w:val="0"/>
          <w:sz w:val="20"/>
          <w:szCs w:val="20"/>
          <w:lang w:eastAsia="sl-SI"/>
        </w:rPr>
      </w:pPr>
    </w:p>
    <w:p w14:paraId="48612430" w14:textId="4BC598C5" w:rsidR="00BC4D5A" w:rsidRPr="009063D6" w:rsidRDefault="00BC4D5A" w:rsidP="00BC4D5A">
      <w:pPr>
        <w:spacing w:line="260" w:lineRule="exact"/>
        <w:jc w:val="both"/>
        <w:rPr>
          <w:rFonts w:ascii="Arial" w:hAnsi="Arial" w:cs="Arial"/>
          <w:snapToGrid w:val="0"/>
          <w:sz w:val="20"/>
          <w:szCs w:val="20"/>
          <w:lang w:eastAsia="sl-SI"/>
        </w:rPr>
      </w:pPr>
      <w:r w:rsidRPr="00781B9F">
        <w:rPr>
          <w:rFonts w:ascii="Arial" w:hAnsi="Arial" w:cs="Arial"/>
          <w:snapToGrid w:val="0"/>
          <w:sz w:val="20"/>
          <w:szCs w:val="20"/>
          <w:lang w:eastAsia="sl-SI"/>
        </w:rPr>
        <w:t>Glede na naveden</w:t>
      </w:r>
      <w:r w:rsidR="002204AA" w:rsidRPr="00781B9F">
        <w:rPr>
          <w:rFonts w:ascii="Arial" w:hAnsi="Arial" w:cs="Arial"/>
          <w:snapToGrid w:val="0"/>
          <w:sz w:val="20"/>
          <w:szCs w:val="20"/>
          <w:lang w:eastAsia="sl-SI"/>
        </w:rPr>
        <w:t>o</w:t>
      </w:r>
      <w:r w:rsidRPr="00781B9F">
        <w:rPr>
          <w:rFonts w:ascii="Arial" w:hAnsi="Arial" w:cs="Arial"/>
          <w:snapToGrid w:val="0"/>
          <w:sz w:val="20"/>
          <w:szCs w:val="20"/>
          <w:lang w:eastAsia="sl-SI"/>
        </w:rPr>
        <w:t xml:space="preserve"> Vlada RS </w:t>
      </w:r>
      <w:r w:rsidR="002204AA" w:rsidRPr="00781B9F">
        <w:rPr>
          <w:rFonts w:ascii="Arial" w:hAnsi="Arial" w:cs="Arial"/>
          <w:snapToGrid w:val="0"/>
          <w:sz w:val="20"/>
          <w:szCs w:val="20"/>
          <w:lang w:eastAsia="sl-SI"/>
        </w:rPr>
        <w:t xml:space="preserve">ugotavlja, </w:t>
      </w:r>
      <w:r w:rsidRPr="00781B9F">
        <w:rPr>
          <w:rFonts w:ascii="Arial" w:hAnsi="Arial" w:cs="Arial"/>
          <w:snapToGrid w:val="0"/>
          <w:sz w:val="20"/>
          <w:szCs w:val="20"/>
          <w:lang w:eastAsia="sl-SI"/>
        </w:rPr>
        <w:t xml:space="preserve">da </w:t>
      </w:r>
      <w:r w:rsidR="008F187B" w:rsidRPr="00781B9F">
        <w:rPr>
          <w:rFonts w:ascii="Arial" w:hAnsi="Arial" w:cs="Arial"/>
          <w:snapToGrid w:val="0"/>
          <w:sz w:val="20"/>
          <w:szCs w:val="20"/>
          <w:lang w:eastAsia="sl-SI"/>
        </w:rPr>
        <w:t xml:space="preserve">pridobivalni prostor Stari Grad 4 in njegova raba nista v neskladju </w:t>
      </w:r>
      <w:r w:rsidRPr="00781B9F">
        <w:rPr>
          <w:rFonts w:ascii="Arial" w:hAnsi="Arial" w:cs="Arial"/>
          <w:snapToGrid w:val="0"/>
          <w:sz w:val="20"/>
          <w:szCs w:val="20"/>
          <w:lang w:eastAsia="sl-SI"/>
        </w:rPr>
        <w:t>z določbami Uredbe o državnem prostorskem načrtu za območje hidroelektrarne Brežice (Uradni list RS, št. </w:t>
      </w:r>
      <w:hyperlink r:id="rId23" w:tgtFrame="_blank" w:tooltip="Uredba o državnem prostorskem načrtu za območje hidroelektrarne Brežice" w:history="1">
        <w:r w:rsidRPr="00781B9F">
          <w:rPr>
            <w:rFonts w:ascii="Arial" w:hAnsi="Arial" w:cs="Arial"/>
            <w:snapToGrid w:val="0"/>
            <w:sz w:val="20"/>
            <w:szCs w:val="20"/>
            <w:lang w:eastAsia="sl-SI"/>
          </w:rPr>
          <w:t>50/12</w:t>
        </w:r>
      </w:hyperlink>
      <w:r w:rsidRPr="00781B9F">
        <w:rPr>
          <w:rFonts w:ascii="Arial" w:hAnsi="Arial" w:cs="Arial"/>
          <w:snapToGrid w:val="0"/>
          <w:sz w:val="20"/>
          <w:szCs w:val="20"/>
          <w:lang w:eastAsia="sl-SI"/>
        </w:rPr>
        <w:t> in </w:t>
      </w:r>
      <w:hyperlink r:id="rId24" w:tgtFrame="_blank" w:tooltip="Uredba o državnem prostorskem načrtu za območje hidroelektrarne Mokrice" w:history="1">
        <w:r w:rsidRPr="00781B9F">
          <w:rPr>
            <w:rFonts w:ascii="Arial" w:hAnsi="Arial" w:cs="Arial"/>
            <w:snapToGrid w:val="0"/>
            <w:sz w:val="20"/>
            <w:szCs w:val="20"/>
            <w:lang w:eastAsia="sl-SI"/>
          </w:rPr>
          <w:t>69/13</w:t>
        </w:r>
      </w:hyperlink>
      <w:r w:rsidRPr="00781B9F">
        <w:rPr>
          <w:rFonts w:ascii="Arial" w:hAnsi="Arial" w:cs="Arial"/>
          <w:snapToGrid w:val="0"/>
          <w:sz w:val="20"/>
          <w:szCs w:val="20"/>
          <w:lang w:eastAsia="sl-SI"/>
        </w:rPr>
        <w:t>)</w:t>
      </w:r>
      <w:r w:rsidR="001B3AEF" w:rsidRPr="00781B9F">
        <w:rPr>
          <w:rFonts w:ascii="Arial" w:hAnsi="Arial" w:cs="Arial"/>
          <w:snapToGrid w:val="0"/>
          <w:sz w:val="20"/>
          <w:szCs w:val="20"/>
          <w:lang w:eastAsia="sl-SI"/>
        </w:rPr>
        <w:t>.</w:t>
      </w:r>
    </w:p>
    <w:p w14:paraId="46DEB7AB" w14:textId="77777777" w:rsidR="00D57B1C" w:rsidRPr="009063D6" w:rsidRDefault="00D57B1C" w:rsidP="004E39A8">
      <w:pPr>
        <w:spacing w:line="260" w:lineRule="exact"/>
        <w:jc w:val="both"/>
        <w:rPr>
          <w:rFonts w:ascii="Arial" w:hAnsi="Arial" w:cs="Arial"/>
          <w:snapToGrid w:val="0"/>
          <w:sz w:val="20"/>
          <w:szCs w:val="20"/>
          <w:lang w:eastAsia="sl-SI"/>
        </w:rPr>
      </w:pPr>
    </w:p>
    <w:p w14:paraId="5DEBD150" w14:textId="77777777" w:rsidR="00D57B1C" w:rsidRPr="009063D6" w:rsidRDefault="00D57B1C" w:rsidP="00D57B1C">
      <w:pPr>
        <w:suppressAutoHyphens w:val="0"/>
        <w:overflowPunct w:val="0"/>
        <w:autoSpaceDE w:val="0"/>
        <w:autoSpaceDN w:val="0"/>
        <w:adjustRightInd w:val="0"/>
        <w:spacing w:line="260" w:lineRule="exact"/>
        <w:jc w:val="both"/>
        <w:textAlignment w:val="baseline"/>
        <w:rPr>
          <w:rFonts w:ascii="Arial" w:hAnsi="Arial" w:cs="Arial"/>
          <w:strike/>
          <w:snapToGrid w:val="0"/>
          <w:sz w:val="20"/>
          <w:szCs w:val="20"/>
          <w:highlight w:val="cyan"/>
          <w:lang w:eastAsia="sl-SI"/>
        </w:rPr>
      </w:pPr>
    </w:p>
    <w:p w14:paraId="03B181F1" w14:textId="77777777" w:rsidR="00D57B1C" w:rsidRPr="009063D6" w:rsidRDefault="00D57B1C" w:rsidP="00D57B1C">
      <w:pPr>
        <w:suppressAutoHyphens w:val="0"/>
        <w:overflowPunct w:val="0"/>
        <w:autoSpaceDE w:val="0"/>
        <w:autoSpaceDN w:val="0"/>
        <w:adjustRightInd w:val="0"/>
        <w:spacing w:line="260" w:lineRule="exact"/>
        <w:jc w:val="both"/>
        <w:textAlignment w:val="baseline"/>
        <w:rPr>
          <w:rFonts w:ascii="Arial" w:hAnsi="Arial" w:cs="Arial"/>
          <w:snapToGrid w:val="0"/>
          <w:color w:val="FF0000"/>
          <w:sz w:val="20"/>
          <w:szCs w:val="20"/>
          <w:lang w:eastAsia="sl-SI"/>
        </w:rPr>
      </w:pPr>
    </w:p>
    <w:p w14:paraId="5390D2AD" w14:textId="77777777" w:rsidR="00CB1818" w:rsidRPr="009063D6" w:rsidRDefault="00CB1818">
      <w:pPr>
        <w:suppressAutoHyphens w:val="0"/>
        <w:rPr>
          <w:rFonts w:ascii="Arial" w:hAnsi="Arial" w:cs="Arial"/>
          <w:bCs/>
          <w:sz w:val="20"/>
          <w:szCs w:val="20"/>
          <w:lang w:eastAsia="sl-SI"/>
        </w:rPr>
      </w:pPr>
    </w:p>
    <w:p w14:paraId="48B74562" w14:textId="77777777" w:rsidR="00FC34F6" w:rsidRPr="009063D6" w:rsidRDefault="00FC34F6" w:rsidP="0034220B">
      <w:pPr>
        <w:suppressAutoHyphens w:val="0"/>
        <w:jc w:val="both"/>
        <w:rPr>
          <w:rFonts w:ascii="Arial" w:hAnsi="Arial" w:cs="Arial"/>
          <w:bCs/>
          <w:sz w:val="20"/>
          <w:szCs w:val="20"/>
          <w:lang w:eastAsia="sl-SI"/>
        </w:rPr>
      </w:pPr>
    </w:p>
    <w:p w14:paraId="226BD325" w14:textId="77777777" w:rsidR="00EB1A80" w:rsidRPr="009063D6" w:rsidRDefault="00EB1A80">
      <w:pPr>
        <w:suppressAutoHyphens w:val="0"/>
        <w:rPr>
          <w:rFonts w:ascii="Arial" w:hAnsi="Arial" w:cs="Arial"/>
          <w:b/>
          <w:sz w:val="20"/>
          <w:szCs w:val="20"/>
          <w:lang w:eastAsia="sl-SI"/>
        </w:rPr>
      </w:pPr>
      <w:r w:rsidRPr="009063D6">
        <w:rPr>
          <w:rFonts w:ascii="Arial" w:hAnsi="Arial" w:cs="Arial"/>
          <w:b/>
          <w:sz w:val="20"/>
          <w:szCs w:val="20"/>
          <w:lang w:eastAsia="sl-SI"/>
        </w:rPr>
        <w:br w:type="page"/>
      </w:r>
    </w:p>
    <w:p w14:paraId="43B735E4" w14:textId="77777777" w:rsidR="00EC01C5" w:rsidRPr="00EC01C5" w:rsidRDefault="00EC01C5" w:rsidP="00EC01C5">
      <w:pPr>
        <w:pStyle w:val="Neotevilenodstavek"/>
        <w:widowControl w:val="0"/>
        <w:spacing w:before="0" w:after="0" w:line="260" w:lineRule="exact"/>
        <w:rPr>
          <w:b/>
          <w:bCs/>
          <w:iCs/>
        </w:rPr>
      </w:pPr>
      <w:r w:rsidRPr="00EC01C5">
        <w:rPr>
          <w:b/>
          <w:bCs/>
          <w:iCs/>
        </w:rPr>
        <w:lastRenderedPageBreak/>
        <w:t>PRILOGE K OBRAZLOŽITVI:</w:t>
      </w:r>
    </w:p>
    <w:p w14:paraId="5E5D7DFD" w14:textId="77777777" w:rsidR="00EC01C5" w:rsidRDefault="00EC01C5" w:rsidP="00EF05B7">
      <w:pPr>
        <w:suppressAutoHyphens w:val="0"/>
        <w:rPr>
          <w:rFonts w:ascii="Arial" w:hAnsi="Arial" w:cs="Arial"/>
          <w:b/>
          <w:sz w:val="20"/>
          <w:szCs w:val="20"/>
          <w:lang w:eastAsia="sl-SI"/>
        </w:rPr>
      </w:pPr>
    </w:p>
    <w:p w14:paraId="660E79EE" w14:textId="5C204E02" w:rsidR="0019554D" w:rsidRPr="009063D6" w:rsidRDefault="0019554D" w:rsidP="00EF05B7">
      <w:pPr>
        <w:suppressAutoHyphens w:val="0"/>
        <w:rPr>
          <w:rFonts w:ascii="Arial" w:hAnsi="Arial" w:cs="Arial"/>
          <w:b/>
          <w:sz w:val="20"/>
          <w:szCs w:val="20"/>
          <w:lang w:eastAsia="sl-SI"/>
        </w:rPr>
      </w:pPr>
      <w:r w:rsidRPr="009063D6">
        <w:rPr>
          <w:rFonts w:ascii="Arial" w:hAnsi="Arial" w:cs="Arial"/>
          <w:b/>
          <w:sz w:val="20"/>
          <w:szCs w:val="20"/>
          <w:lang w:eastAsia="sl-SI"/>
        </w:rPr>
        <w:t xml:space="preserve">Priloga </w:t>
      </w:r>
      <w:r w:rsidR="00C61849" w:rsidRPr="009063D6">
        <w:rPr>
          <w:rFonts w:ascii="Arial" w:hAnsi="Arial" w:cs="Arial"/>
          <w:b/>
          <w:sz w:val="20"/>
          <w:szCs w:val="20"/>
          <w:lang w:eastAsia="sl-SI"/>
        </w:rPr>
        <w:t>1</w:t>
      </w:r>
      <w:r w:rsidRPr="009063D6">
        <w:rPr>
          <w:rFonts w:ascii="Arial" w:hAnsi="Arial" w:cs="Arial"/>
          <w:b/>
          <w:sz w:val="20"/>
          <w:szCs w:val="20"/>
          <w:lang w:eastAsia="sl-SI"/>
        </w:rPr>
        <w:t>:</w:t>
      </w:r>
    </w:p>
    <w:p w14:paraId="79ADBD68" w14:textId="77777777" w:rsidR="0019554D" w:rsidRPr="009063D6" w:rsidRDefault="0019554D" w:rsidP="00EF05B7">
      <w:pPr>
        <w:suppressAutoHyphens w:val="0"/>
        <w:rPr>
          <w:rFonts w:ascii="Arial" w:hAnsi="Arial" w:cs="Arial"/>
          <w:b/>
          <w:sz w:val="20"/>
          <w:szCs w:val="20"/>
          <w:lang w:eastAsia="sl-SI"/>
        </w:rPr>
      </w:pPr>
    </w:p>
    <w:p w14:paraId="63B4A6A4" w14:textId="77777777" w:rsidR="00753369" w:rsidRPr="009063D6" w:rsidRDefault="00753369">
      <w:pPr>
        <w:suppressAutoHyphens w:val="0"/>
        <w:rPr>
          <w:rFonts w:ascii="Arial" w:hAnsi="Arial" w:cs="Arial"/>
          <w:b/>
          <w:sz w:val="20"/>
          <w:szCs w:val="20"/>
          <w:lang w:eastAsia="sl-SI"/>
        </w:rPr>
      </w:pPr>
    </w:p>
    <w:p w14:paraId="774211E0" w14:textId="77777777" w:rsidR="00753369" w:rsidRPr="009063D6" w:rsidRDefault="00753369">
      <w:pPr>
        <w:suppressAutoHyphens w:val="0"/>
        <w:rPr>
          <w:rFonts w:ascii="Arial" w:hAnsi="Arial" w:cs="Arial"/>
          <w:b/>
          <w:sz w:val="20"/>
          <w:szCs w:val="20"/>
          <w:lang w:eastAsia="sl-SI"/>
        </w:rPr>
      </w:pPr>
      <w:r w:rsidRPr="009063D6">
        <w:rPr>
          <w:rFonts w:ascii="Arial" w:hAnsi="Arial" w:cs="Arial"/>
          <w:noProof/>
          <w:sz w:val="20"/>
          <w:szCs w:val="20"/>
        </w:rPr>
        <w:drawing>
          <wp:inline distT="0" distB="0" distL="0" distR="0" wp14:anchorId="585CC20B" wp14:editId="76BD62C8">
            <wp:extent cx="6119495" cy="7841615"/>
            <wp:effectExtent l="0" t="0" r="0" b="6985"/>
            <wp:docPr id="1544263658" name="Slika 1" descr="Slika, ki vsebuje besede besedilo, posnetek zaslona, dokument, pism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63658" name="Slika 1" descr="Slika, ki vsebuje besede besedilo, posnetek zaslona, dokument, pismo&#10;&#10;Vsebina, ustvarjena z UI, morda ni pravilna."/>
                    <pic:cNvPicPr/>
                  </pic:nvPicPr>
                  <pic:blipFill>
                    <a:blip r:embed="rId25"/>
                    <a:stretch>
                      <a:fillRect/>
                    </a:stretch>
                  </pic:blipFill>
                  <pic:spPr>
                    <a:xfrm>
                      <a:off x="0" y="0"/>
                      <a:ext cx="6119495" cy="7841615"/>
                    </a:xfrm>
                    <a:prstGeom prst="rect">
                      <a:avLst/>
                    </a:prstGeom>
                  </pic:spPr>
                </pic:pic>
              </a:graphicData>
            </a:graphic>
          </wp:inline>
        </w:drawing>
      </w:r>
      <w:r w:rsidRPr="009063D6">
        <w:rPr>
          <w:rFonts w:ascii="Arial" w:hAnsi="Arial" w:cs="Arial"/>
          <w:b/>
          <w:sz w:val="20"/>
          <w:szCs w:val="20"/>
          <w:lang w:eastAsia="sl-SI"/>
        </w:rPr>
        <w:t xml:space="preserve"> </w:t>
      </w:r>
    </w:p>
    <w:p w14:paraId="0352BDD1" w14:textId="3CD6D629" w:rsidR="00753369" w:rsidRPr="009063D6" w:rsidRDefault="00753369">
      <w:pPr>
        <w:suppressAutoHyphens w:val="0"/>
        <w:rPr>
          <w:rFonts w:ascii="Arial" w:hAnsi="Arial" w:cs="Arial"/>
          <w:b/>
          <w:sz w:val="20"/>
          <w:szCs w:val="20"/>
          <w:lang w:eastAsia="sl-SI"/>
        </w:rPr>
      </w:pPr>
      <w:r w:rsidRPr="009063D6">
        <w:rPr>
          <w:rFonts w:ascii="Arial" w:hAnsi="Arial" w:cs="Arial"/>
          <w:noProof/>
          <w:sz w:val="20"/>
          <w:szCs w:val="20"/>
        </w:rPr>
        <w:lastRenderedPageBreak/>
        <w:drawing>
          <wp:inline distT="0" distB="0" distL="0" distR="0" wp14:anchorId="3908DE40" wp14:editId="5A4CAE25">
            <wp:extent cx="6119495" cy="5728335"/>
            <wp:effectExtent l="0" t="0" r="0" b="5715"/>
            <wp:docPr id="513421160" name="Slika 1" descr="Slika, ki vsebuje besede besedilo, posnetek zaslona, pisava, pism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21160" name="Slika 1" descr="Slika, ki vsebuje besede besedilo, posnetek zaslona, pisava, pismo&#10;&#10;Vsebina, ustvarjena z UI, morda ni pravilna."/>
                    <pic:cNvPicPr/>
                  </pic:nvPicPr>
                  <pic:blipFill>
                    <a:blip r:embed="rId26"/>
                    <a:stretch>
                      <a:fillRect/>
                    </a:stretch>
                  </pic:blipFill>
                  <pic:spPr>
                    <a:xfrm>
                      <a:off x="0" y="0"/>
                      <a:ext cx="6119495" cy="5728335"/>
                    </a:xfrm>
                    <a:prstGeom prst="rect">
                      <a:avLst/>
                    </a:prstGeom>
                  </pic:spPr>
                </pic:pic>
              </a:graphicData>
            </a:graphic>
          </wp:inline>
        </w:drawing>
      </w:r>
      <w:r w:rsidRPr="009063D6">
        <w:rPr>
          <w:rFonts w:ascii="Arial" w:hAnsi="Arial" w:cs="Arial"/>
          <w:b/>
          <w:sz w:val="20"/>
          <w:szCs w:val="20"/>
          <w:lang w:eastAsia="sl-SI"/>
        </w:rPr>
        <w:t xml:space="preserve"> </w:t>
      </w:r>
      <w:r w:rsidRPr="009063D6">
        <w:rPr>
          <w:rFonts w:ascii="Arial" w:hAnsi="Arial" w:cs="Arial"/>
          <w:b/>
          <w:sz w:val="20"/>
          <w:szCs w:val="20"/>
          <w:lang w:eastAsia="sl-SI"/>
        </w:rPr>
        <w:br w:type="page"/>
      </w:r>
    </w:p>
    <w:p w14:paraId="799E72A6" w14:textId="72D80CDE" w:rsidR="00F147F6" w:rsidRPr="009063D6" w:rsidRDefault="00F147F6" w:rsidP="00EF05B7">
      <w:pPr>
        <w:suppressAutoHyphens w:val="0"/>
        <w:rPr>
          <w:rFonts w:ascii="Arial" w:hAnsi="Arial" w:cs="Arial"/>
          <w:b/>
          <w:sz w:val="20"/>
          <w:szCs w:val="20"/>
          <w:lang w:eastAsia="sl-SI"/>
        </w:rPr>
      </w:pPr>
      <w:r w:rsidRPr="009063D6">
        <w:rPr>
          <w:rFonts w:ascii="Arial" w:hAnsi="Arial" w:cs="Arial"/>
          <w:b/>
          <w:sz w:val="20"/>
          <w:szCs w:val="20"/>
          <w:lang w:eastAsia="sl-SI"/>
        </w:rPr>
        <w:lastRenderedPageBreak/>
        <w:t>Priloga 2:</w:t>
      </w:r>
    </w:p>
    <w:p w14:paraId="2EE16BA6" w14:textId="77777777" w:rsidR="00F147F6" w:rsidRPr="009063D6" w:rsidRDefault="00F147F6" w:rsidP="00F147F6">
      <w:pPr>
        <w:suppressAutoHyphens w:val="0"/>
        <w:rPr>
          <w:rFonts w:ascii="Arial" w:hAnsi="Arial" w:cs="Arial"/>
          <w:b/>
          <w:sz w:val="20"/>
          <w:szCs w:val="20"/>
          <w:lang w:eastAsia="sl-SI"/>
        </w:rPr>
      </w:pPr>
    </w:p>
    <w:p w14:paraId="18EB80DF" w14:textId="77777777" w:rsidR="00F147F6" w:rsidRPr="009063D6" w:rsidRDefault="00F147F6" w:rsidP="00F147F6">
      <w:pPr>
        <w:suppressAutoHyphens w:val="0"/>
        <w:rPr>
          <w:rFonts w:ascii="Arial" w:hAnsi="Arial" w:cs="Arial"/>
          <w:b/>
          <w:sz w:val="20"/>
          <w:szCs w:val="20"/>
          <w:lang w:eastAsia="sl-SI"/>
        </w:rPr>
      </w:pPr>
      <w:r w:rsidRPr="009063D6">
        <w:rPr>
          <w:noProof/>
        </w:rPr>
        <w:drawing>
          <wp:inline distT="0" distB="0" distL="0" distR="0" wp14:anchorId="4D38DAD0" wp14:editId="192F4D5C">
            <wp:extent cx="6019800" cy="8524875"/>
            <wp:effectExtent l="0" t="0" r="0" b="9525"/>
            <wp:docPr id="645618566" name="Slika 1" descr="Slika, ki vsebuje besede besedilo, posnetek zaslona, pisav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18566" name="Slika 1" descr="Slika, ki vsebuje besede besedilo, posnetek zaslona, pisava, vzporedno&#10;&#10;Vsebina, ustvarjena z UI, morda ni pravilna."/>
                    <pic:cNvPicPr/>
                  </pic:nvPicPr>
                  <pic:blipFill>
                    <a:blip r:embed="rId27"/>
                    <a:stretch>
                      <a:fillRect/>
                    </a:stretch>
                  </pic:blipFill>
                  <pic:spPr>
                    <a:xfrm>
                      <a:off x="0" y="0"/>
                      <a:ext cx="6019800" cy="8524875"/>
                    </a:xfrm>
                    <a:prstGeom prst="rect">
                      <a:avLst/>
                    </a:prstGeom>
                  </pic:spPr>
                </pic:pic>
              </a:graphicData>
            </a:graphic>
          </wp:inline>
        </w:drawing>
      </w:r>
    </w:p>
    <w:p w14:paraId="1DBB9C04" w14:textId="77777777" w:rsidR="00F147F6" w:rsidRPr="009063D6" w:rsidRDefault="00F147F6" w:rsidP="00F147F6">
      <w:pPr>
        <w:suppressAutoHyphens w:val="0"/>
        <w:rPr>
          <w:rFonts w:ascii="Arial" w:hAnsi="Arial" w:cs="Arial"/>
          <w:b/>
          <w:sz w:val="20"/>
          <w:szCs w:val="20"/>
          <w:lang w:eastAsia="sl-SI"/>
        </w:rPr>
      </w:pPr>
      <w:r w:rsidRPr="009063D6">
        <w:rPr>
          <w:noProof/>
        </w:rPr>
        <w:lastRenderedPageBreak/>
        <w:drawing>
          <wp:inline distT="0" distB="0" distL="0" distR="0" wp14:anchorId="46B77632" wp14:editId="073E49B7">
            <wp:extent cx="5934075" cy="8458200"/>
            <wp:effectExtent l="0" t="0" r="9525" b="0"/>
            <wp:docPr id="477233348" name="Slika 1" descr="Slika, ki vsebuje besede besedilo, pismo, papir,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33348" name="Slika 1" descr="Slika, ki vsebuje besede besedilo, pismo, papir, pisava&#10;&#10;Vsebina, ustvarjena z UI, morda ni pravilna."/>
                    <pic:cNvPicPr/>
                  </pic:nvPicPr>
                  <pic:blipFill>
                    <a:blip r:embed="rId28"/>
                    <a:stretch>
                      <a:fillRect/>
                    </a:stretch>
                  </pic:blipFill>
                  <pic:spPr>
                    <a:xfrm>
                      <a:off x="0" y="0"/>
                      <a:ext cx="5934075" cy="8458200"/>
                    </a:xfrm>
                    <a:prstGeom prst="rect">
                      <a:avLst/>
                    </a:prstGeom>
                  </pic:spPr>
                </pic:pic>
              </a:graphicData>
            </a:graphic>
          </wp:inline>
        </w:drawing>
      </w:r>
    </w:p>
    <w:p w14:paraId="415D175A" w14:textId="77777777" w:rsidR="00F147F6" w:rsidRPr="009063D6" w:rsidRDefault="00F147F6" w:rsidP="00F147F6">
      <w:pPr>
        <w:suppressAutoHyphens w:val="0"/>
      </w:pPr>
      <w:r w:rsidRPr="009063D6">
        <w:rPr>
          <w:noProof/>
        </w:rPr>
        <w:lastRenderedPageBreak/>
        <w:drawing>
          <wp:inline distT="0" distB="0" distL="0" distR="0" wp14:anchorId="7B9E9405" wp14:editId="0DA179E8">
            <wp:extent cx="5753100" cy="8201025"/>
            <wp:effectExtent l="0" t="0" r="0" b="9525"/>
            <wp:docPr id="688271348" name="Slika 1" descr="Slika, ki vsebuje besede besedilo, pismo, papir,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71348" name="Slika 1" descr="Slika, ki vsebuje besede besedilo, pismo, papir, pisava&#10;&#10;Vsebina, ustvarjena z UI, morda ni pravilna."/>
                    <pic:cNvPicPr/>
                  </pic:nvPicPr>
                  <pic:blipFill>
                    <a:blip r:embed="rId29"/>
                    <a:stretch>
                      <a:fillRect/>
                    </a:stretch>
                  </pic:blipFill>
                  <pic:spPr>
                    <a:xfrm>
                      <a:off x="0" y="0"/>
                      <a:ext cx="5753100" cy="8201025"/>
                    </a:xfrm>
                    <a:prstGeom prst="rect">
                      <a:avLst/>
                    </a:prstGeom>
                  </pic:spPr>
                </pic:pic>
              </a:graphicData>
            </a:graphic>
          </wp:inline>
        </w:drawing>
      </w:r>
      <w:r w:rsidRPr="009063D6">
        <w:t xml:space="preserve"> </w:t>
      </w:r>
      <w:r w:rsidRPr="009063D6">
        <w:rPr>
          <w:noProof/>
        </w:rPr>
        <w:lastRenderedPageBreak/>
        <w:drawing>
          <wp:inline distT="0" distB="0" distL="0" distR="0" wp14:anchorId="06CE76F3" wp14:editId="39B60E90">
            <wp:extent cx="5838825" cy="7781925"/>
            <wp:effectExtent l="0" t="0" r="9525" b="9525"/>
            <wp:docPr id="241540296" name="Slika 1" descr="Slika, ki vsebuje besede besedilo, papir, pism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40296" name="Slika 1" descr="Slika, ki vsebuje besede besedilo, papir, pismo, pisava&#10;&#10;Vsebina, ustvarjena z UI, morda ni pravilna."/>
                    <pic:cNvPicPr/>
                  </pic:nvPicPr>
                  <pic:blipFill>
                    <a:blip r:embed="rId30"/>
                    <a:stretch>
                      <a:fillRect/>
                    </a:stretch>
                  </pic:blipFill>
                  <pic:spPr>
                    <a:xfrm>
                      <a:off x="0" y="0"/>
                      <a:ext cx="5838825" cy="7781925"/>
                    </a:xfrm>
                    <a:prstGeom prst="rect">
                      <a:avLst/>
                    </a:prstGeom>
                  </pic:spPr>
                </pic:pic>
              </a:graphicData>
            </a:graphic>
          </wp:inline>
        </w:drawing>
      </w:r>
    </w:p>
    <w:p w14:paraId="2B559FA1" w14:textId="77777777" w:rsidR="00F147F6" w:rsidRPr="009063D6" w:rsidRDefault="00F147F6" w:rsidP="00F147F6">
      <w:pPr>
        <w:suppressAutoHyphens w:val="0"/>
        <w:rPr>
          <w:rFonts w:ascii="Arial" w:hAnsi="Arial" w:cs="Arial"/>
          <w:b/>
          <w:sz w:val="20"/>
          <w:szCs w:val="20"/>
          <w:lang w:eastAsia="sl-SI"/>
        </w:rPr>
      </w:pPr>
      <w:r w:rsidRPr="009063D6">
        <w:rPr>
          <w:noProof/>
        </w:rPr>
        <w:lastRenderedPageBreak/>
        <w:drawing>
          <wp:inline distT="0" distB="0" distL="0" distR="0" wp14:anchorId="18596C54" wp14:editId="399D86F7">
            <wp:extent cx="5695950" cy="8286750"/>
            <wp:effectExtent l="0" t="0" r="0" b="0"/>
            <wp:docPr id="1995299667" name="Slika 1" descr="Slika, ki vsebuje besede besedilo, pismo, pisava, papir&#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99667" name="Slika 1" descr="Slika, ki vsebuje besede besedilo, pismo, pisava, papir&#10;&#10;Vsebina, ustvarjena z UI, morda ni pravilna."/>
                    <pic:cNvPicPr/>
                  </pic:nvPicPr>
                  <pic:blipFill>
                    <a:blip r:embed="rId31"/>
                    <a:stretch>
                      <a:fillRect/>
                    </a:stretch>
                  </pic:blipFill>
                  <pic:spPr>
                    <a:xfrm>
                      <a:off x="0" y="0"/>
                      <a:ext cx="5695950" cy="8286750"/>
                    </a:xfrm>
                    <a:prstGeom prst="rect">
                      <a:avLst/>
                    </a:prstGeom>
                  </pic:spPr>
                </pic:pic>
              </a:graphicData>
            </a:graphic>
          </wp:inline>
        </w:drawing>
      </w:r>
    </w:p>
    <w:p w14:paraId="0ED9A55B" w14:textId="77777777" w:rsidR="00F147F6" w:rsidRPr="009063D6" w:rsidRDefault="00F147F6" w:rsidP="00F147F6">
      <w:pPr>
        <w:suppressAutoHyphens w:val="0"/>
        <w:rPr>
          <w:rFonts w:ascii="Arial" w:hAnsi="Arial" w:cs="Arial"/>
          <w:b/>
          <w:sz w:val="20"/>
          <w:szCs w:val="20"/>
          <w:lang w:eastAsia="sl-SI"/>
        </w:rPr>
      </w:pPr>
      <w:r w:rsidRPr="009063D6">
        <w:rPr>
          <w:noProof/>
        </w:rPr>
        <w:lastRenderedPageBreak/>
        <w:drawing>
          <wp:inline distT="0" distB="0" distL="0" distR="0" wp14:anchorId="6B4F9143" wp14:editId="6684A7E1">
            <wp:extent cx="6076950" cy="4819650"/>
            <wp:effectExtent l="0" t="0" r="0" b="0"/>
            <wp:docPr id="756090810" name="Slika 1" descr="Slika, ki vsebuje besede besedilo, posnetek zaslona, pismo, dokument&#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90810" name="Slika 1" descr="Slika, ki vsebuje besede besedilo, posnetek zaslona, pismo, dokument&#10;&#10;Vsebina, ustvarjena z UI, morda ni pravilna."/>
                    <pic:cNvPicPr/>
                  </pic:nvPicPr>
                  <pic:blipFill>
                    <a:blip r:embed="rId32"/>
                    <a:stretch>
                      <a:fillRect/>
                    </a:stretch>
                  </pic:blipFill>
                  <pic:spPr>
                    <a:xfrm>
                      <a:off x="0" y="0"/>
                      <a:ext cx="6076950" cy="4819650"/>
                    </a:xfrm>
                    <a:prstGeom prst="rect">
                      <a:avLst/>
                    </a:prstGeom>
                  </pic:spPr>
                </pic:pic>
              </a:graphicData>
            </a:graphic>
          </wp:inline>
        </w:drawing>
      </w:r>
    </w:p>
    <w:p w14:paraId="4EA93A92" w14:textId="77777777" w:rsidR="00F147F6" w:rsidRPr="009063D6" w:rsidRDefault="00F147F6" w:rsidP="00F147F6">
      <w:pPr>
        <w:suppressAutoHyphens w:val="0"/>
        <w:rPr>
          <w:rFonts w:ascii="Arial" w:hAnsi="Arial" w:cs="Arial"/>
          <w:b/>
          <w:sz w:val="20"/>
          <w:szCs w:val="20"/>
          <w:lang w:eastAsia="sl-SI"/>
        </w:rPr>
      </w:pPr>
      <w:r w:rsidRPr="009063D6">
        <w:rPr>
          <w:rFonts w:ascii="Arial" w:hAnsi="Arial" w:cs="Arial"/>
          <w:b/>
          <w:sz w:val="20"/>
          <w:szCs w:val="20"/>
          <w:lang w:eastAsia="sl-SI"/>
        </w:rPr>
        <w:br w:type="page"/>
      </w:r>
    </w:p>
    <w:p w14:paraId="77A90685" w14:textId="77777777" w:rsidR="00EB1204" w:rsidRPr="009063D6" w:rsidRDefault="00EB1204" w:rsidP="00EB1204">
      <w:pPr>
        <w:suppressAutoHyphens w:val="0"/>
        <w:rPr>
          <w:rFonts w:ascii="Arial" w:hAnsi="Arial" w:cs="Arial"/>
          <w:b/>
          <w:sz w:val="20"/>
          <w:szCs w:val="20"/>
          <w:lang w:eastAsia="sl-SI"/>
        </w:rPr>
      </w:pPr>
      <w:r w:rsidRPr="009063D6">
        <w:rPr>
          <w:rFonts w:ascii="Arial" w:hAnsi="Arial" w:cs="Arial"/>
          <w:b/>
          <w:sz w:val="20"/>
          <w:szCs w:val="20"/>
          <w:lang w:eastAsia="sl-SI"/>
        </w:rPr>
        <w:lastRenderedPageBreak/>
        <w:t>Priloga 3:</w:t>
      </w:r>
    </w:p>
    <w:p w14:paraId="2A6C14F4" w14:textId="77777777" w:rsidR="00EB1204" w:rsidRPr="009063D6" w:rsidRDefault="00EB1204" w:rsidP="00EB1204">
      <w:pPr>
        <w:suppressAutoHyphens w:val="0"/>
        <w:rPr>
          <w:rFonts w:ascii="Arial" w:hAnsi="Arial" w:cs="Arial"/>
          <w:b/>
          <w:sz w:val="20"/>
          <w:szCs w:val="20"/>
          <w:lang w:eastAsia="sl-SI"/>
        </w:rPr>
      </w:pPr>
    </w:p>
    <w:p w14:paraId="0F6C9934" w14:textId="77777777" w:rsidR="00EB1204" w:rsidRPr="009063D6" w:rsidRDefault="00EB1204" w:rsidP="00EB1204">
      <w:pPr>
        <w:suppressAutoHyphens w:val="0"/>
        <w:rPr>
          <w:rFonts w:ascii="Arial" w:hAnsi="Arial" w:cs="Arial"/>
          <w:b/>
          <w:sz w:val="20"/>
          <w:szCs w:val="20"/>
          <w:lang w:eastAsia="sl-SI"/>
        </w:rPr>
      </w:pPr>
      <w:r w:rsidRPr="009063D6">
        <w:rPr>
          <w:rFonts w:ascii="Arial" w:hAnsi="Arial" w:cs="Arial"/>
          <w:noProof/>
          <w:sz w:val="20"/>
          <w:szCs w:val="20"/>
        </w:rPr>
        <w:drawing>
          <wp:inline distT="0" distB="0" distL="0" distR="0" wp14:anchorId="7654C26A" wp14:editId="2CB35153">
            <wp:extent cx="6119495" cy="8138160"/>
            <wp:effectExtent l="0" t="0" r="0" b="0"/>
            <wp:docPr id="361535979" name="Slika 1" descr="Slika, ki vsebuje besede besedilo, posnetek zaslona, dokument, pism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35979" name="Slika 1" descr="Slika, ki vsebuje besede besedilo, posnetek zaslona, dokument, pismo&#10;&#10;Vsebina, ustvarjena z UI, morda ni pravilna."/>
                    <pic:cNvPicPr/>
                  </pic:nvPicPr>
                  <pic:blipFill>
                    <a:blip r:embed="rId33"/>
                    <a:stretch>
                      <a:fillRect/>
                    </a:stretch>
                  </pic:blipFill>
                  <pic:spPr>
                    <a:xfrm>
                      <a:off x="0" y="0"/>
                      <a:ext cx="6119495" cy="8138160"/>
                    </a:xfrm>
                    <a:prstGeom prst="rect">
                      <a:avLst/>
                    </a:prstGeom>
                  </pic:spPr>
                </pic:pic>
              </a:graphicData>
            </a:graphic>
          </wp:inline>
        </w:drawing>
      </w:r>
    </w:p>
    <w:p w14:paraId="543E1B15" w14:textId="77777777" w:rsidR="00EB1204" w:rsidRPr="009063D6" w:rsidRDefault="00EB1204" w:rsidP="00EB1204">
      <w:pPr>
        <w:suppressAutoHyphens w:val="0"/>
        <w:rPr>
          <w:rFonts w:ascii="Arial" w:hAnsi="Arial" w:cs="Arial"/>
          <w:b/>
          <w:sz w:val="20"/>
          <w:szCs w:val="20"/>
          <w:lang w:eastAsia="sl-SI"/>
        </w:rPr>
      </w:pPr>
      <w:r w:rsidRPr="009063D6">
        <w:rPr>
          <w:rFonts w:ascii="Arial" w:hAnsi="Arial" w:cs="Arial"/>
          <w:noProof/>
          <w:sz w:val="20"/>
          <w:szCs w:val="20"/>
        </w:rPr>
        <w:lastRenderedPageBreak/>
        <w:drawing>
          <wp:inline distT="0" distB="0" distL="0" distR="0" wp14:anchorId="76439785" wp14:editId="1A18B644">
            <wp:extent cx="6119495" cy="7082155"/>
            <wp:effectExtent l="0" t="0" r="0" b="4445"/>
            <wp:docPr id="411831" name="Slika 1" descr="Slika, ki vsebuje besede besedilo, papir, pism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31" name="Slika 1" descr="Slika, ki vsebuje besede besedilo, papir, pismo, pisava&#10;&#10;Vsebina, ustvarjena z UI, morda ni pravilna."/>
                    <pic:cNvPicPr/>
                  </pic:nvPicPr>
                  <pic:blipFill>
                    <a:blip r:embed="rId34"/>
                    <a:stretch>
                      <a:fillRect/>
                    </a:stretch>
                  </pic:blipFill>
                  <pic:spPr>
                    <a:xfrm>
                      <a:off x="0" y="0"/>
                      <a:ext cx="6119495" cy="7082155"/>
                    </a:xfrm>
                    <a:prstGeom prst="rect">
                      <a:avLst/>
                    </a:prstGeom>
                  </pic:spPr>
                </pic:pic>
              </a:graphicData>
            </a:graphic>
          </wp:inline>
        </w:drawing>
      </w:r>
    </w:p>
    <w:p w14:paraId="6DA1E17F" w14:textId="77777777" w:rsidR="00EB1204" w:rsidRPr="009063D6" w:rsidRDefault="00EB1204" w:rsidP="00EB1204">
      <w:pPr>
        <w:suppressAutoHyphens w:val="0"/>
        <w:rPr>
          <w:rFonts w:ascii="Arial" w:hAnsi="Arial" w:cs="Arial"/>
          <w:b/>
          <w:sz w:val="20"/>
          <w:szCs w:val="20"/>
          <w:lang w:eastAsia="sl-SI"/>
        </w:rPr>
      </w:pPr>
    </w:p>
    <w:p w14:paraId="10285DF4" w14:textId="77777777" w:rsidR="00EB1204" w:rsidRPr="009063D6" w:rsidRDefault="00EB1204" w:rsidP="00EF05B7">
      <w:pPr>
        <w:suppressAutoHyphens w:val="0"/>
        <w:rPr>
          <w:rFonts w:ascii="Arial" w:hAnsi="Arial" w:cs="Arial"/>
          <w:b/>
          <w:sz w:val="20"/>
          <w:szCs w:val="20"/>
          <w:highlight w:val="cyan"/>
          <w:lang w:eastAsia="sl-SI"/>
        </w:rPr>
      </w:pPr>
    </w:p>
    <w:p w14:paraId="5EA26924" w14:textId="77777777" w:rsidR="00EB1204" w:rsidRPr="009063D6" w:rsidRDefault="00EB1204">
      <w:pPr>
        <w:suppressAutoHyphens w:val="0"/>
        <w:rPr>
          <w:rFonts w:ascii="Arial" w:hAnsi="Arial" w:cs="Arial"/>
          <w:b/>
          <w:sz w:val="20"/>
          <w:szCs w:val="20"/>
          <w:highlight w:val="cyan"/>
          <w:lang w:eastAsia="sl-SI"/>
        </w:rPr>
      </w:pPr>
      <w:r w:rsidRPr="009063D6">
        <w:rPr>
          <w:rFonts w:ascii="Arial" w:hAnsi="Arial" w:cs="Arial"/>
          <w:b/>
          <w:sz w:val="20"/>
          <w:szCs w:val="20"/>
          <w:highlight w:val="cyan"/>
          <w:lang w:eastAsia="sl-SI"/>
        </w:rPr>
        <w:br w:type="page"/>
      </w:r>
    </w:p>
    <w:p w14:paraId="36A1E0A0" w14:textId="41150660" w:rsidR="00455436" w:rsidRPr="009063D6" w:rsidRDefault="00455436" w:rsidP="00EF05B7">
      <w:pPr>
        <w:suppressAutoHyphens w:val="0"/>
        <w:rPr>
          <w:rFonts w:ascii="Arial" w:hAnsi="Arial" w:cs="Arial"/>
          <w:b/>
          <w:sz w:val="20"/>
          <w:szCs w:val="20"/>
          <w:lang w:eastAsia="sl-SI"/>
        </w:rPr>
      </w:pPr>
      <w:r w:rsidRPr="009063D6">
        <w:rPr>
          <w:rFonts w:ascii="Arial" w:hAnsi="Arial" w:cs="Arial"/>
          <w:b/>
          <w:sz w:val="20"/>
          <w:szCs w:val="20"/>
          <w:lang w:eastAsia="sl-SI"/>
        </w:rPr>
        <w:lastRenderedPageBreak/>
        <w:t xml:space="preserve">Priloga </w:t>
      </w:r>
      <w:r w:rsidR="001462D9" w:rsidRPr="009063D6">
        <w:rPr>
          <w:rFonts w:ascii="Arial" w:hAnsi="Arial" w:cs="Arial"/>
          <w:b/>
          <w:sz w:val="20"/>
          <w:szCs w:val="20"/>
          <w:lang w:eastAsia="sl-SI"/>
        </w:rPr>
        <w:t>4</w:t>
      </w:r>
      <w:r w:rsidRPr="009063D6">
        <w:rPr>
          <w:rFonts w:ascii="Arial" w:hAnsi="Arial" w:cs="Arial"/>
          <w:b/>
          <w:sz w:val="20"/>
          <w:szCs w:val="20"/>
          <w:lang w:eastAsia="sl-SI"/>
        </w:rPr>
        <w:t>:</w:t>
      </w:r>
    </w:p>
    <w:p w14:paraId="12274F4C" w14:textId="77777777" w:rsidR="00455436" w:rsidRPr="009063D6" w:rsidRDefault="00455436" w:rsidP="00EF05B7">
      <w:pPr>
        <w:suppressAutoHyphens w:val="0"/>
        <w:rPr>
          <w:rFonts w:ascii="Arial" w:hAnsi="Arial" w:cs="Arial"/>
          <w:b/>
          <w:sz w:val="20"/>
          <w:szCs w:val="20"/>
          <w:lang w:eastAsia="sl-SI"/>
        </w:rPr>
      </w:pPr>
    </w:p>
    <w:p w14:paraId="1E335BD6" w14:textId="77777777" w:rsidR="00455436" w:rsidRPr="009063D6" w:rsidRDefault="00455436" w:rsidP="00EF05B7">
      <w:pPr>
        <w:suppressAutoHyphens w:val="0"/>
        <w:rPr>
          <w:rFonts w:ascii="Arial" w:hAnsi="Arial" w:cs="Arial"/>
          <w:b/>
          <w:sz w:val="20"/>
          <w:szCs w:val="20"/>
          <w:lang w:eastAsia="sl-SI"/>
        </w:rPr>
      </w:pPr>
    </w:p>
    <w:p w14:paraId="41726208" w14:textId="77777777" w:rsidR="00CE0541" w:rsidRPr="009063D6" w:rsidRDefault="00CE0541">
      <w:pPr>
        <w:suppressAutoHyphens w:val="0"/>
      </w:pPr>
      <w:r w:rsidRPr="009063D6">
        <w:rPr>
          <w:noProof/>
        </w:rPr>
        <w:drawing>
          <wp:inline distT="0" distB="0" distL="0" distR="0" wp14:anchorId="691EE980" wp14:editId="04B11BCF">
            <wp:extent cx="5372100" cy="7800975"/>
            <wp:effectExtent l="0" t="0" r="0" b="9525"/>
            <wp:docPr id="1634192659" name="Slika 1" descr="Slika, ki vsebuje besede besedilo, posnetek zaslona, pism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92659" name="Slika 1" descr="Slika, ki vsebuje besede besedilo, posnetek zaslona, pismo, pisava&#10;&#10;Vsebina, ustvarjena z UI, morda ni pravilna."/>
                    <pic:cNvPicPr/>
                  </pic:nvPicPr>
                  <pic:blipFill>
                    <a:blip r:embed="rId35"/>
                    <a:stretch>
                      <a:fillRect/>
                    </a:stretch>
                  </pic:blipFill>
                  <pic:spPr>
                    <a:xfrm>
                      <a:off x="0" y="0"/>
                      <a:ext cx="5372100" cy="7800975"/>
                    </a:xfrm>
                    <a:prstGeom prst="rect">
                      <a:avLst/>
                    </a:prstGeom>
                  </pic:spPr>
                </pic:pic>
              </a:graphicData>
            </a:graphic>
          </wp:inline>
        </w:drawing>
      </w:r>
    </w:p>
    <w:p w14:paraId="47132FF2" w14:textId="77777777" w:rsidR="00CE0541" w:rsidRPr="009063D6" w:rsidRDefault="00CE0541">
      <w:pPr>
        <w:suppressAutoHyphens w:val="0"/>
      </w:pPr>
      <w:r w:rsidRPr="009063D6">
        <w:rPr>
          <w:noProof/>
        </w:rPr>
        <w:lastRenderedPageBreak/>
        <w:drawing>
          <wp:inline distT="0" distB="0" distL="0" distR="0" wp14:anchorId="710AEFB9" wp14:editId="46232FB4">
            <wp:extent cx="5514975" cy="5657850"/>
            <wp:effectExtent l="0" t="0" r="9525" b="0"/>
            <wp:docPr id="1847551469" name="Slika 1" descr="Slika, ki vsebuje besede besedilo, posnetek zaslona, pisava, algebr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1469" name="Slika 1" descr="Slika, ki vsebuje besede besedilo, posnetek zaslona, pisava, algebra&#10;&#10;Vsebina, ustvarjena z UI, morda ni pravilna."/>
                    <pic:cNvPicPr/>
                  </pic:nvPicPr>
                  <pic:blipFill>
                    <a:blip r:embed="rId36"/>
                    <a:stretch>
                      <a:fillRect/>
                    </a:stretch>
                  </pic:blipFill>
                  <pic:spPr>
                    <a:xfrm>
                      <a:off x="0" y="0"/>
                      <a:ext cx="5514975" cy="5657850"/>
                    </a:xfrm>
                    <a:prstGeom prst="rect">
                      <a:avLst/>
                    </a:prstGeom>
                  </pic:spPr>
                </pic:pic>
              </a:graphicData>
            </a:graphic>
          </wp:inline>
        </w:drawing>
      </w:r>
    </w:p>
    <w:p w14:paraId="04DB4765" w14:textId="77777777" w:rsidR="00CE0541" w:rsidRPr="009063D6" w:rsidRDefault="00CE0541">
      <w:pPr>
        <w:suppressAutoHyphens w:val="0"/>
      </w:pPr>
      <w:r w:rsidRPr="009063D6">
        <w:rPr>
          <w:noProof/>
        </w:rPr>
        <w:lastRenderedPageBreak/>
        <w:drawing>
          <wp:inline distT="0" distB="0" distL="0" distR="0" wp14:anchorId="21502DCF" wp14:editId="1DA3C3C6">
            <wp:extent cx="5438775" cy="7905750"/>
            <wp:effectExtent l="0" t="0" r="9525" b="0"/>
            <wp:docPr id="818044210" name="Slika 1" descr="Slika, ki vsebuje besede besedilo, pismo, dokument&#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44210" name="Slika 1" descr="Slika, ki vsebuje besede besedilo, pismo, dokument&#10;&#10;Vsebina, ustvarjena z UI, morda ni pravilna."/>
                    <pic:cNvPicPr/>
                  </pic:nvPicPr>
                  <pic:blipFill>
                    <a:blip r:embed="rId37"/>
                    <a:stretch>
                      <a:fillRect/>
                    </a:stretch>
                  </pic:blipFill>
                  <pic:spPr>
                    <a:xfrm>
                      <a:off x="0" y="0"/>
                      <a:ext cx="5438775" cy="7905750"/>
                    </a:xfrm>
                    <a:prstGeom prst="rect">
                      <a:avLst/>
                    </a:prstGeom>
                  </pic:spPr>
                </pic:pic>
              </a:graphicData>
            </a:graphic>
          </wp:inline>
        </w:drawing>
      </w:r>
    </w:p>
    <w:p w14:paraId="502D702F" w14:textId="52936F17" w:rsidR="001462D9" w:rsidRPr="009063D6" w:rsidRDefault="00CE0541" w:rsidP="00EF05B7">
      <w:pPr>
        <w:suppressAutoHyphens w:val="0"/>
        <w:rPr>
          <w:rFonts w:ascii="Arial" w:hAnsi="Arial" w:cs="Arial"/>
          <w:b/>
          <w:sz w:val="20"/>
          <w:szCs w:val="20"/>
          <w:lang w:eastAsia="sl-SI"/>
        </w:rPr>
      </w:pPr>
      <w:r w:rsidRPr="009063D6">
        <w:rPr>
          <w:noProof/>
        </w:rPr>
        <w:lastRenderedPageBreak/>
        <w:drawing>
          <wp:inline distT="0" distB="0" distL="0" distR="0" wp14:anchorId="43696CEB" wp14:editId="162E1AC2">
            <wp:extent cx="5429250" cy="7867650"/>
            <wp:effectExtent l="0" t="0" r="0" b="0"/>
            <wp:docPr id="587281368" name="Slika 1" descr="Slika, ki vsebuje besede besedilo, posnetek zaslona, tiskanje, pism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81368" name="Slika 1" descr="Slika, ki vsebuje besede besedilo, posnetek zaslona, tiskanje, pismo&#10;&#10;Vsebina, ustvarjena z UI, morda ni pravilna."/>
                    <pic:cNvPicPr/>
                  </pic:nvPicPr>
                  <pic:blipFill>
                    <a:blip r:embed="rId38"/>
                    <a:stretch>
                      <a:fillRect/>
                    </a:stretch>
                  </pic:blipFill>
                  <pic:spPr>
                    <a:xfrm>
                      <a:off x="0" y="0"/>
                      <a:ext cx="5429250" cy="7867650"/>
                    </a:xfrm>
                    <a:prstGeom prst="rect">
                      <a:avLst/>
                    </a:prstGeom>
                  </pic:spPr>
                </pic:pic>
              </a:graphicData>
            </a:graphic>
          </wp:inline>
        </w:drawing>
      </w:r>
      <w:r w:rsidR="00455436" w:rsidRPr="009063D6">
        <w:t xml:space="preserve"> </w:t>
      </w:r>
      <w:r w:rsidR="00455436" w:rsidRPr="009063D6">
        <w:rPr>
          <w:rFonts w:ascii="Arial" w:hAnsi="Arial" w:cs="Arial"/>
          <w:b/>
          <w:sz w:val="20"/>
          <w:szCs w:val="20"/>
          <w:lang w:eastAsia="sl-SI"/>
        </w:rPr>
        <w:br w:type="page"/>
      </w:r>
    </w:p>
    <w:p w14:paraId="7FDCF45D" w14:textId="77777777" w:rsidR="00716E05" w:rsidRPr="009063D6" w:rsidRDefault="00716E05" w:rsidP="00716E05">
      <w:pPr>
        <w:suppressAutoHyphens w:val="0"/>
        <w:rPr>
          <w:rFonts w:ascii="Arial" w:hAnsi="Arial" w:cs="Arial"/>
          <w:b/>
          <w:sz w:val="20"/>
          <w:szCs w:val="20"/>
          <w:lang w:eastAsia="sl-SI"/>
        </w:rPr>
      </w:pPr>
      <w:r w:rsidRPr="009063D6">
        <w:rPr>
          <w:rFonts w:ascii="Arial" w:hAnsi="Arial" w:cs="Arial"/>
          <w:b/>
          <w:sz w:val="20"/>
          <w:szCs w:val="20"/>
          <w:lang w:eastAsia="sl-SI"/>
        </w:rPr>
        <w:lastRenderedPageBreak/>
        <w:t>Priloga 5:</w:t>
      </w:r>
    </w:p>
    <w:p w14:paraId="02AAF2F5" w14:textId="77777777" w:rsidR="00716E05" w:rsidRPr="009063D6" w:rsidRDefault="00716E05" w:rsidP="00716E05">
      <w:pPr>
        <w:suppressAutoHyphens w:val="0"/>
        <w:rPr>
          <w:rFonts w:ascii="Arial" w:hAnsi="Arial" w:cs="Arial"/>
          <w:b/>
          <w:sz w:val="20"/>
          <w:szCs w:val="20"/>
          <w:lang w:eastAsia="sl-SI"/>
        </w:rPr>
      </w:pPr>
      <w:r w:rsidRPr="009063D6">
        <w:rPr>
          <w:noProof/>
        </w:rPr>
        <w:drawing>
          <wp:inline distT="0" distB="0" distL="0" distR="0" wp14:anchorId="2AFEB7E3" wp14:editId="08E151F7">
            <wp:extent cx="6007100" cy="8619997"/>
            <wp:effectExtent l="0" t="0" r="0" b="0"/>
            <wp:docPr id="1894717134" name="Slika 1" descr="Slika, ki vsebuje besede besedilo, posnetek zaslona, pism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17134" name="Slika 1" descr="Slika, ki vsebuje besede besedilo, posnetek zaslona, pismo, pisava&#10;&#10;Vsebina, ustvarjena z UI, morda ni pravilna."/>
                    <pic:cNvPicPr/>
                  </pic:nvPicPr>
                  <pic:blipFill>
                    <a:blip r:embed="rId39"/>
                    <a:stretch>
                      <a:fillRect/>
                    </a:stretch>
                  </pic:blipFill>
                  <pic:spPr>
                    <a:xfrm>
                      <a:off x="0" y="0"/>
                      <a:ext cx="6013450" cy="8629110"/>
                    </a:xfrm>
                    <a:prstGeom prst="rect">
                      <a:avLst/>
                    </a:prstGeom>
                  </pic:spPr>
                </pic:pic>
              </a:graphicData>
            </a:graphic>
          </wp:inline>
        </w:drawing>
      </w:r>
    </w:p>
    <w:p w14:paraId="7337492A" w14:textId="77777777" w:rsidR="00716E05" w:rsidRPr="009063D6" w:rsidRDefault="00716E05" w:rsidP="00716E05">
      <w:pPr>
        <w:suppressAutoHyphens w:val="0"/>
        <w:rPr>
          <w:rFonts w:ascii="Arial" w:hAnsi="Arial" w:cs="Arial"/>
          <w:b/>
          <w:sz w:val="20"/>
          <w:szCs w:val="20"/>
          <w:lang w:eastAsia="sl-SI"/>
        </w:rPr>
      </w:pPr>
      <w:r w:rsidRPr="009063D6">
        <w:rPr>
          <w:noProof/>
        </w:rPr>
        <w:lastRenderedPageBreak/>
        <w:drawing>
          <wp:inline distT="0" distB="0" distL="0" distR="0" wp14:anchorId="471223AE" wp14:editId="1DEFB7D5">
            <wp:extent cx="6051550" cy="8738229"/>
            <wp:effectExtent l="0" t="0" r="6350" b="6350"/>
            <wp:docPr id="1792447931" name="Slika 1" descr="Slika, ki vsebuje besede besedilo, pism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47931" name="Slika 1" descr="Slika, ki vsebuje besede besedilo, pismo, posnetek zaslona, pisava&#10;&#10;Vsebina, ustvarjena z UI, morda ni pravilna."/>
                    <pic:cNvPicPr/>
                  </pic:nvPicPr>
                  <pic:blipFill>
                    <a:blip r:embed="rId40"/>
                    <a:stretch>
                      <a:fillRect/>
                    </a:stretch>
                  </pic:blipFill>
                  <pic:spPr>
                    <a:xfrm>
                      <a:off x="0" y="0"/>
                      <a:ext cx="6057309" cy="8746545"/>
                    </a:xfrm>
                    <a:prstGeom prst="rect">
                      <a:avLst/>
                    </a:prstGeom>
                  </pic:spPr>
                </pic:pic>
              </a:graphicData>
            </a:graphic>
          </wp:inline>
        </w:drawing>
      </w:r>
    </w:p>
    <w:p w14:paraId="61EDEE54" w14:textId="77777777" w:rsidR="00716E05" w:rsidRDefault="00716E05" w:rsidP="003E03F3">
      <w:pPr>
        <w:suppressAutoHyphens w:val="0"/>
        <w:rPr>
          <w:rFonts w:ascii="Arial" w:hAnsi="Arial" w:cs="Arial"/>
          <w:b/>
          <w:sz w:val="20"/>
          <w:szCs w:val="20"/>
          <w:highlight w:val="yellow"/>
          <w:lang w:eastAsia="sl-SI"/>
        </w:rPr>
      </w:pPr>
    </w:p>
    <w:sectPr w:rsidR="00716E05" w:rsidSect="00166931">
      <w:headerReference w:type="default" r:id="rId41"/>
      <w:footerReference w:type="default" r:id="rId42"/>
      <w:headerReference w:type="first" r:id="rId43"/>
      <w:footerReference w:type="first" r:id="rId44"/>
      <w:footnotePr>
        <w:pos w:val="beneathText"/>
      </w:footnotePr>
      <w:pgSz w:w="11905" w:h="16837" w:code="9"/>
      <w:pgMar w:top="1134" w:right="1273" w:bottom="1701"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34E7F" w14:textId="77777777" w:rsidR="00CB460D" w:rsidRPr="009063D6" w:rsidRDefault="00CB460D">
      <w:r w:rsidRPr="009063D6">
        <w:separator/>
      </w:r>
    </w:p>
  </w:endnote>
  <w:endnote w:type="continuationSeparator" w:id="0">
    <w:p w14:paraId="5F22AA08" w14:textId="77777777" w:rsidR="00CB460D" w:rsidRPr="009063D6" w:rsidRDefault="00CB460D">
      <w:r w:rsidRPr="00906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ajan Pro">
    <w:altName w:val="Times New Roman"/>
    <w:panose1 w:val="00000000000000000000"/>
    <w:charset w:val="00"/>
    <w:family w:val="roman"/>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CB87" w14:textId="538413DB" w:rsidR="00134008" w:rsidRPr="009063D6" w:rsidRDefault="00134008">
    <w:pPr>
      <w:pStyle w:val="Noga"/>
      <w:jc w:val="center"/>
      <w:rPr>
        <w:rFonts w:ascii="Arial" w:hAnsi="Arial" w:cs="Arial"/>
      </w:rPr>
    </w:pPr>
    <w:r w:rsidRPr="009063D6">
      <w:rPr>
        <w:rFonts w:ascii="Arial" w:hAnsi="Arial" w:cs="Arial"/>
      </w:rPr>
      <w:t xml:space="preserve">Stran </w:t>
    </w:r>
    <w:r w:rsidRPr="009063D6">
      <w:rPr>
        <w:rFonts w:ascii="Arial" w:hAnsi="Arial" w:cs="Arial"/>
        <w:bCs/>
      </w:rPr>
      <w:fldChar w:fldCharType="begin"/>
    </w:r>
    <w:r w:rsidRPr="009063D6">
      <w:rPr>
        <w:rFonts w:ascii="Arial" w:hAnsi="Arial" w:cs="Arial"/>
        <w:bCs/>
      </w:rPr>
      <w:instrText>PAGE</w:instrText>
    </w:r>
    <w:r w:rsidRPr="009063D6">
      <w:rPr>
        <w:rFonts w:ascii="Arial" w:hAnsi="Arial" w:cs="Arial"/>
        <w:bCs/>
      </w:rPr>
      <w:fldChar w:fldCharType="separate"/>
    </w:r>
    <w:r w:rsidR="00817ACE" w:rsidRPr="009063D6">
      <w:rPr>
        <w:rFonts w:ascii="Arial" w:hAnsi="Arial" w:cs="Arial"/>
        <w:bCs/>
      </w:rPr>
      <w:t>12</w:t>
    </w:r>
    <w:r w:rsidRPr="009063D6">
      <w:rPr>
        <w:rFonts w:ascii="Arial" w:hAnsi="Arial" w:cs="Arial"/>
        <w:bCs/>
      </w:rPr>
      <w:fldChar w:fldCharType="end"/>
    </w:r>
    <w:r w:rsidRPr="009063D6">
      <w:rPr>
        <w:rFonts w:ascii="Arial" w:hAnsi="Arial" w:cs="Arial"/>
      </w:rPr>
      <w:t xml:space="preserve"> od </w:t>
    </w:r>
    <w:r w:rsidRPr="009063D6">
      <w:rPr>
        <w:rFonts w:ascii="Arial" w:hAnsi="Arial" w:cs="Arial"/>
        <w:bCs/>
      </w:rPr>
      <w:fldChar w:fldCharType="begin"/>
    </w:r>
    <w:r w:rsidRPr="009063D6">
      <w:rPr>
        <w:rFonts w:ascii="Arial" w:hAnsi="Arial" w:cs="Arial"/>
        <w:bCs/>
      </w:rPr>
      <w:instrText>NUMPAGES</w:instrText>
    </w:r>
    <w:r w:rsidRPr="009063D6">
      <w:rPr>
        <w:rFonts w:ascii="Arial" w:hAnsi="Arial" w:cs="Arial"/>
        <w:bCs/>
      </w:rPr>
      <w:fldChar w:fldCharType="separate"/>
    </w:r>
    <w:r w:rsidR="00817ACE" w:rsidRPr="009063D6">
      <w:rPr>
        <w:rFonts w:ascii="Arial" w:hAnsi="Arial" w:cs="Arial"/>
        <w:bCs/>
      </w:rPr>
      <w:t>12</w:t>
    </w:r>
    <w:r w:rsidRPr="009063D6">
      <w:rPr>
        <w:rFonts w:ascii="Arial" w:hAnsi="Arial" w:cs="Arial"/>
        <w:bCs/>
      </w:rPr>
      <w:fldChar w:fldCharType="end"/>
    </w:r>
  </w:p>
  <w:p w14:paraId="4FE4EA10" w14:textId="77777777" w:rsidR="00134008" w:rsidRPr="009063D6" w:rsidRDefault="0013400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6BAE" w14:textId="77777777" w:rsidR="00134008" w:rsidRPr="009063D6" w:rsidRDefault="00134008" w:rsidP="00A46192">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C4F9" w14:textId="77777777" w:rsidR="00CB460D" w:rsidRPr="009063D6" w:rsidRDefault="00CB460D">
      <w:r w:rsidRPr="009063D6">
        <w:separator/>
      </w:r>
    </w:p>
  </w:footnote>
  <w:footnote w:type="continuationSeparator" w:id="0">
    <w:p w14:paraId="07DE85A6" w14:textId="77777777" w:rsidR="00CB460D" w:rsidRPr="009063D6" w:rsidRDefault="00CB460D">
      <w:r w:rsidRPr="009063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C83C" w14:textId="77777777" w:rsidR="00134008" w:rsidRPr="009063D6" w:rsidRDefault="00134008">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81C4" w14:textId="77777777" w:rsidR="00201379" w:rsidRPr="009063D6" w:rsidRDefault="00201379" w:rsidP="00201379">
    <w:pPr>
      <w:pStyle w:val="Glava"/>
      <w:tabs>
        <w:tab w:val="clear" w:pos="4320"/>
        <w:tab w:val="clear" w:pos="8640"/>
        <w:tab w:val="left" w:pos="5112"/>
      </w:tabs>
      <w:spacing w:before="120" w:line="240" w:lineRule="exact"/>
      <w:rPr>
        <w:rFonts w:cs="Arial"/>
        <w:sz w:val="16"/>
        <w:lang w:val="sl-SI"/>
      </w:rPr>
    </w:pPr>
  </w:p>
  <w:p w14:paraId="3263AC2C" w14:textId="77777777" w:rsidR="00201379" w:rsidRPr="009063D6" w:rsidRDefault="00201379" w:rsidP="00201379">
    <w:pPr>
      <w:pStyle w:val="Glava"/>
      <w:tabs>
        <w:tab w:val="clear" w:pos="4320"/>
        <w:tab w:val="clear" w:pos="8640"/>
        <w:tab w:val="left" w:pos="5112"/>
      </w:tabs>
      <w:spacing w:before="120" w:line="240" w:lineRule="exact"/>
      <w:ind w:firstLine="426"/>
      <w:rPr>
        <w:rFonts w:cs="Arial"/>
        <w:sz w:val="16"/>
        <w:lang w:val="sl-SI"/>
      </w:rPr>
    </w:pPr>
  </w:p>
  <w:p w14:paraId="4D4C3FD1" w14:textId="77777777" w:rsidR="00201379" w:rsidRPr="009063D6" w:rsidRDefault="00201379" w:rsidP="00201379">
    <w:pPr>
      <w:pStyle w:val="Glava"/>
      <w:tabs>
        <w:tab w:val="clear" w:pos="4320"/>
        <w:tab w:val="clear" w:pos="8640"/>
        <w:tab w:val="left" w:pos="5112"/>
      </w:tabs>
      <w:spacing w:before="120" w:line="240" w:lineRule="exact"/>
      <w:ind w:firstLine="426"/>
      <w:rPr>
        <w:rFonts w:cs="Arial"/>
        <w:sz w:val="16"/>
        <w:lang w:val="sl-SI"/>
      </w:rPr>
    </w:pPr>
  </w:p>
  <w:p w14:paraId="5BF82267" w14:textId="599B3C8E" w:rsidR="00201379" w:rsidRPr="009063D6" w:rsidRDefault="00201379" w:rsidP="00201379">
    <w:pPr>
      <w:pStyle w:val="Glava"/>
      <w:tabs>
        <w:tab w:val="clear" w:pos="4320"/>
        <w:tab w:val="clear" w:pos="8640"/>
        <w:tab w:val="left" w:pos="5112"/>
      </w:tabs>
      <w:spacing w:before="120" w:line="240" w:lineRule="exact"/>
      <w:ind w:firstLine="426"/>
      <w:rPr>
        <w:rFonts w:cs="Arial"/>
        <w:sz w:val="16"/>
        <w:lang w:val="sl-SI"/>
      </w:rPr>
    </w:pPr>
    <w:r w:rsidRPr="009063D6">
      <w:rPr>
        <w:noProof/>
        <w:lang w:val="sl-SI"/>
      </w:rPr>
      <w:drawing>
        <wp:anchor distT="0" distB="0" distL="114300" distR="114300" simplePos="0" relativeHeight="251659776" behindDoc="0" locked="0" layoutInCell="1" allowOverlap="1" wp14:anchorId="1B478AA4" wp14:editId="229E70A0">
          <wp:simplePos x="0" y="0"/>
          <wp:positionH relativeFrom="page">
            <wp:posOffset>0</wp:posOffset>
          </wp:positionH>
          <wp:positionV relativeFrom="page">
            <wp:posOffset>0</wp:posOffset>
          </wp:positionV>
          <wp:extent cx="4321810" cy="972185"/>
          <wp:effectExtent l="0" t="0" r="0" b="0"/>
          <wp:wrapSquare wrapText="bothSides"/>
          <wp:docPr id="1862963499" name="Slika 1862963499"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63D6">
      <w:rPr>
        <w:rFonts w:cs="Arial"/>
        <w:sz w:val="16"/>
        <w:lang w:val="sl-SI"/>
      </w:rPr>
      <w:t xml:space="preserve">   </w:t>
    </w:r>
    <w:r w:rsidRPr="009063D6">
      <w:rPr>
        <w:rFonts w:cs="Arial"/>
        <w:sz w:val="16"/>
        <w:lang w:val="sl-SI"/>
      </w:rPr>
      <w:t>Dunajska cesta 48, 1000 Ljubljana</w:t>
    </w:r>
    <w:r w:rsidRPr="009063D6">
      <w:rPr>
        <w:rFonts w:cs="Arial"/>
        <w:sz w:val="16"/>
        <w:lang w:val="sl-SI"/>
      </w:rPr>
      <w:tab/>
      <w:t xml:space="preserve">   T: 01 478 70 00</w:t>
    </w:r>
  </w:p>
  <w:p w14:paraId="594CC054" w14:textId="16D06C55" w:rsidR="00201379" w:rsidRPr="009063D6" w:rsidRDefault="00201379" w:rsidP="00201379">
    <w:pPr>
      <w:pStyle w:val="Glava"/>
      <w:tabs>
        <w:tab w:val="clear" w:pos="4320"/>
        <w:tab w:val="clear" w:pos="8640"/>
        <w:tab w:val="left" w:pos="5112"/>
      </w:tabs>
      <w:spacing w:line="240" w:lineRule="exact"/>
      <w:rPr>
        <w:rFonts w:cs="Arial"/>
        <w:sz w:val="16"/>
        <w:lang w:val="sl-SI"/>
      </w:rPr>
    </w:pPr>
    <w:r w:rsidRPr="009063D6">
      <w:rPr>
        <w:rFonts w:cs="Arial"/>
        <w:sz w:val="16"/>
        <w:lang w:val="sl-SI"/>
      </w:rPr>
      <w:tab/>
      <w:t xml:space="preserve">   E: gp.mop@gov.si</w:t>
    </w:r>
  </w:p>
  <w:p w14:paraId="707B3A78" w14:textId="22C0A290" w:rsidR="00201379" w:rsidRPr="009063D6" w:rsidRDefault="00201379" w:rsidP="00201379">
    <w:pPr>
      <w:pStyle w:val="Glava"/>
      <w:tabs>
        <w:tab w:val="clear" w:pos="4320"/>
        <w:tab w:val="clear" w:pos="8640"/>
        <w:tab w:val="left" w:pos="5112"/>
      </w:tabs>
      <w:spacing w:line="240" w:lineRule="exact"/>
      <w:rPr>
        <w:rFonts w:cs="Arial"/>
        <w:sz w:val="16"/>
        <w:lang w:val="sl-SI"/>
      </w:rPr>
    </w:pPr>
    <w:r w:rsidRPr="009063D6">
      <w:rPr>
        <w:rFonts w:cs="Arial"/>
        <w:sz w:val="16"/>
        <w:lang w:val="sl-SI"/>
      </w:rPr>
      <w:tab/>
      <w:t xml:space="preserve">   www.mop.gov.si</w:t>
    </w:r>
  </w:p>
  <w:p w14:paraId="427EF346" w14:textId="77777777" w:rsidR="00201379" w:rsidRPr="009063D6" w:rsidRDefault="00201379" w:rsidP="00201379">
    <w:pPr>
      <w:pStyle w:val="Glava"/>
      <w:tabs>
        <w:tab w:val="clear" w:pos="4320"/>
        <w:tab w:val="left" w:pos="5112"/>
      </w:tabs>
      <w:spacing w:line="240" w:lineRule="exact"/>
      <w:rPr>
        <w:rFonts w:cs="Arial"/>
        <w:sz w:val="16"/>
        <w:lang w:val="sl-SI"/>
      </w:rPr>
    </w:pPr>
  </w:p>
  <w:p w14:paraId="0567AB42" w14:textId="0C812029" w:rsidR="00134008" w:rsidRPr="009063D6" w:rsidRDefault="00134008" w:rsidP="00A46192">
    <w:pPr>
      <w:spacing w:before="40"/>
      <w:ind w:right="-3"/>
      <w:rPr>
        <w:sz w:val="22"/>
        <w:szCs w:val="22"/>
      </w:rPr>
    </w:pPr>
    <w:r w:rsidRPr="009063D6">
      <w:rPr>
        <w:noProof/>
        <w:sz w:val="22"/>
        <w:szCs w:val="22"/>
        <w:lang w:eastAsia="sl-SI"/>
      </w:rPr>
      <mc:AlternateContent>
        <mc:Choice Requires="wps">
          <w:drawing>
            <wp:anchor distT="0" distB="0" distL="0" distR="0" simplePos="0" relativeHeight="251657728" behindDoc="0" locked="0" layoutInCell="1" allowOverlap="1" wp14:anchorId="68A78188" wp14:editId="7D572D37">
              <wp:simplePos x="0" y="0"/>
              <wp:positionH relativeFrom="column">
                <wp:posOffset>1493520</wp:posOffset>
              </wp:positionH>
              <wp:positionV relativeFrom="paragraph">
                <wp:posOffset>54610</wp:posOffset>
              </wp:positionV>
              <wp:extent cx="4702175" cy="39433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EEACD" w14:textId="77777777" w:rsidR="00134008" w:rsidRPr="009063D6" w:rsidRDefault="00134008"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78188" id="_x0000_t202" coordsize="21600,21600" o:spt="202" path="m,l,21600r21600,l21600,xe">
              <v:stroke joinstyle="miter"/>
              <v:path gradientshapeok="t" o:connecttype="rect"/>
            </v:shapetype>
            <v:shape id="Text Box 1" o:spid="_x0000_s1026"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" filled="f" stroked="f">
              <v:textbox inset="0,0,0,0">
                <w:txbxContent>
                  <w:p w14:paraId="7F5EEACD" w14:textId="77777777" w:rsidR="00134008" w:rsidRPr="009063D6" w:rsidRDefault="00134008"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3408524"/>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2"/>
    <w:multiLevelType w:val="multilevel"/>
    <w:tmpl w:val="00000002"/>
    <w:name w:val="WWNum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3" w15:restartNumberingAfterBreak="0">
    <w:nsid w:val="00000003"/>
    <w:multiLevelType w:val="multilevel"/>
    <w:tmpl w:val="D34E0306"/>
    <w:name w:val="WW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rFonts w:ascii="Arial" w:eastAsia="Calibri" w:hAnsi="Arial" w:cs="Arial"/>
      </w:r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4" w15:restartNumberingAfterBreak="0">
    <w:nsid w:val="00000004"/>
    <w:multiLevelType w:val="multilevel"/>
    <w:tmpl w:val="00000004"/>
    <w:name w:val="WWNum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5" w15:restartNumberingAfterBreak="0">
    <w:nsid w:val="00000005"/>
    <w:multiLevelType w:val="multilevel"/>
    <w:tmpl w:val="00000005"/>
    <w:name w:val="WWNum6"/>
    <w:lvl w:ilvl="0">
      <w:start w:val="1"/>
      <w:numFmt w:val="lowerLetter"/>
      <w:lvlText w:val="%1)"/>
      <w:lvlJc w:val="left"/>
      <w:pPr>
        <w:tabs>
          <w:tab w:val="num" w:pos="0"/>
        </w:tabs>
        <w:ind w:left="1413" w:hanging="705"/>
      </w:p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6" w15:restartNumberingAfterBreak="0">
    <w:nsid w:val="00000006"/>
    <w:multiLevelType w:val="singleLevel"/>
    <w:tmpl w:val="00000006"/>
    <w:name w:val="WW8Num14"/>
    <w:lvl w:ilvl="0">
      <w:numFmt w:val="bullet"/>
      <w:lvlText w:val="–"/>
      <w:lvlJc w:val="left"/>
      <w:pPr>
        <w:tabs>
          <w:tab w:val="num" w:pos="0"/>
        </w:tabs>
        <w:ind w:left="720" w:hanging="360"/>
      </w:pPr>
      <w:rPr>
        <w:rFonts w:ascii="Arial" w:hAnsi="Arial" w:cs="Arial"/>
      </w:rPr>
    </w:lvl>
  </w:abstractNum>
  <w:abstractNum w:abstractNumId="7" w15:restartNumberingAfterBreak="0">
    <w:nsid w:val="00000007"/>
    <w:multiLevelType w:val="multilevel"/>
    <w:tmpl w:val="00000007"/>
    <w:name w:val="WWNum1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8" w15:restartNumberingAfterBreak="0">
    <w:nsid w:val="00000008"/>
    <w:multiLevelType w:val="multilevel"/>
    <w:tmpl w:val="00000008"/>
    <w:name w:val="WWNum1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9" w15:restartNumberingAfterBreak="0">
    <w:nsid w:val="00000009"/>
    <w:multiLevelType w:val="multilevel"/>
    <w:tmpl w:val="00000009"/>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15:restartNumberingAfterBreak="0">
    <w:nsid w:val="0000000A"/>
    <w:multiLevelType w:val="singleLevel"/>
    <w:tmpl w:val="0000000A"/>
    <w:name w:val="WW8Num24"/>
    <w:lvl w:ilvl="0">
      <w:start w:val="1"/>
      <w:numFmt w:val="decimal"/>
      <w:lvlText w:val="(%1)"/>
      <w:lvlJc w:val="left"/>
      <w:pPr>
        <w:tabs>
          <w:tab w:val="num" w:pos="0"/>
        </w:tabs>
        <w:ind w:left="480" w:hanging="360"/>
      </w:pPr>
      <w:rPr>
        <w:rFonts w:cs="Arial"/>
      </w:rPr>
    </w:lvl>
  </w:abstractNum>
  <w:abstractNum w:abstractNumId="11" w15:restartNumberingAfterBreak="0">
    <w:nsid w:val="0000000B"/>
    <w:multiLevelType w:val="multilevel"/>
    <w:tmpl w:val="0000000B"/>
    <w:name w:val="WWNum18"/>
    <w:lvl w:ilvl="0">
      <w:start w:val="1"/>
      <w:numFmt w:val="lowerLetter"/>
      <w:lvlText w:val="%1)"/>
      <w:lvlJc w:val="left"/>
      <w:pPr>
        <w:tabs>
          <w:tab w:val="num" w:pos="0"/>
        </w:tabs>
        <w:ind w:left="945" w:hanging="360"/>
      </w:pPr>
    </w:lvl>
    <w:lvl w:ilvl="1">
      <w:start w:val="1"/>
      <w:numFmt w:val="lowerLetter"/>
      <w:lvlText w:val="%2."/>
      <w:lvlJc w:val="left"/>
      <w:pPr>
        <w:tabs>
          <w:tab w:val="num" w:pos="0"/>
        </w:tabs>
        <w:ind w:left="1665" w:hanging="360"/>
      </w:pPr>
    </w:lvl>
    <w:lvl w:ilvl="2">
      <w:start w:val="1"/>
      <w:numFmt w:val="lowerRoman"/>
      <w:lvlText w:val="%2.%3."/>
      <w:lvlJc w:val="left"/>
      <w:pPr>
        <w:tabs>
          <w:tab w:val="num" w:pos="0"/>
        </w:tabs>
        <w:ind w:left="2385" w:hanging="180"/>
      </w:pPr>
    </w:lvl>
    <w:lvl w:ilvl="3">
      <w:start w:val="1"/>
      <w:numFmt w:val="decimal"/>
      <w:lvlText w:val="%2.%3.%4."/>
      <w:lvlJc w:val="left"/>
      <w:pPr>
        <w:tabs>
          <w:tab w:val="num" w:pos="0"/>
        </w:tabs>
        <w:ind w:left="3105" w:hanging="360"/>
      </w:pPr>
    </w:lvl>
    <w:lvl w:ilvl="4">
      <w:start w:val="1"/>
      <w:numFmt w:val="lowerLetter"/>
      <w:lvlText w:val="%2.%3.%4.%5."/>
      <w:lvlJc w:val="left"/>
      <w:pPr>
        <w:tabs>
          <w:tab w:val="num" w:pos="0"/>
        </w:tabs>
        <w:ind w:left="3825" w:hanging="360"/>
      </w:pPr>
    </w:lvl>
    <w:lvl w:ilvl="5">
      <w:start w:val="1"/>
      <w:numFmt w:val="lowerRoman"/>
      <w:lvlText w:val="%2.%3.%4.%5.%6."/>
      <w:lvlJc w:val="left"/>
      <w:pPr>
        <w:tabs>
          <w:tab w:val="num" w:pos="0"/>
        </w:tabs>
        <w:ind w:left="4545" w:hanging="180"/>
      </w:pPr>
    </w:lvl>
    <w:lvl w:ilvl="6">
      <w:start w:val="1"/>
      <w:numFmt w:val="decimal"/>
      <w:lvlText w:val="%2.%3.%4.%5.%6.%7."/>
      <w:lvlJc w:val="left"/>
      <w:pPr>
        <w:tabs>
          <w:tab w:val="num" w:pos="0"/>
        </w:tabs>
        <w:ind w:left="5265" w:hanging="360"/>
      </w:pPr>
    </w:lvl>
    <w:lvl w:ilvl="7">
      <w:start w:val="1"/>
      <w:numFmt w:val="lowerLetter"/>
      <w:lvlText w:val="%2.%3.%4.%5.%6.%7.%8."/>
      <w:lvlJc w:val="left"/>
      <w:pPr>
        <w:tabs>
          <w:tab w:val="num" w:pos="0"/>
        </w:tabs>
        <w:ind w:left="5985" w:hanging="360"/>
      </w:pPr>
    </w:lvl>
    <w:lvl w:ilvl="8">
      <w:start w:val="1"/>
      <w:numFmt w:val="lowerRoman"/>
      <w:lvlText w:val="%2.%3.%4.%5.%6.%7.%8.%9."/>
      <w:lvlJc w:val="left"/>
      <w:pPr>
        <w:tabs>
          <w:tab w:val="num" w:pos="0"/>
        </w:tabs>
        <w:ind w:left="6705" w:hanging="180"/>
      </w:pPr>
    </w:lvl>
  </w:abstractNum>
  <w:abstractNum w:abstractNumId="12" w15:restartNumberingAfterBreak="0">
    <w:nsid w:val="0000000C"/>
    <w:multiLevelType w:val="multilevel"/>
    <w:tmpl w:val="EEE8CF0E"/>
    <w:name w:val="WW8Num26"/>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720"/>
        </w:tabs>
        <w:ind w:left="720" w:hanging="360"/>
      </w:pPr>
      <w:rPr>
        <w:rFonts w:ascii="Courier New" w:hAnsi="Courier New" w:cs="Courier New" w:hint="default"/>
      </w:rPr>
    </w:lvl>
    <w:lvl w:ilvl="2">
      <w:start w:val="1"/>
      <w:numFmt w:val="decimal"/>
      <w:lvlText w:val="%3."/>
      <w:lvlJc w:val="left"/>
      <w:pPr>
        <w:tabs>
          <w:tab w:val="num" w:pos="1080"/>
        </w:tabs>
        <w:ind w:left="1080" w:hanging="360"/>
      </w:pPr>
      <w:rPr>
        <w:rFonts w:ascii="Wingdings" w:hAnsi="Wingdings" w:cs="Wingdings" w:hint="default"/>
      </w:rPr>
    </w:lvl>
    <w:lvl w:ilvl="3">
      <w:start w:val="1"/>
      <w:numFmt w:val="decimal"/>
      <w:lvlText w:val="%4."/>
      <w:lvlJc w:val="left"/>
      <w:pPr>
        <w:tabs>
          <w:tab w:val="num" w:pos="1440"/>
        </w:tabs>
        <w:ind w:left="1440" w:hanging="360"/>
      </w:pPr>
      <w:rPr>
        <w:rFonts w:ascii="Symbol" w:hAnsi="Symbol" w:cs="Symbol" w:hint="default"/>
      </w:r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0000000F"/>
    <w:multiLevelType w:val="multilevel"/>
    <w:tmpl w:val="0000000F"/>
    <w:name w:val="WWNum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15:restartNumberingAfterBreak="0">
    <w:nsid w:val="00000010"/>
    <w:multiLevelType w:val="multilevel"/>
    <w:tmpl w:val="00000010"/>
    <w:name w:val="WWNum28"/>
    <w:lvl w:ilvl="0">
      <w:start w:val="1"/>
      <w:numFmt w:val="decimal"/>
      <w:lvlText w:val="(%1)"/>
      <w:lvlJc w:val="left"/>
      <w:pPr>
        <w:tabs>
          <w:tab w:val="num" w:pos="0"/>
        </w:tabs>
        <w:ind w:left="450" w:hanging="45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15" w15:restartNumberingAfterBreak="0">
    <w:nsid w:val="00000012"/>
    <w:multiLevelType w:val="multilevel"/>
    <w:tmpl w:val="00000012"/>
    <w:name w:val="WW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16" w15:restartNumberingAfterBreak="0">
    <w:nsid w:val="01036CA8"/>
    <w:multiLevelType w:val="multilevel"/>
    <w:tmpl w:val="8D7A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474C15"/>
    <w:multiLevelType w:val="multilevel"/>
    <w:tmpl w:val="0CF4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330B69"/>
    <w:multiLevelType w:val="hybridMultilevel"/>
    <w:tmpl w:val="1C3CA566"/>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A742BF3"/>
    <w:multiLevelType w:val="hybridMultilevel"/>
    <w:tmpl w:val="A2B80B5C"/>
    <w:name w:val="WW8Num242"/>
    <w:lvl w:ilvl="0" w:tplc="5AE460B2">
      <w:start w:val="1"/>
      <w:numFmt w:val="decimal"/>
      <w:lvlText w:val="(%1)"/>
      <w:lvlJc w:val="left"/>
      <w:pPr>
        <w:tabs>
          <w:tab w:val="num" w:pos="0"/>
        </w:tabs>
        <w:ind w:left="480" w:hanging="360"/>
      </w:pPr>
      <w:rPr>
        <w:rFonts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0B706DB7"/>
    <w:multiLevelType w:val="hybridMultilevel"/>
    <w:tmpl w:val="A6EAD08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10856AF5"/>
    <w:multiLevelType w:val="multilevel"/>
    <w:tmpl w:val="34A61A9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1383B6F"/>
    <w:multiLevelType w:val="multilevel"/>
    <w:tmpl w:val="C0A8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836791"/>
    <w:multiLevelType w:val="multilevel"/>
    <w:tmpl w:val="88BC1378"/>
    <w:name w:val="WWNum42"/>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ascii="Arial" w:eastAsia="Calibri" w:hAnsi="Arial" w:cs="Arial"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24" w15:restartNumberingAfterBreak="0">
    <w:nsid w:val="172109A8"/>
    <w:multiLevelType w:val="hybridMultilevel"/>
    <w:tmpl w:val="42ECACEC"/>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BE37E59"/>
    <w:multiLevelType w:val="multilevel"/>
    <w:tmpl w:val="C99A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E624FF4"/>
    <w:multiLevelType w:val="multilevel"/>
    <w:tmpl w:val="0058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021F1"/>
    <w:multiLevelType w:val="hybridMultilevel"/>
    <w:tmpl w:val="CC28CE5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2D2770C6"/>
    <w:multiLevelType w:val="hybridMultilevel"/>
    <w:tmpl w:val="3F0C273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31162A0"/>
    <w:multiLevelType w:val="hybridMultilevel"/>
    <w:tmpl w:val="3F0C273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3FE66B0"/>
    <w:multiLevelType w:val="hybridMultilevel"/>
    <w:tmpl w:val="6EA0813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3721273A"/>
    <w:multiLevelType w:val="hybridMultilevel"/>
    <w:tmpl w:val="8C4808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5" w15:restartNumberingAfterBreak="0">
    <w:nsid w:val="38D5755F"/>
    <w:multiLevelType w:val="multilevel"/>
    <w:tmpl w:val="20F4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7"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3AFB7D5A"/>
    <w:multiLevelType w:val="hybridMultilevel"/>
    <w:tmpl w:val="9C7A87C6"/>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FDF0B79"/>
    <w:multiLevelType w:val="multilevel"/>
    <w:tmpl w:val="AC16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43D21BEC"/>
    <w:multiLevelType w:val="hybridMultilevel"/>
    <w:tmpl w:val="83CCB240"/>
    <w:lvl w:ilvl="0" w:tplc="A9CA47A0">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450641F2"/>
    <w:multiLevelType w:val="hybridMultilevel"/>
    <w:tmpl w:val="39B65F44"/>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47E84DA3"/>
    <w:multiLevelType w:val="multilevel"/>
    <w:tmpl w:val="687865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C884850"/>
    <w:multiLevelType w:val="multilevel"/>
    <w:tmpl w:val="CF60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A422EB"/>
    <w:multiLevelType w:val="multilevel"/>
    <w:tmpl w:val="6EBE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3B6E1D"/>
    <w:multiLevelType w:val="multilevel"/>
    <w:tmpl w:val="4232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CD52671"/>
    <w:multiLevelType w:val="multilevel"/>
    <w:tmpl w:val="11FA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524E8E"/>
    <w:multiLevelType w:val="multilevel"/>
    <w:tmpl w:val="B518F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3AA4C44"/>
    <w:multiLevelType w:val="hybridMultilevel"/>
    <w:tmpl w:val="092E92F6"/>
    <w:lvl w:ilvl="0" w:tplc="589494DC">
      <w:start w:val="1"/>
      <w:numFmt w:val="decimal"/>
      <w:lvlText w:val="%1."/>
      <w:lvlJc w:val="left"/>
      <w:pPr>
        <w:tabs>
          <w:tab w:val="num" w:pos="720"/>
        </w:tabs>
        <w:ind w:left="720" w:hanging="360"/>
      </w:pPr>
    </w:lvl>
    <w:lvl w:ilvl="1" w:tplc="4498F404" w:tentative="1">
      <w:start w:val="1"/>
      <w:numFmt w:val="lowerLetter"/>
      <w:lvlText w:val="%2."/>
      <w:lvlJc w:val="left"/>
      <w:pPr>
        <w:tabs>
          <w:tab w:val="num" w:pos="1440"/>
        </w:tabs>
        <w:ind w:left="1440" w:hanging="360"/>
      </w:pPr>
    </w:lvl>
    <w:lvl w:ilvl="2" w:tplc="089CA05A" w:tentative="1">
      <w:start w:val="1"/>
      <w:numFmt w:val="lowerRoman"/>
      <w:lvlText w:val="%3."/>
      <w:lvlJc w:val="right"/>
      <w:pPr>
        <w:tabs>
          <w:tab w:val="num" w:pos="2160"/>
        </w:tabs>
        <w:ind w:left="2160" w:hanging="180"/>
      </w:pPr>
    </w:lvl>
    <w:lvl w:ilvl="3" w:tplc="30440B26" w:tentative="1">
      <w:start w:val="1"/>
      <w:numFmt w:val="decimal"/>
      <w:lvlText w:val="%4."/>
      <w:lvlJc w:val="left"/>
      <w:pPr>
        <w:tabs>
          <w:tab w:val="num" w:pos="2880"/>
        </w:tabs>
        <w:ind w:left="2880" w:hanging="360"/>
      </w:pPr>
    </w:lvl>
    <w:lvl w:ilvl="4" w:tplc="20A0EE96" w:tentative="1">
      <w:start w:val="1"/>
      <w:numFmt w:val="lowerLetter"/>
      <w:lvlText w:val="%5."/>
      <w:lvlJc w:val="left"/>
      <w:pPr>
        <w:tabs>
          <w:tab w:val="num" w:pos="3600"/>
        </w:tabs>
        <w:ind w:left="3600" w:hanging="360"/>
      </w:pPr>
    </w:lvl>
    <w:lvl w:ilvl="5" w:tplc="7EECC5D8" w:tentative="1">
      <w:start w:val="1"/>
      <w:numFmt w:val="lowerRoman"/>
      <w:lvlText w:val="%6."/>
      <w:lvlJc w:val="right"/>
      <w:pPr>
        <w:tabs>
          <w:tab w:val="num" w:pos="4320"/>
        </w:tabs>
        <w:ind w:left="4320" w:hanging="180"/>
      </w:pPr>
    </w:lvl>
    <w:lvl w:ilvl="6" w:tplc="A86A8320" w:tentative="1">
      <w:start w:val="1"/>
      <w:numFmt w:val="decimal"/>
      <w:lvlText w:val="%7."/>
      <w:lvlJc w:val="left"/>
      <w:pPr>
        <w:tabs>
          <w:tab w:val="num" w:pos="5040"/>
        </w:tabs>
        <w:ind w:left="5040" w:hanging="360"/>
      </w:pPr>
    </w:lvl>
    <w:lvl w:ilvl="7" w:tplc="C3146174" w:tentative="1">
      <w:start w:val="1"/>
      <w:numFmt w:val="lowerLetter"/>
      <w:lvlText w:val="%8."/>
      <w:lvlJc w:val="left"/>
      <w:pPr>
        <w:tabs>
          <w:tab w:val="num" w:pos="5760"/>
        </w:tabs>
        <w:ind w:left="5760" w:hanging="360"/>
      </w:pPr>
    </w:lvl>
    <w:lvl w:ilvl="8" w:tplc="1E5E3DFA" w:tentative="1">
      <w:start w:val="1"/>
      <w:numFmt w:val="lowerRoman"/>
      <w:lvlText w:val="%9."/>
      <w:lvlJc w:val="right"/>
      <w:pPr>
        <w:tabs>
          <w:tab w:val="num" w:pos="6480"/>
        </w:tabs>
        <w:ind w:left="6480" w:hanging="180"/>
      </w:pPr>
    </w:lvl>
  </w:abstractNum>
  <w:abstractNum w:abstractNumId="51" w15:restartNumberingAfterBreak="0">
    <w:nsid w:val="65860636"/>
    <w:multiLevelType w:val="multilevel"/>
    <w:tmpl w:val="E042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6481DEC"/>
    <w:multiLevelType w:val="multilevel"/>
    <w:tmpl w:val="4C4C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68AE392A"/>
    <w:multiLevelType w:val="multilevel"/>
    <w:tmpl w:val="9F6E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9A077A"/>
    <w:multiLevelType w:val="multilevel"/>
    <w:tmpl w:val="0AC6D1D8"/>
    <w:name w:val="WWNum72"/>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56" w15:restartNumberingAfterBreak="0">
    <w:nsid w:val="770B275B"/>
    <w:multiLevelType w:val="multilevel"/>
    <w:tmpl w:val="F272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7125B8"/>
    <w:multiLevelType w:val="hybridMultilevel"/>
    <w:tmpl w:val="8E281A62"/>
    <w:lvl w:ilvl="0" w:tplc="2AC2AAB0">
      <w:start w:val="11"/>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BBE7C3F"/>
    <w:multiLevelType w:val="multilevel"/>
    <w:tmpl w:val="8722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290CBB"/>
    <w:multiLevelType w:val="hybridMultilevel"/>
    <w:tmpl w:val="04D4BAC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0" w15:restartNumberingAfterBreak="0">
    <w:nsid w:val="7C5933BB"/>
    <w:multiLevelType w:val="hybridMultilevel"/>
    <w:tmpl w:val="8C0E8A3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7D573685"/>
    <w:multiLevelType w:val="hybridMultilevel"/>
    <w:tmpl w:val="1C3CA566"/>
    <w:lvl w:ilvl="0" w:tplc="AD86690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7E862A29"/>
    <w:multiLevelType w:val="hybridMultilevel"/>
    <w:tmpl w:val="CF7EB9F2"/>
    <w:lvl w:ilvl="0" w:tplc="3EE8A68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7EA97A0C"/>
    <w:multiLevelType w:val="hybridMultilevel"/>
    <w:tmpl w:val="F9EA2E8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7F23251E"/>
    <w:multiLevelType w:val="hybridMultilevel"/>
    <w:tmpl w:val="61543A4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31451177">
    <w:abstractNumId w:val="34"/>
  </w:num>
  <w:num w:numId="2" w16cid:durableId="343095438">
    <w:abstractNumId w:val="36"/>
    <w:lvlOverride w:ilvl="0">
      <w:startOverride w:val="1"/>
    </w:lvlOverride>
  </w:num>
  <w:num w:numId="3" w16cid:durableId="629868653">
    <w:abstractNumId w:val="26"/>
  </w:num>
  <w:num w:numId="4" w16cid:durableId="1712922260">
    <w:abstractNumId w:val="47"/>
  </w:num>
  <w:num w:numId="5" w16cid:durableId="727387270">
    <w:abstractNumId w:val="53"/>
  </w:num>
  <w:num w:numId="6" w16cid:durableId="1465535986">
    <w:abstractNumId w:val="65"/>
  </w:num>
  <w:num w:numId="7" w16cid:durableId="1580098940">
    <w:abstractNumId w:val="40"/>
  </w:num>
  <w:num w:numId="8" w16cid:durableId="1927571828">
    <w:abstractNumId w:val="29"/>
  </w:num>
  <w:num w:numId="9" w16cid:durableId="1910115971">
    <w:abstractNumId w:val="24"/>
  </w:num>
  <w:num w:numId="10" w16cid:durableId="119881929">
    <w:abstractNumId w:val="37"/>
  </w:num>
  <w:num w:numId="11" w16cid:durableId="399056739">
    <w:abstractNumId w:val="42"/>
  </w:num>
  <w:num w:numId="12" w16cid:durableId="1918132038">
    <w:abstractNumId w:val="41"/>
  </w:num>
  <w:num w:numId="13" w16cid:durableId="1004477159">
    <w:abstractNumId w:val="32"/>
  </w:num>
  <w:num w:numId="14" w16cid:durableId="789006744">
    <w:abstractNumId w:val="28"/>
  </w:num>
  <w:num w:numId="15" w16cid:durableId="1877767415">
    <w:abstractNumId w:val="31"/>
  </w:num>
  <w:num w:numId="16" w16cid:durableId="801580167">
    <w:abstractNumId w:val="30"/>
  </w:num>
  <w:num w:numId="17" w16cid:durableId="1064177864">
    <w:abstractNumId w:val="64"/>
  </w:num>
  <w:num w:numId="18" w16cid:durableId="630326849">
    <w:abstractNumId w:val="20"/>
  </w:num>
  <w:num w:numId="19" w16cid:durableId="65153820">
    <w:abstractNumId w:val="63"/>
  </w:num>
  <w:num w:numId="20" w16cid:durableId="2066560434">
    <w:abstractNumId w:val="50"/>
  </w:num>
  <w:num w:numId="21" w16cid:durableId="765345569">
    <w:abstractNumId w:val="0"/>
    <w:lvlOverride w:ilvl="0">
      <w:lvl w:ilvl="0">
        <w:start w:val="65535"/>
        <w:numFmt w:val="bullet"/>
        <w:lvlText w:val="-"/>
        <w:legacy w:legacy="1" w:legacySpace="0" w:legacyIndent="365"/>
        <w:lvlJc w:val="left"/>
        <w:rPr>
          <w:rFonts w:ascii="Arial" w:hAnsi="Arial" w:cs="Arial" w:hint="default"/>
        </w:rPr>
      </w:lvl>
    </w:lvlOverride>
  </w:num>
  <w:num w:numId="22" w16cid:durableId="491288888">
    <w:abstractNumId w:val="19"/>
  </w:num>
  <w:num w:numId="23" w16cid:durableId="1262686645">
    <w:abstractNumId w:val="60"/>
  </w:num>
  <w:num w:numId="24" w16cid:durableId="653145868">
    <w:abstractNumId w:val="17"/>
  </w:num>
  <w:num w:numId="25" w16cid:durableId="1122070164">
    <w:abstractNumId w:val="61"/>
  </w:num>
  <w:num w:numId="26" w16cid:durableId="1287201145">
    <w:abstractNumId w:val="56"/>
  </w:num>
  <w:num w:numId="27" w16cid:durableId="301663935">
    <w:abstractNumId w:val="48"/>
  </w:num>
  <w:num w:numId="28" w16cid:durableId="1733500561">
    <w:abstractNumId w:val="54"/>
  </w:num>
  <w:num w:numId="29" w16cid:durableId="1483696694">
    <w:abstractNumId w:val="52"/>
  </w:num>
  <w:num w:numId="30" w16cid:durableId="1106727141">
    <w:abstractNumId w:val="51"/>
  </w:num>
  <w:num w:numId="31" w16cid:durableId="2076472339">
    <w:abstractNumId w:val="33"/>
  </w:num>
  <w:num w:numId="32" w16cid:durableId="425002231">
    <w:abstractNumId w:val="21"/>
  </w:num>
  <w:num w:numId="33" w16cid:durableId="1825967767">
    <w:abstractNumId w:val="43"/>
  </w:num>
  <w:num w:numId="34" w16cid:durableId="1653217465">
    <w:abstractNumId w:val="27"/>
  </w:num>
  <w:num w:numId="35" w16cid:durableId="20021386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8468218">
    <w:abstractNumId w:val="38"/>
  </w:num>
  <w:num w:numId="37" w16cid:durableId="1045838172">
    <w:abstractNumId w:val="57"/>
  </w:num>
  <w:num w:numId="38" w16cid:durableId="478881337">
    <w:abstractNumId w:val="16"/>
  </w:num>
  <w:num w:numId="39" w16cid:durableId="1055617502">
    <w:abstractNumId w:val="22"/>
  </w:num>
  <w:num w:numId="40" w16cid:durableId="691802626">
    <w:abstractNumId w:val="35"/>
  </w:num>
  <w:num w:numId="41" w16cid:durableId="1232543944">
    <w:abstractNumId w:val="44"/>
  </w:num>
  <w:num w:numId="42" w16cid:durableId="678391186">
    <w:abstractNumId w:val="25"/>
  </w:num>
  <w:num w:numId="43" w16cid:durableId="1302152967">
    <w:abstractNumId w:val="39"/>
  </w:num>
  <w:num w:numId="44" w16cid:durableId="283969698">
    <w:abstractNumId w:val="58"/>
  </w:num>
  <w:num w:numId="45" w16cid:durableId="327904268">
    <w:abstractNumId w:val="49"/>
  </w:num>
  <w:num w:numId="46" w16cid:durableId="651178742">
    <w:abstractNumId w:val="45"/>
  </w:num>
  <w:num w:numId="47" w16cid:durableId="1487940452">
    <w:abstractNumId w:val="46"/>
  </w:num>
  <w:num w:numId="48" w16cid:durableId="2131123751">
    <w:abstractNumId w:val="18"/>
  </w:num>
  <w:num w:numId="49" w16cid:durableId="2056462415">
    <w:abstractNumId w:val="6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01F"/>
    <w:rsid w:val="00000AD8"/>
    <w:rsid w:val="00001DDB"/>
    <w:rsid w:val="00003F7C"/>
    <w:rsid w:val="000043CE"/>
    <w:rsid w:val="00004674"/>
    <w:rsid w:val="0000564B"/>
    <w:rsid w:val="000063CA"/>
    <w:rsid w:val="00007B25"/>
    <w:rsid w:val="00007DFF"/>
    <w:rsid w:val="0001098F"/>
    <w:rsid w:val="000123B2"/>
    <w:rsid w:val="00012DCC"/>
    <w:rsid w:val="0001342B"/>
    <w:rsid w:val="000136BE"/>
    <w:rsid w:val="00013BDD"/>
    <w:rsid w:val="000145EC"/>
    <w:rsid w:val="00015EAB"/>
    <w:rsid w:val="000168BC"/>
    <w:rsid w:val="00017A64"/>
    <w:rsid w:val="00020E19"/>
    <w:rsid w:val="00020F64"/>
    <w:rsid w:val="00021065"/>
    <w:rsid w:val="0002465B"/>
    <w:rsid w:val="00025908"/>
    <w:rsid w:val="00026480"/>
    <w:rsid w:val="00026D54"/>
    <w:rsid w:val="0002752E"/>
    <w:rsid w:val="000302DE"/>
    <w:rsid w:val="00030857"/>
    <w:rsid w:val="0003190A"/>
    <w:rsid w:val="000327C1"/>
    <w:rsid w:val="000327CB"/>
    <w:rsid w:val="00033593"/>
    <w:rsid w:val="00034FCF"/>
    <w:rsid w:val="00036776"/>
    <w:rsid w:val="000369DE"/>
    <w:rsid w:val="00037270"/>
    <w:rsid w:val="00037298"/>
    <w:rsid w:val="00037387"/>
    <w:rsid w:val="0003748E"/>
    <w:rsid w:val="00037A4A"/>
    <w:rsid w:val="00037DEF"/>
    <w:rsid w:val="000435C2"/>
    <w:rsid w:val="00044D44"/>
    <w:rsid w:val="000471C0"/>
    <w:rsid w:val="00053958"/>
    <w:rsid w:val="00054A46"/>
    <w:rsid w:val="00054D79"/>
    <w:rsid w:val="000558C1"/>
    <w:rsid w:val="0005657D"/>
    <w:rsid w:val="000573B0"/>
    <w:rsid w:val="00060609"/>
    <w:rsid w:val="00060926"/>
    <w:rsid w:val="00062B88"/>
    <w:rsid w:val="00063E89"/>
    <w:rsid w:val="00063FEB"/>
    <w:rsid w:val="00064C8F"/>
    <w:rsid w:val="00065E2D"/>
    <w:rsid w:val="000707E0"/>
    <w:rsid w:val="00073008"/>
    <w:rsid w:val="000746BE"/>
    <w:rsid w:val="0007551F"/>
    <w:rsid w:val="00075F90"/>
    <w:rsid w:val="00076941"/>
    <w:rsid w:val="000779F0"/>
    <w:rsid w:val="000805D1"/>
    <w:rsid w:val="0008076C"/>
    <w:rsid w:val="00082A61"/>
    <w:rsid w:val="00082CB4"/>
    <w:rsid w:val="0008311D"/>
    <w:rsid w:val="00084832"/>
    <w:rsid w:val="000848E3"/>
    <w:rsid w:val="00084E0B"/>
    <w:rsid w:val="00084E83"/>
    <w:rsid w:val="0008551A"/>
    <w:rsid w:val="00085678"/>
    <w:rsid w:val="00085D0F"/>
    <w:rsid w:val="00086077"/>
    <w:rsid w:val="000868A0"/>
    <w:rsid w:val="00086BD6"/>
    <w:rsid w:val="000870B1"/>
    <w:rsid w:val="0008745D"/>
    <w:rsid w:val="00087F40"/>
    <w:rsid w:val="000906CE"/>
    <w:rsid w:val="00091A2C"/>
    <w:rsid w:val="000924A7"/>
    <w:rsid w:val="00092E0B"/>
    <w:rsid w:val="000950AB"/>
    <w:rsid w:val="00095F49"/>
    <w:rsid w:val="00096C32"/>
    <w:rsid w:val="00096D02"/>
    <w:rsid w:val="00097AD7"/>
    <w:rsid w:val="000A0A9C"/>
    <w:rsid w:val="000A16BA"/>
    <w:rsid w:val="000A37D4"/>
    <w:rsid w:val="000A5D6D"/>
    <w:rsid w:val="000A6309"/>
    <w:rsid w:val="000B0D9B"/>
    <w:rsid w:val="000B1A77"/>
    <w:rsid w:val="000B21B5"/>
    <w:rsid w:val="000B3CF7"/>
    <w:rsid w:val="000B5359"/>
    <w:rsid w:val="000B687E"/>
    <w:rsid w:val="000B71EA"/>
    <w:rsid w:val="000B7E71"/>
    <w:rsid w:val="000C0E30"/>
    <w:rsid w:val="000C2036"/>
    <w:rsid w:val="000C25B2"/>
    <w:rsid w:val="000C3FBE"/>
    <w:rsid w:val="000C519F"/>
    <w:rsid w:val="000C57E4"/>
    <w:rsid w:val="000C75FB"/>
    <w:rsid w:val="000C7BCF"/>
    <w:rsid w:val="000D1B98"/>
    <w:rsid w:val="000D20DF"/>
    <w:rsid w:val="000D2493"/>
    <w:rsid w:val="000D57E9"/>
    <w:rsid w:val="000D5CFB"/>
    <w:rsid w:val="000D5F28"/>
    <w:rsid w:val="000D70B3"/>
    <w:rsid w:val="000D7FA3"/>
    <w:rsid w:val="000E0178"/>
    <w:rsid w:val="000E16A3"/>
    <w:rsid w:val="000E43CB"/>
    <w:rsid w:val="000E4513"/>
    <w:rsid w:val="000E5E0A"/>
    <w:rsid w:val="000E6287"/>
    <w:rsid w:val="000E6B5D"/>
    <w:rsid w:val="000F0E59"/>
    <w:rsid w:val="000F0FBA"/>
    <w:rsid w:val="000F2070"/>
    <w:rsid w:val="000F215F"/>
    <w:rsid w:val="000F2883"/>
    <w:rsid w:val="000F289E"/>
    <w:rsid w:val="000F595B"/>
    <w:rsid w:val="0010162D"/>
    <w:rsid w:val="00101AAF"/>
    <w:rsid w:val="00101ED3"/>
    <w:rsid w:val="001040E7"/>
    <w:rsid w:val="00106040"/>
    <w:rsid w:val="0010680E"/>
    <w:rsid w:val="00107235"/>
    <w:rsid w:val="00107B24"/>
    <w:rsid w:val="00111787"/>
    <w:rsid w:val="00113B5F"/>
    <w:rsid w:val="00113D1C"/>
    <w:rsid w:val="00114C9D"/>
    <w:rsid w:val="00115A87"/>
    <w:rsid w:val="00117135"/>
    <w:rsid w:val="001171C3"/>
    <w:rsid w:val="00117978"/>
    <w:rsid w:val="00120D90"/>
    <w:rsid w:val="00120E6A"/>
    <w:rsid w:val="00122900"/>
    <w:rsid w:val="00122A03"/>
    <w:rsid w:val="00122B3F"/>
    <w:rsid w:val="0012339E"/>
    <w:rsid w:val="00123DDC"/>
    <w:rsid w:val="00123FFD"/>
    <w:rsid w:val="00124058"/>
    <w:rsid w:val="00124905"/>
    <w:rsid w:val="00124F80"/>
    <w:rsid w:val="001254F8"/>
    <w:rsid w:val="001256F8"/>
    <w:rsid w:val="00126F7A"/>
    <w:rsid w:val="0013111E"/>
    <w:rsid w:val="00133125"/>
    <w:rsid w:val="00134008"/>
    <w:rsid w:val="0013512A"/>
    <w:rsid w:val="0013588B"/>
    <w:rsid w:val="00140669"/>
    <w:rsid w:val="00141193"/>
    <w:rsid w:val="001421AA"/>
    <w:rsid w:val="001425F4"/>
    <w:rsid w:val="001426A8"/>
    <w:rsid w:val="00143049"/>
    <w:rsid w:val="00144C0C"/>
    <w:rsid w:val="001462D9"/>
    <w:rsid w:val="00146B48"/>
    <w:rsid w:val="00147B92"/>
    <w:rsid w:val="00147EEC"/>
    <w:rsid w:val="001502E2"/>
    <w:rsid w:val="00150865"/>
    <w:rsid w:val="00150984"/>
    <w:rsid w:val="001509EE"/>
    <w:rsid w:val="001518A4"/>
    <w:rsid w:val="00152B17"/>
    <w:rsid w:val="00153BC9"/>
    <w:rsid w:val="0015481A"/>
    <w:rsid w:val="0015505E"/>
    <w:rsid w:val="001556CD"/>
    <w:rsid w:val="00155AB0"/>
    <w:rsid w:val="0015736E"/>
    <w:rsid w:val="00160310"/>
    <w:rsid w:val="00160D0F"/>
    <w:rsid w:val="00160DDC"/>
    <w:rsid w:val="0016105E"/>
    <w:rsid w:val="00161C33"/>
    <w:rsid w:val="0016234E"/>
    <w:rsid w:val="00163126"/>
    <w:rsid w:val="001638FF"/>
    <w:rsid w:val="00163C8A"/>
    <w:rsid w:val="001650C2"/>
    <w:rsid w:val="00166806"/>
    <w:rsid w:val="00166931"/>
    <w:rsid w:val="001669E0"/>
    <w:rsid w:val="00170CC9"/>
    <w:rsid w:val="00171515"/>
    <w:rsid w:val="001723CF"/>
    <w:rsid w:val="00174E1F"/>
    <w:rsid w:val="00175DB3"/>
    <w:rsid w:val="001763C5"/>
    <w:rsid w:val="00176704"/>
    <w:rsid w:val="0017731B"/>
    <w:rsid w:val="001778EC"/>
    <w:rsid w:val="0017798F"/>
    <w:rsid w:val="00177C8C"/>
    <w:rsid w:val="00180311"/>
    <w:rsid w:val="001803EE"/>
    <w:rsid w:val="0018199E"/>
    <w:rsid w:val="0018292A"/>
    <w:rsid w:val="0018431B"/>
    <w:rsid w:val="001847FF"/>
    <w:rsid w:val="0018483B"/>
    <w:rsid w:val="00185B62"/>
    <w:rsid w:val="001861F6"/>
    <w:rsid w:val="00186366"/>
    <w:rsid w:val="00186529"/>
    <w:rsid w:val="00186B1A"/>
    <w:rsid w:val="0018713E"/>
    <w:rsid w:val="00190360"/>
    <w:rsid w:val="00190B52"/>
    <w:rsid w:val="00190DB7"/>
    <w:rsid w:val="001919C9"/>
    <w:rsid w:val="00191FD6"/>
    <w:rsid w:val="00192276"/>
    <w:rsid w:val="00192450"/>
    <w:rsid w:val="00193F9E"/>
    <w:rsid w:val="00194E64"/>
    <w:rsid w:val="0019554D"/>
    <w:rsid w:val="00195D39"/>
    <w:rsid w:val="00196089"/>
    <w:rsid w:val="001960FB"/>
    <w:rsid w:val="0019672B"/>
    <w:rsid w:val="001978BC"/>
    <w:rsid w:val="00197E94"/>
    <w:rsid w:val="00197F8B"/>
    <w:rsid w:val="001A0F79"/>
    <w:rsid w:val="001A1266"/>
    <w:rsid w:val="001A1A25"/>
    <w:rsid w:val="001A225A"/>
    <w:rsid w:val="001A3002"/>
    <w:rsid w:val="001A3D7D"/>
    <w:rsid w:val="001A3E92"/>
    <w:rsid w:val="001A4068"/>
    <w:rsid w:val="001A5803"/>
    <w:rsid w:val="001A5D24"/>
    <w:rsid w:val="001A5F27"/>
    <w:rsid w:val="001A6448"/>
    <w:rsid w:val="001A710F"/>
    <w:rsid w:val="001A7601"/>
    <w:rsid w:val="001A789D"/>
    <w:rsid w:val="001B1C84"/>
    <w:rsid w:val="001B21E3"/>
    <w:rsid w:val="001B36D3"/>
    <w:rsid w:val="001B3AEF"/>
    <w:rsid w:val="001B69C5"/>
    <w:rsid w:val="001B6A88"/>
    <w:rsid w:val="001B7D17"/>
    <w:rsid w:val="001C23CD"/>
    <w:rsid w:val="001C4B7E"/>
    <w:rsid w:val="001C51E1"/>
    <w:rsid w:val="001C5D77"/>
    <w:rsid w:val="001C6919"/>
    <w:rsid w:val="001C6B40"/>
    <w:rsid w:val="001C732F"/>
    <w:rsid w:val="001C74F1"/>
    <w:rsid w:val="001D017F"/>
    <w:rsid w:val="001D0467"/>
    <w:rsid w:val="001D2896"/>
    <w:rsid w:val="001D296C"/>
    <w:rsid w:val="001D4492"/>
    <w:rsid w:val="001D542F"/>
    <w:rsid w:val="001D5C12"/>
    <w:rsid w:val="001E0259"/>
    <w:rsid w:val="001E0506"/>
    <w:rsid w:val="001E21A9"/>
    <w:rsid w:val="001E23A0"/>
    <w:rsid w:val="001E400D"/>
    <w:rsid w:val="001E454F"/>
    <w:rsid w:val="001E52A5"/>
    <w:rsid w:val="001E58AF"/>
    <w:rsid w:val="001E5CCF"/>
    <w:rsid w:val="001E6038"/>
    <w:rsid w:val="001E66EA"/>
    <w:rsid w:val="001E6E52"/>
    <w:rsid w:val="001F0538"/>
    <w:rsid w:val="001F4CFF"/>
    <w:rsid w:val="001F4E0A"/>
    <w:rsid w:val="001F5530"/>
    <w:rsid w:val="001F5DE9"/>
    <w:rsid w:val="001F78E4"/>
    <w:rsid w:val="001F7A36"/>
    <w:rsid w:val="001F7E7C"/>
    <w:rsid w:val="0020024B"/>
    <w:rsid w:val="002003A5"/>
    <w:rsid w:val="00200B5D"/>
    <w:rsid w:val="00201379"/>
    <w:rsid w:val="002015B4"/>
    <w:rsid w:val="00204D47"/>
    <w:rsid w:val="00204E4C"/>
    <w:rsid w:val="00206188"/>
    <w:rsid w:val="002071DD"/>
    <w:rsid w:val="00207C81"/>
    <w:rsid w:val="00210E05"/>
    <w:rsid w:val="00211244"/>
    <w:rsid w:val="00211D5D"/>
    <w:rsid w:val="0021321D"/>
    <w:rsid w:val="00213E6F"/>
    <w:rsid w:val="00214443"/>
    <w:rsid w:val="00214EB2"/>
    <w:rsid w:val="002157DD"/>
    <w:rsid w:val="002158C9"/>
    <w:rsid w:val="002163B5"/>
    <w:rsid w:val="002169D6"/>
    <w:rsid w:val="00216E38"/>
    <w:rsid w:val="00217764"/>
    <w:rsid w:val="002204AA"/>
    <w:rsid w:val="00221509"/>
    <w:rsid w:val="00222089"/>
    <w:rsid w:val="0022298E"/>
    <w:rsid w:val="0022472E"/>
    <w:rsid w:val="00225B51"/>
    <w:rsid w:val="0022612C"/>
    <w:rsid w:val="00226304"/>
    <w:rsid w:val="00226FD0"/>
    <w:rsid w:val="00227AA1"/>
    <w:rsid w:val="00227F11"/>
    <w:rsid w:val="00230D24"/>
    <w:rsid w:val="00230FD2"/>
    <w:rsid w:val="0023114A"/>
    <w:rsid w:val="00231A97"/>
    <w:rsid w:val="002329FC"/>
    <w:rsid w:val="002340C8"/>
    <w:rsid w:val="002340F5"/>
    <w:rsid w:val="002343F8"/>
    <w:rsid w:val="00234B6F"/>
    <w:rsid w:val="00235E54"/>
    <w:rsid w:val="0023658D"/>
    <w:rsid w:val="00237A52"/>
    <w:rsid w:val="00237D3A"/>
    <w:rsid w:val="00240A0F"/>
    <w:rsid w:val="00241BD9"/>
    <w:rsid w:val="00242974"/>
    <w:rsid w:val="00242E68"/>
    <w:rsid w:val="00243BFC"/>
    <w:rsid w:val="00244D37"/>
    <w:rsid w:val="00245477"/>
    <w:rsid w:val="00246360"/>
    <w:rsid w:val="00247633"/>
    <w:rsid w:val="00250C69"/>
    <w:rsid w:val="00250FFB"/>
    <w:rsid w:val="002534BD"/>
    <w:rsid w:val="00253EF5"/>
    <w:rsid w:val="00254D9D"/>
    <w:rsid w:val="002558D6"/>
    <w:rsid w:val="00255AF7"/>
    <w:rsid w:val="00255E92"/>
    <w:rsid w:val="002608CC"/>
    <w:rsid w:val="002613F4"/>
    <w:rsid w:val="00261A58"/>
    <w:rsid w:val="00262807"/>
    <w:rsid w:val="002628E5"/>
    <w:rsid w:val="0026336A"/>
    <w:rsid w:val="00263EAD"/>
    <w:rsid w:val="00264113"/>
    <w:rsid w:val="00264786"/>
    <w:rsid w:val="00265091"/>
    <w:rsid w:val="00267577"/>
    <w:rsid w:val="00267B92"/>
    <w:rsid w:val="00272995"/>
    <w:rsid w:val="002741EB"/>
    <w:rsid w:val="00274424"/>
    <w:rsid w:val="002746BD"/>
    <w:rsid w:val="002757EE"/>
    <w:rsid w:val="00275BE8"/>
    <w:rsid w:val="00275F39"/>
    <w:rsid w:val="002762A0"/>
    <w:rsid w:val="00277338"/>
    <w:rsid w:val="002775B9"/>
    <w:rsid w:val="00277A23"/>
    <w:rsid w:val="00277A2F"/>
    <w:rsid w:val="0028093E"/>
    <w:rsid w:val="00283070"/>
    <w:rsid w:val="00283657"/>
    <w:rsid w:val="002847BE"/>
    <w:rsid w:val="002859E6"/>
    <w:rsid w:val="00286A14"/>
    <w:rsid w:val="00286C6F"/>
    <w:rsid w:val="00286E1C"/>
    <w:rsid w:val="00290ACD"/>
    <w:rsid w:val="00290C34"/>
    <w:rsid w:val="00290E8D"/>
    <w:rsid w:val="00291C78"/>
    <w:rsid w:val="0029316E"/>
    <w:rsid w:val="002931B5"/>
    <w:rsid w:val="002940A4"/>
    <w:rsid w:val="002949FB"/>
    <w:rsid w:val="00295F28"/>
    <w:rsid w:val="00297283"/>
    <w:rsid w:val="00297B38"/>
    <w:rsid w:val="00297F76"/>
    <w:rsid w:val="002A04D2"/>
    <w:rsid w:val="002A1E7E"/>
    <w:rsid w:val="002A2348"/>
    <w:rsid w:val="002A25E9"/>
    <w:rsid w:val="002A349C"/>
    <w:rsid w:val="002A4035"/>
    <w:rsid w:val="002A4C10"/>
    <w:rsid w:val="002A5037"/>
    <w:rsid w:val="002A54D3"/>
    <w:rsid w:val="002A5E6D"/>
    <w:rsid w:val="002A6685"/>
    <w:rsid w:val="002A67EC"/>
    <w:rsid w:val="002A6BDD"/>
    <w:rsid w:val="002A7376"/>
    <w:rsid w:val="002A7388"/>
    <w:rsid w:val="002B065D"/>
    <w:rsid w:val="002B06CA"/>
    <w:rsid w:val="002B1ABC"/>
    <w:rsid w:val="002B1BFB"/>
    <w:rsid w:val="002B2A1C"/>
    <w:rsid w:val="002B335A"/>
    <w:rsid w:val="002B46C7"/>
    <w:rsid w:val="002B6433"/>
    <w:rsid w:val="002C0A7C"/>
    <w:rsid w:val="002C18CF"/>
    <w:rsid w:val="002C1E88"/>
    <w:rsid w:val="002C5A56"/>
    <w:rsid w:val="002C604D"/>
    <w:rsid w:val="002C7015"/>
    <w:rsid w:val="002C709B"/>
    <w:rsid w:val="002C7516"/>
    <w:rsid w:val="002D03F8"/>
    <w:rsid w:val="002D0F7D"/>
    <w:rsid w:val="002D24B8"/>
    <w:rsid w:val="002D2568"/>
    <w:rsid w:val="002D2C2B"/>
    <w:rsid w:val="002D512E"/>
    <w:rsid w:val="002D51E2"/>
    <w:rsid w:val="002D7EFA"/>
    <w:rsid w:val="002E06E5"/>
    <w:rsid w:val="002E09AB"/>
    <w:rsid w:val="002E11B9"/>
    <w:rsid w:val="002E1863"/>
    <w:rsid w:val="002E1C4E"/>
    <w:rsid w:val="002E4B49"/>
    <w:rsid w:val="002E4C40"/>
    <w:rsid w:val="002E5572"/>
    <w:rsid w:val="002E565F"/>
    <w:rsid w:val="002E718E"/>
    <w:rsid w:val="002E76CB"/>
    <w:rsid w:val="002E7775"/>
    <w:rsid w:val="002F0B9D"/>
    <w:rsid w:val="002F17F7"/>
    <w:rsid w:val="002F207E"/>
    <w:rsid w:val="002F2797"/>
    <w:rsid w:val="002F2E9A"/>
    <w:rsid w:val="002F31D3"/>
    <w:rsid w:val="002F4D82"/>
    <w:rsid w:val="002F4E14"/>
    <w:rsid w:val="002F516E"/>
    <w:rsid w:val="002F6FC2"/>
    <w:rsid w:val="002F771B"/>
    <w:rsid w:val="002F7C5D"/>
    <w:rsid w:val="00302950"/>
    <w:rsid w:val="00303436"/>
    <w:rsid w:val="00303598"/>
    <w:rsid w:val="0030433B"/>
    <w:rsid w:val="0030555A"/>
    <w:rsid w:val="00305B7E"/>
    <w:rsid w:val="003065D1"/>
    <w:rsid w:val="0030661B"/>
    <w:rsid w:val="00306D05"/>
    <w:rsid w:val="00307813"/>
    <w:rsid w:val="0031024C"/>
    <w:rsid w:val="003102EC"/>
    <w:rsid w:val="00310793"/>
    <w:rsid w:val="00311012"/>
    <w:rsid w:val="00311F53"/>
    <w:rsid w:val="003133D7"/>
    <w:rsid w:val="00314ACC"/>
    <w:rsid w:val="00315A03"/>
    <w:rsid w:val="00317259"/>
    <w:rsid w:val="003175D7"/>
    <w:rsid w:val="003203C7"/>
    <w:rsid w:val="00320926"/>
    <w:rsid w:val="003214A1"/>
    <w:rsid w:val="00321EE8"/>
    <w:rsid w:val="0032299A"/>
    <w:rsid w:val="00322A7C"/>
    <w:rsid w:val="003234C8"/>
    <w:rsid w:val="0032532C"/>
    <w:rsid w:val="003255D4"/>
    <w:rsid w:val="0032639F"/>
    <w:rsid w:val="00326F49"/>
    <w:rsid w:val="00327945"/>
    <w:rsid w:val="00330078"/>
    <w:rsid w:val="00330782"/>
    <w:rsid w:val="0033083E"/>
    <w:rsid w:val="00330F71"/>
    <w:rsid w:val="003323CF"/>
    <w:rsid w:val="0033355F"/>
    <w:rsid w:val="0033362D"/>
    <w:rsid w:val="00333C9E"/>
    <w:rsid w:val="00335A62"/>
    <w:rsid w:val="00336898"/>
    <w:rsid w:val="00336E95"/>
    <w:rsid w:val="00336FB3"/>
    <w:rsid w:val="003374AF"/>
    <w:rsid w:val="003377F7"/>
    <w:rsid w:val="00340647"/>
    <w:rsid w:val="003407F2"/>
    <w:rsid w:val="00340E88"/>
    <w:rsid w:val="00341F57"/>
    <w:rsid w:val="0034220B"/>
    <w:rsid w:val="00342304"/>
    <w:rsid w:val="003425FC"/>
    <w:rsid w:val="00345808"/>
    <w:rsid w:val="00345D20"/>
    <w:rsid w:val="003466B8"/>
    <w:rsid w:val="00347156"/>
    <w:rsid w:val="00347557"/>
    <w:rsid w:val="00347736"/>
    <w:rsid w:val="00350688"/>
    <w:rsid w:val="00351772"/>
    <w:rsid w:val="0035204A"/>
    <w:rsid w:val="00352B83"/>
    <w:rsid w:val="00353744"/>
    <w:rsid w:val="00353941"/>
    <w:rsid w:val="00353B46"/>
    <w:rsid w:val="0035437B"/>
    <w:rsid w:val="0035499A"/>
    <w:rsid w:val="0035529D"/>
    <w:rsid w:val="00357700"/>
    <w:rsid w:val="00360C35"/>
    <w:rsid w:val="0036164B"/>
    <w:rsid w:val="003629A0"/>
    <w:rsid w:val="00362BFA"/>
    <w:rsid w:val="0036374A"/>
    <w:rsid w:val="00364F10"/>
    <w:rsid w:val="00365FD4"/>
    <w:rsid w:val="003707C0"/>
    <w:rsid w:val="00372ADD"/>
    <w:rsid w:val="003740B3"/>
    <w:rsid w:val="00374993"/>
    <w:rsid w:val="00376324"/>
    <w:rsid w:val="003779A2"/>
    <w:rsid w:val="00380CD2"/>
    <w:rsid w:val="003812E1"/>
    <w:rsid w:val="00382BB6"/>
    <w:rsid w:val="00385038"/>
    <w:rsid w:val="003871A8"/>
    <w:rsid w:val="0038736A"/>
    <w:rsid w:val="00390635"/>
    <w:rsid w:val="0039124C"/>
    <w:rsid w:val="00391A82"/>
    <w:rsid w:val="0039413C"/>
    <w:rsid w:val="00394F5E"/>
    <w:rsid w:val="003951C5"/>
    <w:rsid w:val="00395C69"/>
    <w:rsid w:val="003A239F"/>
    <w:rsid w:val="003A32E9"/>
    <w:rsid w:val="003A3FA3"/>
    <w:rsid w:val="003A587E"/>
    <w:rsid w:val="003A590A"/>
    <w:rsid w:val="003A6818"/>
    <w:rsid w:val="003A740D"/>
    <w:rsid w:val="003A7665"/>
    <w:rsid w:val="003A7BC4"/>
    <w:rsid w:val="003B1815"/>
    <w:rsid w:val="003B4A34"/>
    <w:rsid w:val="003B4F17"/>
    <w:rsid w:val="003B4FF0"/>
    <w:rsid w:val="003B538A"/>
    <w:rsid w:val="003B55C2"/>
    <w:rsid w:val="003B6195"/>
    <w:rsid w:val="003B62E4"/>
    <w:rsid w:val="003B64CD"/>
    <w:rsid w:val="003B76A6"/>
    <w:rsid w:val="003C127C"/>
    <w:rsid w:val="003C17AF"/>
    <w:rsid w:val="003C1B8B"/>
    <w:rsid w:val="003C362F"/>
    <w:rsid w:val="003C3957"/>
    <w:rsid w:val="003C448E"/>
    <w:rsid w:val="003C5B5C"/>
    <w:rsid w:val="003C6B0F"/>
    <w:rsid w:val="003D0ECA"/>
    <w:rsid w:val="003D0F34"/>
    <w:rsid w:val="003D1547"/>
    <w:rsid w:val="003D40EC"/>
    <w:rsid w:val="003D43F1"/>
    <w:rsid w:val="003D4486"/>
    <w:rsid w:val="003D44AE"/>
    <w:rsid w:val="003D6496"/>
    <w:rsid w:val="003E0200"/>
    <w:rsid w:val="003E03F3"/>
    <w:rsid w:val="003E05AE"/>
    <w:rsid w:val="003E16DB"/>
    <w:rsid w:val="003E1825"/>
    <w:rsid w:val="003E1F65"/>
    <w:rsid w:val="003E257C"/>
    <w:rsid w:val="003E462D"/>
    <w:rsid w:val="003E59AC"/>
    <w:rsid w:val="003E6628"/>
    <w:rsid w:val="003E66CE"/>
    <w:rsid w:val="003E6C00"/>
    <w:rsid w:val="003E7D46"/>
    <w:rsid w:val="003F11C7"/>
    <w:rsid w:val="003F1CBB"/>
    <w:rsid w:val="003F240B"/>
    <w:rsid w:val="003F2C05"/>
    <w:rsid w:val="003F2CEE"/>
    <w:rsid w:val="003F3D66"/>
    <w:rsid w:val="003F3ECB"/>
    <w:rsid w:val="003F48BF"/>
    <w:rsid w:val="003F4B50"/>
    <w:rsid w:val="003F5826"/>
    <w:rsid w:val="003F6667"/>
    <w:rsid w:val="003F6B1D"/>
    <w:rsid w:val="00400730"/>
    <w:rsid w:val="00400AFA"/>
    <w:rsid w:val="004010B6"/>
    <w:rsid w:val="00401E8B"/>
    <w:rsid w:val="00401EC4"/>
    <w:rsid w:val="004028D4"/>
    <w:rsid w:val="00404D01"/>
    <w:rsid w:val="00404F3A"/>
    <w:rsid w:val="00405762"/>
    <w:rsid w:val="00406308"/>
    <w:rsid w:val="0040681D"/>
    <w:rsid w:val="004074F0"/>
    <w:rsid w:val="004078BD"/>
    <w:rsid w:val="00411A88"/>
    <w:rsid w:val="00411AFB"/>
    <w:rsid w:val="00411F0D"/>
    <w:rsid w:val="00411FEE"/>
    <w:rsid w:val="00413739"/>
    <w:rsid w:val="00414A25"/>
    <w:rsid w:val="004214E6"/>
    <w:rsid w:val="00422763"/>
    <w:rsid w:val="004239FC"/>
    <w:rsid w:val="00426466"/>
    <w:rsid w:val="00430CD7"/>
    <w:rsid w:val="00431E48"/>
    <w:rsid w:val="004326C3"/>
    <w:rsid w:val="004327CD"/>
    <w:rsid w:val="0043338C"/>
    <w:rsid w:val="00435196"/>
    <w:rsid w:val="004354B5"/>
    <w:rsid w:val="0043701F"/>
    <w:rsid w:val="00437E68"/>
    <w:rsid w:val="00440338"/>
    <w:rsid w:val="00441034"/>
    <w:rsid w:val="0044106F"/>
    <w:rsid w:val="00441EA8"/>
    <w:rsid w:val="00441F74"/>
    <w:rsid w:val="0044490F"/>
    <w:rsid w:val="00445C82"/>
    <w:rsid w:val="004460EF"/>
    <w:rsid w:val="0044701F"/>
    <w:rsid w:val="004504A1"/>
    <w:rsid w:val="00451267"/>
    <w:rsid w:val="004513EA"/>
    <w:rsid w:val="0045176A"/>
    <w:rsid w:val="00451BC6"/>
    <w:rsid w:val="0045256A"/>
    <w:rsid w:val="00453C5E"/>
    <w:rsid w:val="0045422C"/>
    <w:rsid w:val="004543DD"/>
    <w:rsid w:val="004548E7"/>
    <w:rsid w:val="00455436"/>
    <w:rsid w:val="004559B5"/>
    <w:rsid w:val="00461526"/>
    <w:rsid w:val="00461624"/>
    <w:rsid w:val="00462274"/>
    <w:rsid w:val="004622CA"/>
    <w:rsid w:val="004635F5"/>
    <w:rsid w:val="004671EF"/>
    <w:rsid w:val="00467D2F"/>
    <w:rsid w:val="004706F7"/>
    <w:rsid w:val="0047162F"/>
    <w:rsid w:val="00471AF2"/>
    <w:rsid w:val="00472618"/>
    <w:rsid w:val="00472702"/>
    <w:rsid w:val="00473129"/>
    <w:rsid w:val="00473537"/>
    <w:rsid w:val="00473F17"/>
    <w:rsid w:val="0047783E"/>
    <w:rsid w:val="00480D70"/>
    <w:rsid w:val="004811EB"/>
    <w:rsid w:val="00482CE9"/>
    <w:rsid w:val="004836E0"/>
    <w:rsid w:val="004848AE"/>
    <w:rsid w:val="004867FA"/>
    <w:rsid w:val="00486863"/>
    <w:rsid w:val="00486C91"/>
    <w:rsid w:val="00486FCE"/>
    <w:rsid w:val="0048763D"/>
    <w:rsid w:val="00491ADD"/>
    <w:rsid w:val="0049315F"/>
    <w:rsid w:val="00494279"/>
    <w:rsid w:val="00494FC4"/>
    <w:rsid w:val="00495A2A"/>
    <w:rsid w:val="00496053"/>
    <w:rsid w:val="0049683D"/>
    <w:rsid w:val="00497530"/>
    <w:rsid w:val="004A2388"/>
    <w:rsid w:val="004A374C"/>
    <w:rsid w:val="004A4F4C"/>
    <w:rsid w:val="004A5412"/>
    <w:rsid w:val="004A5997"/>
    <w:rsid w:val="004A69BF"/>
    <w:rsid w:val="004A6DAD"/>
    <w:rsid w:val="004B0396"/>
    <w:rsid w:val="004B0D95"/>
    <w:rsid w:val="004B2F1F"/>
    <w:rsid w:val="004B3294"/>
    <w:rsid w:val="004B3BCA"/>
    <w:rsid w:val="004B3C69"/>
    <w:rsid w:val="004B4307"/>
    <w:rsid w:val="004C1F93"/>
    <w:rsid w:val="004C2C12"/>
    <w:rsid w:val="004C31F9"/>
    <w:rsid w:val="004C3B23"/>
    <w:rsid w:val="004C4398"/>
    <w:rsid w:val="004C5DA4"/>
    <w:rsid w:val="004C6822"/>
    <w:rsid w:val="004C7DE1"/>
    <w:rsid w:val="004D0F88"/>
    <w:rsid w:val="004D2537"/>
    <w:rsid w:val="004D3A83"/>
    <w:rsid w:val="004D3EE7"/>
    <w:rsid w:val="004D4843"/>
    <w:rsid w:val="004D4ED3"/>
    <w:rsid w:val="004D657D"/>
    <w:rsid w:val="004D6C63"/>
    <w:rsid w:val="004D7FB3"/>
    <w:rsid w:val="004E053A"/>
    <w:rsid w:val="004E0B98"/>
    <w:rsid w:val="004E14B8"/>
    <w:rsid w:val="004E297D"/>
    <w:rsid w:val="004E2CDA"/>
    <w:rsid w:val="004E359A"/>
    <w:rsid w:val="004E39A8"/>
    <w:rsid w:val="004E3C43"/>
    <w:rsid w:val="004E3C6B"/>
    <w:rsid w:val="004E4004"/>
    <w:rsid w:val="004E4779"/>
    <w:rsid w:val="004E4ACD"/>
    <w:rsid w:val="004E5756"/>
    <w:rsid w:val="004E6135"/>
    <w:rsid w:val="004E6276"/>
    <w:rsid w:val="004E68CE"/>
    <w:rsid w:val="004F06AC"/>
    <w:rsid w:val="004F1748"/>
    <w:rsid w:val="004F1812"/>
    <w:rsid w:val="004F2FFF"/>
    <w:rsid w:val="004F3625"/>
    <w:rsid w:val="004F3AF3"/>
    <w:rsid w:val="004F4F24"/>
    <w:rsid w:val="004F5031"/>
    <w:rsid w:val="004F5A3E"/>
    <w:rsid w:val="004F6BA8"/>
    <w:rsid w:val="004F6D62"/>
    <w:rsid w:val="004F6E82"/>
    <w:rsid w:val="004F6FFD"/>
    <w:rsid w:val="004F7B7B"/>
    <w:rsid w:val="00501131"/>
    <w:rsid w:val="00501E5E"/>
    <w:rsid w:val="0050319F"/>
    <w:rsid w:val="0050483C"/>
    <w:rsid w:val="00505066"/>
    <w:rsid w:val="005050CB"/>
    <w:rsid w:val="00505DD9"/>
    <w:rsid w:val="00506AD6"/>
    <w:rsid w:val="00510B61"/>
    <w:rsid w:val="005114D2"/>
    <w:rsid w:val="00511F3A"/>
    <w:rsid w:val="005122F9"/>
    <w:rsid w:val="00512F23"/>
    <w:rsid w:val="00513998"/>
    <w:rsid w:val="00515133"/>
    <w:rsid w:val="00515BD0"/>
    <w:rsid w:val="0051695C"/>
    <w:rsid w:val="00520D95"/>
    <w:rsid w:val="0052106C"/>
    <w:rsid w:val="00521AE0"/>
    <w:rsid w:val="00522E3E"/>
    <w:rsid w:val="00523FF2"/>
    <w:rsid w:val="00526396"/>
    <w:rsid w:val="00530920"/>
    <w:rsid w:val="00532C83"/>
    <w:rsid w:val="005356F3"/>
    <w:rsid w:val="0053573F"/>
    <w:rsid w:val="00535849"/>
    <w:rsid w:val="0053599D"/>
    <w:rsid w:val="00541F71"/>
    <w:rsid w:val="00542BF6"/>
    <w:rsid w:val="00543258"/>
    <w:rsid w:val="005451C4"/>
    <w:rsid w:val="0054539A"/>
    <w:rsid w:val="0054580E"/>
    <w:rsid w:val="00546DA1"/>
    <w:rsid w:val="005473F2"/>
    <w:rsid w:val="005474C8"/>
    <w:rsid w:val="00550066"/>
    <w:rsid w:val="00552F82"/>
    <w:rsid w:val="005538F8"/>
    <w:rsid w:val="00556D7A"/>
    <w:rsid w:val="00557DAC"/>
    <w:rsid w:val="00564B22"/>
    <w:rsid w:val="00564E2C"/>
    <w:rsid w:val="00567114"/>
    <w:rsid w:val="005702CE"/>
    <w:rsid w:val="0057167A"/>
    <w:rsid w:val="00572CAF"/>
    <w:rsid w:val="00573763"/>
    <w:rsid w:val="00573F16"/>
    <w:rsid w:val="00574DEC"/>
    <w:rsid w:val="0057584A"/>
    <w:rsid w:val="00575C3C"/>
    <w:rsid w:val="00575C8B"/>
    <w:rsid w:val="0057762D"/>
    <w:rsid w:val="00581E6D"/>
    <w:rsid w:val="00583C5E"/>
    <w:rsid w:val="00585A54"/>
    <w:rsid w:val="0058659C"/>
    <w:rsid w:val="0058741D"/>
    <w:rsid w:val="00587FD3"/>
    <w:rsid w:val="00590E95"/>
    <w:rsid w:val="00591904"/>
    <w:rsid w:val="00592DDC"/>
    <w:rsid w:val="005948C9"/>
    <w:rsid w:val="005964B1"/>
    <w:rsid w:val="00596691"/>
    <w:rsid w:val="00596CB2"/>
    <w:rsid w:val="00596F17"/>
    <w:rsid w:val="00597335"/>
    <w:rsid w:val="00597660"/>
    <w:rsid w:val="00597847"/>
    <w:rsid w:val="00597D33"/>
    <w:rsid w:val="005A0A74"/>
    <w:rsid w:val="005A1324"/>
    <w:rsid w:val="005A13B5"/>
    <w:rsid w:val="005A1C13"/>
    <w:rsid w:val="005A242A"/>
    <w:rsid w:val="005A2BDE"/>
    <w:rsid w:val="005A37A3"/>
    <w:rsid w:val="005A4D2D"/>
    <w:rsid w:val="005A58E0"/>
    <w:rsid w:val="005A6280"/>
    <w:rsid w:val="005A67CC"/>
    <w:rsid w:val="005A6F41"/>
    <w:rsid w:val="005A6F8B"/>
    <w:rsid w:val="005A7F49"/>
    <w:rsid w:val="005B18F2"/>
    <w:rsid w:val="005B22F6"/>
    <w:rsid w:val="005B2B61"/>
    <w:rsid w:val="005B3BEC"/>
    <w:rsid w:val="005B425C"/>
    <w:rsid w:val="005B4CB0"/>
    <w:rsid w:val="005B54EA"/>
    <w:rsid w:val="005B58FE"/>
    <w:rsid w:val="005B5994"/>
    <w:rsid w:val="005B6C7D"/>
    <w:rsid w:val="005C0FAA"/>
    <w:rsid w:val="005C3B5F"/>
    <w:rsid w:val="005C4244"/>
    <w:rsid w:val="005C4394"/>
    <w:rsid w:val="005C4A55"/>
    <w:rsid w:val="005C4EA4"/>
    <w:rsid w:val="005C50FB"/>
    <w:rsid w:val="005C5E6D"/>
    <w:rsid w:val="005C6AC8"/>
    <w:rsid w:val="005C6DA6"/>
    <w:rsid w:val="005C6E6D"/>
    <w:rsid w:val="005C7EDA"/>
    <w:rsid w:val="005D02B7"/>
    <w:rsid w:val="005D0426"/>
    <w:rsid w:val="005D0817"/>
    <w:rsid w:val="005D0993"/>
    <w:rsid w:val="005D20FE"/>
    <w:rsid w:val="005D439F"/>
    <w:rsid w:val="005D4969"/>
    <w:rsid w:val="005D4993"/>
    <w:rsid w:val="005D5795"/>
    <w:rsid w:val="005D635E"/>
    <w:rsid w:val="005D681F"/>
    <w:rsid w:val="005E17B4"/>
    <w:rsid w:val="005E2115"/>
    <w:rsid w:val="005E4748"/>
    <w:rsid w:val="005E5636"/>
    <w:rsid w:val="005E57B6"/>
    <w:rsid w:val="005F0597"/>
    <w:rsid w:val="005F1CC9"/>
    <w:rsid w:val="005F1D97"/>
    <w:rsid w:val="005F2C38"/>
    <w:rsid w:val="005F3A97"/>
    <w:rsid w:val="005F4186"/>
    <w:rsid w:val="005F419A"/>
    <w:rsid w:val="005F41B8"/>
    <w:rsid w:val="005F4293"/>
    <w:rsid w:val="005F53DD"/>
    <w:rsid w:val="005F6035"/>
    <w:rsid w:val="005F632F"/>
    <w:rsid w:val="005F647F"/>
    <w:rsid w:val="005F68C1"/>
    <w:rsid w:val="005F6E8C"/>
    <w:rsid w:val="005F7AC2"/>
    <w:rsid w:val="005F7CE6"/>
    <w:rsid w:val="00600323"/>
    <w:rsid w:val="00600BBF"/>
    <w:rsid w:val="00600E31"/>
    <w:rsid w:val="0060166F"/>
    <w:rsid w:val="006019C7"/>
    <w:rsid w:val="006019DF"/>
    <w:rsid w:val="006020BE"/>
    <w:rsid w:val="00602165"/>
    <w:rsid w:val="006022F2"/>
    <w:rsid w:val="00603AEE"/>
    <w:rsid w:val="00603BCF"/>
    <w:rsid w:val="00604389"/>
    <w:rsid w:val="0060440E"/>
    <w:rsid w:val="0060447B"/>
    <w:rsid w:val="006070F8"/>
    <w:rsid w:val="006131CB"/>
    <w:rsid w:val="00613DA4"/>
    <w:rsid w:val="00614A09"/>
    <w:rsid w:val="0061621C"/>
    <w:rsid w:val="006165C2"/>
    <w:rsid w:val="006165E6"/>
    <w:rsid w:val="006171B9"/>
    <w:rsid w:val="006207E2"/>
    <w:rsid w:val="00620C58"/>
    <w:rsid w:val="00620E0D"/>
    <w:rsid w:val="0062144E"/>
    <w:rsid w:val="00621787"/>
    <w:rsid w:val="006217B9"/>
    <w:rsid w:val="00621C29"/>
    <w:rsid w:val="00622757"/>
    <w:rsid w:val="006231D6"/>
    <w:rsid w:val="006253E3"/>
    <w:rsid w:val="006257B9"/>
    <w:rsid w:val="006267A6"/>
    <w:rsid w:val="00626A8D"/>
    <w:rsid w:val="00626FB3"/>
    <w:rsid w:val="0063038D"/>
    <w:rsid w:val="00630439"/>
    <w:rsid w:val="006304FD"/>
    <w:rsid w:val="00631711"/>
    <w:rsid w:val="00632917"/>
    <w:rsid w:val="00633A24"/>
    <w:rsid w:val="00633F1C"/>
    <w:rsid w:val="00634639"/>
    <w:rsid w:val="006360A5"/>
    <w:rsid w:val="00637378"/>
    <w:rsid w:val="0064187C"/>
    <w:rsid w:val="0064379B"/>
    <w:rsid w:val="0064410D"/>
    <w:rsid w:val="006460F0"/>
    <w:rsid w:val="006471A0"/>
    <w:rsid w:val="00647A3D"/>
    <w:rsid w:val="00650510"/>
    <w:rsid w:val="006505B0"/>
    <w:rsid w:val="00650673"/>
    <w:rsid w:val="00650845"/>
    <w:rsid w:val="00653064"/>
    <w:rsid w:val="00653398"/>
    <w:rsid w:val="006539AB"/>
    <w:rsid w:val="00653C19"/>
    <w:rsid w:val="00654597"/>
    <w:rsid w:val="00654DB1"/>
    <w:rsid w:val="00655571"/>
    <w:rsid w:val="006565B0"/>
    <w:rsid w:val="006579A3"/>
    <w:rsid w:val="00660372"/>
    <w:rsid w:val="00662D31"/>
    <w:rsid w:val="00665B84"/>
    <w:rsid w:val="00667788"/>
    <w:rsid w:val="00667990"/>
    <w:rsid w:val="006706E9"/>
    <w:rsid w:val="00671ECC"/>
    <w:rsid w:val="006724FA"/>
    <w:rsid w:val="006728CA"/>
    <w:rsid w:val="00672C29"/>
    <w:rsid w:val="00674240"/>
    <w:rsid w:val="00674EAA"/>
    <w:rsid w:val="00674EEE"/>
    <w:rsid w:val="00675D05"/>
    <w:rsid w:val="00675D26"/>
    <w:rsid w:val="0067615F"/>
    <w:rsid w:val="00676299"/>
    <w:rsid w:val="00676BD0"/>
    <w:rsid w:val="006774A9"/>
    <w:rsid w:val="00677CC7"/>
    <w:rsid w:val="0068087C"/>
    <w:rsid w:val="00681748"/>
    <w:rsid w:val="0068174F"/>
    <w:rsid w:val="00683FB6"/>
    <w:rsid w:val="0068796F"/>
    <w:rsid w:val="006905BA"/>
    <w:rsid w:val="00690866"/>
    <w:rsid w:val="00692AF9"/>
    <w:rsid w:val="0069372F"/>
    <w:rsid w:val="00694F11"/>
    <w:rsid w:val="00695A9C"/>
    <w:rsid w:val="006971C4"/>
    <w:rsid w:val="006A0129"/>
    <w:rsid w:val="006A053B"/>
    <w:rsid w:val="006A0CF4"/>
    <w:rsid w:val="006A10A5"/>
    <w:rsid w:val="006A10F4"/>
    <w:rsid w:val="006A209A"/>
    <w:rsid w:val="006A31D8"/>
    <w:rsid w:val="006A4728"/>
    <w:rsid w:val="006A5D75"/>
    <w:rsid w:val="006A6434"/>
    <w:rsid w:val="006A693E"/>
    <w:rsid w:val="006A6F0F"/>
    <w:rsid w:val="006A7914"/>
    <w:rsid w:val="006B0D7A"/>
    <w:rsid w:val="006B2081"/>
    <w:rsid w:val="006B2C8D"/>
    <w:rsid w:val="006B3BD8"/>
    <w:rsid w:val="006B3BD9"/>
    <w:rsid w:val="006B47ED"/>
    <w:rsid w:val="006B59D3"/>
    <w:rsid w:val="006B6225"/>
    <w:rsid w:val="006B66BB"/>
    <w:rsid w:val="006B6B6E"/>
    <w:rsid w:val="006B7370"/>
    <w:rsid w:val="006B7FE1"/>
    <w:rsid w:val="006C0219"/>
    <w:rsid w:val="006C1AAE"/>
    <w:rsid w:val="006C3118"/>
    <w:rsid w:val="006C3A2A"/>
    <w:rsid w:val="006C6EA1"/>
    <w:rsid w:val="006C6FFF"/>
    <w:rsid w:val="006C73E6"/>
    <w:rsid w:val="006D2047"/>
    <w:rsid w:val="006D35CB"/>
    <w:rsid w:val="006D377B"/>
    <w:rsid w:val="006D37F0"/>
    <w:rsid w:val="006D3925"/>
    <w:rsid w:val="006D40FF"/>
    <w:rsid w:val="006D4335"/>
    <w:rsid w:val="006D49A4"/>
    <w:rsid w:val="006D79D1"/>
    <w:rsid w:val="006D7B1D"/>
    <w:rsid w:val="006E151A"/>
    <w:rsid w:val="006E36C9"/>
    <w:rsid w:val="006E4904"/>
    <w:rsid w:val="006E5A43"/>
    <w:rsid w:val="006E7396"/>
    <w:rsid w:val="006E7DA3"/>
    <w:rsid w:val="006F0691"/>
    <w:rsid w:val="006F22D0"/>
    <w:rsid w:val="006F2477"/>
    <w:rsid w:val="006F34BC"/>
    <w:rsid w:val="006F3D0E"/>
    <w:rsid w:val="006F4DD4"/>
    <w:rsid w:val="006F5D3F"/>
    <w:rsid w:val="006F6032"/>
    <w:rsid w:val="006F6237"/>
    <w:rsid w:val="006F6EF0"/>
    <w:rsid w:val="006F7BF0"/>
    <w:rsid w:val="006F7CF4"/>
    <w:rsid w:val="006F7EFD"/>
    <w:rsid w:val="006F7FB4"/>
    <w:rsid w:val="00700048"/>
    <w:rsid w:val="00700982"/>
    <w:rsid w:val="00701F94"/>
    <w:rsid w:val="00702609"/>
    <w:rsid w:val="00702AA5"/>
    <w:rsid w:val="00703354"/>
    <w:rsid w:val="00704501"/>
    <w:rsid w:val="00705D19"/>
    <w:rsid w:val="00707A42"/>
    <w:rsid w:val="00707B9E"/>
    <w:rsid w:val="007100BF"/>
    <w:rsid w:val="00710EAF"/>
    <w:rsid w:val="00711603"/>
    <w:rsid w:val="00712568"/>
    <w:rsid w:val="0071267C"/>
    <w:rsid w:val="007129B3"/>
    <w:rsid w:val="00712C2F"/>
    <w:rsid w:val="00714D76"/>
    <w:rsid w:val="00714FBB"/>
    <w:rsid w:val="0071635F"/>
    <w:rsid w:val="0071666A"/>
    <w:rsid w:val="00716E05"/>
    <w:rsid w:val="00717D98"/>
    <w:rsid w:val="00717F62"/>
    <w:rsid w:val="00720A2F"/>
    <w:rsid w:val="0072304B"/>
    <w:rsid w:val="00723859"/>
    <w:rsid w:val="007238E9"/>
    <w:rsid w:val="007243B4"/>
    <w:rsid w:val="007244F1"/>
    <w:rsid w:val="00724B96"/>
    <w:rsid w:val="00725DAC"/>
    <w:rsid w:val="0072727D"/>
    <w:rsid w:val="007304B1"/>
    <w:rsid w:val="00731088"/>
    <w:rsid w:val="00731333"/>
    <w:rsid w:val="0073178C"/>
    <w:rsid w:val="0073192B"/>
    <w:rsid w:val="00732505"/>
    <w:rsid w:val="00734E87"/>
    <w:rsid w:val="007353D2"/>
    <w:rsid w:val="00735846"/>
    <w:rsid w:val="00736275"/>
    <w:rsid w:val="007378D9"/>
    <w:rsid w:val="00740740"/>
    <w:rsid w:val="00740D67"/>
    <w:rsid w:val="007414EB"/>
    <w:rsid w:val="00741F08"/>
    <w:rsid w:val="00742277"/>
    <w:rsid w:val="007438A6"/>
    <w:rsid w:val="00743A6E"/>
    <w:rsid w:val="0074555E"/>
    <w:rsid w:val="00746BA2"/>
    <w:rsid w:val="00746F9B"/>
    <w:rsid w:val="007505E1"/>
    <w:rsid w:val="0075149C"/>
    <w:rsid w:val="00751866"/>
    <w:rsid w:val="00753369"/>
    <w:rsid w:val="007535B9"/>
    <w:rsid w:val="00753C70"/>
    <w:rsid w:val="007548DE"/>
    <w:rsid w:val="0075512B"/>
    <w:rsid w:val="00755E78"/>
    <w:rsid w:val="007562EC"/>
    <w:rsid w:val="00756D03"/>
    <w:rsid w:val="0076016D"/>
    <w:rsid w:val="00761311"/>
    <w:rsid w:val="00762A0B"/>
    <w:rsid w:val="00763952"/>
    <w:rsid w:val="00767F4C"/>
    <w:rsid w:val="00767F4F"/>
    <w:rsid w:val="00767FF0"/>
    <w:rsid w:val="00770825"/>
    <w:rsid w:val="007710B5"/>
    <w:rsid w:val="00773089"/>
    <w:rsid w:val="00773252"/>
    <w:rsid w:val="0077335D"/>
    <w:rsid w:val="0077354B"/>
    <w:rsid w:val="007753CA"/>
    <w:rsid w:val="0077543C"/>
    <w:rsid w:val="00775967"/>
    <w:rsid w:val="00776A6D"/>
    <w:rsid w:val="00780C27"/>
    <w:rsid w:val="00781B9F"/>
    <w:rsid w:val="007834E2"/>
    <w:rsid w:val="007838C3"/>
    <w:rsid w:val="0078431D"/>
    <w:rsid w:val="007859BB"/>
    <w:rsid w:val="00786AB9"/>
    <w:rsid w:val="00786D39"/>
    <w:rsid w:val="00786DF9"/>
    <w:rsid w:val="007872A2"/>
    <w:rsid w:val="00790B51"/>
    <w:rsid w:val="00792C92"/>
    <w:rsid w:val="0079384B"/>
    <w:rsid w:val="0079767A"/>
    <w:rsid w:val="007A09FA"/>
    <w:rsid w:val="007A135A"/>
    <w:rsid w:val="007A15E7"/>
    <w:rsid w:val="007A2842"/>
    <w:rsid w:val="007A3B26"/>
    <w:rsid w:val="007A72BB"/>
    <w:rsid w:val="007A7988"/>
    <w:rsid w:val="007A7CBC"/>
    <w:rsid w:val="007B00F1"/>
    <w:rsid w:val="007B19B6"/>
    <w:rsid w:val="007B2DD8"/>
    <w:rsid w:val="007B3D33"/>
    <w:rsid w:val="007B4C3E"/>
    <w:rsid w:val="007B6841"/>
    <w:rsid w:val="007B749A"/>
    <w:rsid w:val="007B7A3E"/>
    <w:rsid w:val="007C0E1B"/>
    <w:rsid w:val="007C4BF3"/>
    <w:rsid w:val="007C5B08"/>
    <w:rsid w:val="007C5D09"/>
    <w:rsid w:val="007C5D81"/>
    <w:rsid w:val="007C61D2"/>
    <w:rsid w:val="007C669D"/>
    <w:rsid w:val="007D28C9"/>
    <w:rsid w:val="007D307A"/>
    <w:rsid w:val="007D33DE"/>
    <w:rsid w:val="007D34D9"/>
    <w:rsid w:val="007D3515"/>
    <w:rsid w:val="007D39E1"/>
    <w:rsid w:val="007D3C0C"/>
    <w:rsid w:val="007D578E"/>
    <w:rsid w:val="007D6471"/>
    <w:rsid w:val="007E0452"/>
    <w:rsid w:val="007E0C1A"/>
    <w:rsid w:val="007E4468"/>
    <w:rsid w:val="007E4538"/>
    <w:rsid w:val="007E4FBD"/>
    <w:rsid w:val="007E5BD0"/>
    <w:rsid w:val="007E7A81"/>
    <w:rsid w:val="007F08D5"/>
    <w:rsid w:val="007F1728"/>
    <w:rsid w:val="007F32FD"/>
    <w:rsid w:val="007F4F9A"/>
    <w:rsid w:val="007F7A89"/>
    <w:rsid w:val="007F7B21"/>
    <w:rsid w:val="007F7C9A"/>
    <w:rsid w:val="008005AA"/>
    <w:rsid w:val="008008CB"/>
    <w:rsid w:val="008012E2"/>
    <w:rsid w:val="00802CE4"/>
    <w:rsid w:val="00802EA4"/>
    <w:rsid w:val="008047E8"/>
    <w:rsid w:val="00804BEA"/>
    <w:rsid w:val="008053A7"/>
    <w:rsid w:val="0080596D"/>
    <w:rsid w:val="00806B25"/>
    <w:rsid w:val="0080705D"/>
    <w:rsid w:val="00807495"/>
    <w:rsid w:val="0080776F"/>
    <w:rsid w:val="00807E12"/>
    <w:rsid w:val="0081065B"/>
    <w:rsid w:val="008132BD"/>
    <w:rsid w:val="00813E12"/>
    <w:rsid w:val="008144F5"/>
    <w:rsid w:val="00814BD5"/>
    <w:rsid w:val="008153FE"/>
    <w:rsid w:val="0081547B"/>
    <w:rsid w:val="00816DFF"/>
    <w:rsid w:val="00817ACE"/>
    <w:rsid w:val="00820CAD"/>
    <w:rsid w:val="00820D0D"/>
    <w:rsid w:val="008210F4"/>
    <w:rsid w:val="00821679"/>
    <w:rsid w:val="00824764"/>
    <w:rsid w:val="00825DFD"/>
    <w:rsid w:val="008278CB"/>
    <w:rsid w:val="008300AF"/>
    <w:rsid w:val="00830B2E"/>
    <w:rsid w:val="0083200D"/>
    <w:rsid w:val="008331F4"/>
    <w:rsid w:val="008332A0"/>
    <w:rsid w:val="00833418"/>
    <w:rsid w:val="00833989"/>
    <w:rsid w:val="00833CD6"/>
    <w:rsid w:val="00833E40"/>
    <w:rsid w:val="008353C7"/>
    <w:rsid w:val="0083567B"/>
    <w:rsid w:val="008404AD"/>
    <w:rsid w:val="00840652"/>
    <w:rsid w:val="0084075B"/>
    <w:rsid w:val="00843DB7"/>
    <w:rsid w:val="00844090"/>
    <w:rsid w:val="00844A29"/>
    <w:rsid w:val="008465B1"/>
    <w:rsid w:val="00846835"/>
    <w:rsid w:val="008473E0"/>
    <w:rsid w:val="00847E33"/>
    <w:rsid w:val="00850729"/>
    <w:rsid w:val="008524C7"/>
    <w:rsid w:val="0085398F"/>
    <w:rsid w:val="00854BDB"/>
    <w:rsid w:val="008551C0"/>
    <w:rsid w:val="008563F9"/>
    <w:rsid w:val="008619AE"/>
    <w:rsid w:val="00861D58"/>
    <w:rsid w:val="00863873"/>
    <w:rsid w:val="00864FF1"/>
    <w:rsid w:val="0086708A"/>
    <w:rsid w:val="008671C0"/>
    <w:rsid w:val="00867597"/>
    <w:rsid w:val="00867653"/>
    <w:rsid w:val="00870140"/>
    <w:rsid w:val="0087074C"/>
    <w:rsid w:val="008711B4"/>
    <w:rsid w:val="00871B19"/>
    <w:rsid w:val="0087247C"/>
    <w:rsid w:val="008726C1"/>
    <w:rsid w:val="00872B65"/>
    <w:rsid w:val="00873BB6"/>
    <w:rsid w:val="0087454E"/>
    <w:rsid w:val="00875DA0"/>
    <w:rsid w:val="00876024"/>
    <w:rsid w:val="00876F44"/>
    <w:rsid w:val="00881ECC"/>
    <w:rsid w:val="008821AB"/>
    <w:rsid w:val="008841C9"/>
    <w:rsid w:val="00884A5C"/>
    <w:rsid w:val="00885342"/>
    <w:rsid w:val="00885709"/>
    <w:rsid w:val="008857F8"/>
    <w:rsid w:val="008877B1"/>
    <w:rsid w:val="00887D88"/>
    <w:rsid w:val="00890AAB"/>
    <w:rsid w:val="00890B38"/>
    <w:rsid w:val="00891CA9"/>
    <w:rsid w:val="00891D9D"/>
    <w:rsid w:val="00891F6C"/>
    <w:rsid w:val="00892015"/>
    <w:rsid w:val="00893316"/>
    <w:rsid w:val="008936B9"/>
    <w:rsid w:val="00893E79"/>
    <w:rsid w:val="0089594F"/>
    <w:rsid w:val="00897A3A"/>
    <w:rsid w:val="008A1758"/>
    <w:rsid w:val="008A26E3"/>
    <w:rsid w:val="008A3A16"/>
    <w:rsid w:val="008A3A8C"/>
    <w:rsid w:val="008A50FD"/>
    <w:rsid w:val="008A5905"/>
    <w:rsid w:val="008A6C3F"/>
    <w:rsid w:val="008A75EB"/>
    <w:rsid w:val="008B003B"/>
    <w:rsid w:val="008B1032"/>
    <w:rsid w:val="008B1169"/>
    <w:rsid w:val="008B1BFC"/>
    <w:rsid w:val="008B1E31"/>
    <w:rsid w:val="008B2265"/>
    <w:rsid w:val="008B439E"/>
    <w:rsid w:val="008B5FFD"/>
    <w:rsid w:val="008B63E4"/>
    <w:rsid w:val="008B6439"/>
    <w:rsid w:val="008B76E2"/>
    <w:rsid w:val="008B7DBC"/>
    <w:rsid w:val="008C03F5"/>
    <w:rsid w:val="008C1B11"/>
    <w:rsid w:val="008C32FD"/>
    <w:rsid w:val="008C42AC"/>
    <w:rsid w:val="008C43C4"/>
    <w:rsid w:val="008C59D6"/>
    <w:rsid w:val="008C6959"/>
    <w:rsid w:val="008C69A6"/>
    <w:rsid w:val="008C6B5C"/>
    <w:rsid w:val="008C76D4"/>
    <w:rsid w:val="008D10B0"/>
    <w:rsid w:val="008D16FF"/>
    <w:rsid w:val="008D4947"/>
    <w:rsid w:val="008D6261"/>
    <w:rsid w:val="008D645C"/>
    <w:rsid w:val="008D65C8"/>
    <w:rsid w:val="008E0BFF"/>
    <w:rsid w:val="008E150E"/>
    <w:rsid w:val="008E1789"/>
    <w:rsid w:val="008E2AF2"/>
    <w:rsid w:val="008E3E3A"/>
    <w:rsid w:val="008E43F6"/>
    <w:rsid w:val="008E4B1B"/>
    <w:rsid w:val="008E52CE"/>
    <w:rsid w:val="008E5E78"/>
    <w:rsid w:val="008F1687"/>
    <w:rsid w:val="008F187B"/>
    <w:rsid w:val="008F1C0B"/>
    <w:rsid w:val="008F22C9"/>
    <w:rsid w:val="008F23A7"/>
    <w:rsid w:val="008F23CC"/>
    <w:rsid w:val="008F3256"/>
    <w:rsid w:val="008F425F"/>
    <w:rsid w:val="008F436A"/>
    <w:rsid w:val="008F63E6"/>
    <w:rsid w:val="008F687A"/>
    <w:rsid w:val="008F6B29"/>
    <w:rsid w:val="008F7B4F"/>
    <w:rsid w:val="009013C8"/>
    <w:rsid w:val="00901EFE"/>
    <w:rsid w:val="00902008"/>
    <w:rsid w:val="00902998"/>
    <w:rsid w:val="00904453"/>
    <w:rsid w:val="009053A7"/>
    <w:rsid w:val="00905635"/>
    <w:rsid w:val="0090594E"/>
    <w:rsid w:val="00905E9F"/>
    <w:rsid w:val="0090630F"/>
    <w:rsid w:val="009063D6"/>
    <w:rsid w:val="00907416"/>
    <w:rsid w:val="009101D5"/>
    <w:rsid w:val="00910D17"/>
    <w:rsid w:val="00912B30"/>
    <w:rsid w:val="00913100"/>
    <w:rsid w:val="009158CB"/>
    <w:rsid w:val="00916310"/>
    <w:rsid w:val="0091761B"/>
    <w:rsid w:val="0091794F"/>
    <w:rsid w:val="00917B4F"/>
    <w:rsid w:val="00917EDA"/>
    <w:rsid w:val="00921535"/>
    <w:rsid w:val="00921A62"/>
    <w:rsid w:val="00921CA5"/>
    <w:rsid w:val="00924645"/>
    <w:rsid w:val="009246EA"/>
    <w:rsid w:val="009256B5"/>
    <w:rsid w:val="00926B57"/>
    <w:rsid w:val="00930577"/>
    <w:rsid w:val="00930ACD"/>
    <w:rsid w:val="0093210E"/>
    <w:rsid w:val="009336ED"/>
    <w:rsid w:val="009337A3"/>
    <w:rsid w:val="00933F59"/>
    <w:rsid w:val="009355F0"/>
    <w:rsid w:val="00936135"/>
    <w:rsid w:val="00936B64"/>
    <w:rsid w:val="00936D40"/>
    <w:rsid w:val="0093762B"/>
    <w:rsid w:val="00937662"/>
    <w:rsid w:val="009400D8"/>
    <w:rsid w:val="00942619"/>
    <w:rsid w:val="00944132"/>
    <w:rsid w:val="00946963"/>
    <w:rsid w:val="009473B2"/>
    <w:rsid w:val="0094754C"/>
    <w:rsid w:val="00950866"/>
    <w:rsid w:val="009509FB"/>
    <w:rsid w:val="00950CF5"/>
    <w:rsid w:val="0095155E"/>
    <w:rsid w:val="00951878"/>
    <w:rsid w:val="00952CD3"/>
    <w:rsid w:val="00952EA2"/>
    <w:rsid w:val="009542E0"/>
    <w:rsid w:val="0095454A"/>
    <w:rsid w:val="00954FA9"/>
    <w:rsid w:val="009571FF"/>
    <w:rsid w:val="0095791A"/>
    <w:rsid w:val="0096002F"/>
    <w:rsid w:val="0096062C"/>
    <w:rsid w:val="00962D4E"/>
    <w:rsid w:val="00963BA1"/>
    <w:rsid w:val="00965187"/>
    <w:rsid w:val="0096549D"/>
    <w:rsid w:val="00966C26"/>
    <w:rsid w:val="00971240"/>
    <w:rsid w:val="00972FC8"/>
    <w:rsid w:val="00974392"/>
    <w:rsid w:val="00976154"/>
    <w:rsid w:val="0098083B"/>
    <w:rsid w:val="00980DB2"/>
    <w:rsid w:val="009830B7"/>
    <w:rsid w:val="009842A2"/>
    <w:rsid w:val="0098477E"/>
    <w:rsid w:val="00984959"/>
    <w:rsid w:val="00985831"/>
    <w:rsid w:val="00985ADD"/>
    <w:rsid w:val="009861FC"/>
    <w:rsid w:val="00986E3E"/>
    <w:rsid w:val="0098792D"/>
    <w:rsid w:val="00987B0E"/>
    <w:rsid w:val="00987EE2"/>
    <w:rsid w:val="00990C28"/>
    <w:rsid w:val="00991FF6"/>
    <w:rsid w:val="009923D7"/>
    <w:rsid w:val="00992785"/>
    <w:rsid w:val="0099303B"/>
    <w:rsid w:val="00993E10"/>
    <w:rsid w:val="009951CA"/>
    <w:rsid w:val="009951D1"/>
    <w:rsid w:val="0099568A"/>
    <w:rsid w:val="00996955"/>
    <w:rsid w:val="00996BE8"/>
    <w:rsid w:val="009972A6"/>
    <w:rsid w:val="009A1469"/>
    <w:rsid w:val="009A1556"/>
    <w:rsid w:val="009A209D"/>
    <w:rsid w:val="009A253E"/>
    <w:rsid w:val="009A4277"/>
    <w:rsid w:val="009A4D6D"/>
    <w:rsid w:val="009A4DFE"/>
    <w:rsid w:val="009A5813"/>
    <w:rsid w:val="009A5DCC"/>
    <w:rsid w:val="009A6F29"/>
    <w:rsid w:val="009A7299"/>
    <w:rsid w:val="009B21C5"/>
    <w:rsid w:val="009B2676"/>
    <w:rsid w:val="009B2C71"/>
    <w:rsid w:val="009B2F57"/>
    <w:rsid w:val="009B3502"/>
    <w:rsid w:val="009B400B"/>
    <w:rsid w:val="009B4029"/>
    <w:rsid w:val="009B59FB"/>
    <w:rsid w:val="009B6041"/>
    <w:rsid w:val="009B63D2"/>
    <w:rsid w:val="009B7452"/>
    <w:rsid w:val="009B7508"/>
    <w:rsid w:val="009B7C52"/>
    <w:rsid w:val="009C068D"/>
    <w:rsid w:val="009C0930"/>
    <w:rsid w:val="009C0E1C"/>
    <w:rsid w:val="009C1973"/>
    <w:rsid w:val="009C1BD4"/>
    <w:rsid w:val="009C4801"/>
    <w:rsid w:val="009C60E4"/>
    <w:rsid w:val="009C72DF"/>
    <w:rsid w:val="009D05F3"/>
    <w:rsid w:val="009D0A01"/>
    <w:rsid w:val="009D162D"/>
    <w:rsid w:val="009D1FC8"/>
    <w:rsid w:val="009D3686"/>
    <w:rsid w:val="009D62E2"/>
    <w:rsid w:val="009D7E8C"/>
    <w:rsid w:val="009E0179"/>
    <w:rsid w:val="009E12B3"/>
    <w:rsid w:val="009E27B3"/>
    <w:rsid w:val="009E2A68"/>
    <w:rsid w:val="009E4604"/>
    <w:rsid w:val="009E472B"/>
    <w:rsid w:val="009E4C70"/>
    <w:rsid w:val="009E4F0B"/>
    <w:rsid w:val="009E576A"/>
    <w:rsid w:val="009F184C"/>
    <w:rsid w:val="009F1C31"/>
    <w:rsid w:val="009F3202"/>
    <w:rsid w:val="009F3940"/>
    <w:rsid w:val="009F4695"/>
    <w:rsid w:val="009F691B"/>
    <w:rsid w:val="009F6A4C"/>
    <w:rsid w:val="009F7018"/>
    <w:rsid w:val="00A00046"/>
    <w:rsid w:val="00A000B0"/>
    <w:rsid w:val="00A012B2"/>
    <w:rsid w:val="00A01CC4"/>
    <w:rsid w:val="00A0251E"/>
    <w:rsid w:val="00A03112"/>
    <w:rsid w:val="00A031CF"/>
    <w:rsid w:val="00A05F61"/>
    <w:rsid w:val="00A06A45"/>
    <w:rsid w:val="00A06FEB"/>
    <w:rsid w:val="00A077E2"/>
    <w:rsid w:val="00A1369E"/>
    <w:rsid w:val="00A13CA2"/>
    <w:rsid w:val="00A16C9F"/>
    <w:rsid w:val="00A17641"/>
    <w:rsid w:val="00A17BA5"/>
    <w:rsid w:val="00A20686"/>
    <w:rsid w:val="00A20770"/>
    <w:rsid w:val="00A20F16"/>
    <w:rsid w:val="00A22320"/>
    <w:rsid w:val="00A24248"/>
    <w:rsid w:val="00A24A53"/>
    <w:rsid w:val="00A259E5"/>
    <w:rsid w:val="00A27A5E"/>
    <w:rsid w:val="00A27AAE"/>
    <w:rsid w:val="00A302CE"/>
    <w:rsid w:val="00A308F9"/>
    <w:rsid w:val="00A3122C"/>
    <w:rsid w:val="00A315E1"/>
    <w:rsid w:val="00A32248"/>
    <w:rsid w:val="00A337AF"/>
    <w:rsid w:val="00A3494D"/>
    <w:rsid w:val="00A353A1"/>
    <w:rsid w:val="00A357A9"/>
    <w:rsid w:val="00A3751A"/>
    <w:rsid w:val="00A37884"/>
    <w:rsid w:val="00A37D26"/>
    <w:rsid w:val="00A42115"/>
    <w:rsid w:val="00A451EF"/>
    <w:rsid w:val="00A454B1"/>
    <w:rsid w:val="00A45C7D"/>
    <w:rsid w:val="00A4607B"/>
    <w:rsid w:val="00A46192"/>
    <w:rsid w:val="00A46D9D"/>
    <w:rsid w:val="00A4712B"/>
    <w:rsid w:val="00A47540"/>
    <w:rsid w:val="00A5051F"/>
    <w:rsid w:val="00A513FC"/>
    <w:rsid w:val="00A51AC5"/>
    <w:rsid w:val="00A52934"/>
    <w:rsid w:val="00A533C9"/>
    <w:rsid w:val="00A543A7"/>
    <w:rsid w:val="00A56050"/>
    <w:rsid w:val="00A577A5"/>
    <w:rsid w:val="00A608FD"/>
    <w:rsid w:val="00A61F15"/>
    <w:rsid w:val="00A62A07"/>
    <w:rsid w:val="00A62DED"/>
    <w:rsid w:val="00A638FA"/>
    <w:rsid w:val="00A655E9"/>
    <w:rsid w:val="00A65FF8"/>
    <w:rsid w:val="00A6788D"/>
    <w:rsid w:val="00A71756"/>
    <w:rsid w:val="00A724FF"/>
    <w:rsid w:val="00A735C2"/>
    <w:rsid w:val="00A75C11"/>
    <w:rsid w:val="00A76C07"/>
    <w:rsid w:val="00A77093"/>
    <w:rsid w:val="00A77695"/>
    <w:rsid w:val="00A77EA4"/>
    <w:rsid w:val="00A813C8"/>
    <w:rsid w:val="00A81F89"/>
    <w:rsid w:val="00A8255D"/>
    <w:rsid w:val="00A82AE4"/>
    <w:rsid w:val="00A851C5"/>
    <w:rsid w:val="00A861D8"/>
    <w:rsid w:val="00A86D4D"/>
    <w:rsid w:val="00A902F6"/>
    <w:rsid w:val="00A92ABC"/>
    <w:rsid w:val="00A94018"/>
    <w:rsid w:val="00A94A49"/>
    <w:rsid w:val="00A95063"/>
    <w:rsid w:val="00A955F5"/>
    <w:rsid w:val="00A9583A"/>
    <w:rsid w:val="00A96C63"/>
    <w:rsid w:val="00AA0ADF"/>
    <w:rsid w:val="00AA1D3D"/>
    <w:rsid w:val="00AA277B"/>
    <w:rsid w:val="00AA427C"/>
    <w:rsid w:val="00AA5142"/>
    <w:rsid w:val="00AA5E6E"/>
    <w:rsid w:val="00AA64EA"/>
    <w:rsid w:val="00AA6A7E"/>
    <w:rsid w:val="00AA6F63"/>
    <w:rsid w:val="00AA796F"/>
    <w:rsid w:val="00AA7B0F"/>
    <w:rsid w:val="00AA7FC0"/>
    <w:rsid w:val="00AB09CD"/>
    <w:rsid w:val="00AB0DD8"/>
    <w:rsid w:val="00AB0E0A"/>
    <w:rsid w:val="00AB22F2"/>
    <w:rsid w:val="00AB28A3"/>
    <w:rsid w:val="00AB2BCB"/>
    <w:rsid w:val="00AB3930"/>
    <w:rsid w:val="00AB3B16"/>
    <w:rsid w:val="00AB4062"/>
    <w:rsid w:val="00AB40A8"/>
    <w:rsid w:val="00AB6F58"/>
    <w:rsid w:val="00AC0E7B"/>
    <w:rsid w:val="00AC1F0B"/>
    <w:rsid w:val="00AC34B2"/>
    <w:rsid w:val="00AC71EF"/>
    <w:rsid w:val="00AC75A5"/>
    <w:rsid w:val="00AD000B"/>
    <w:rsid w:val="00AD00E6"/>
    <w:rsid w:val="00AD01BA"/>
    <w:rsid w:val="00AD0285"/>
    <w:rsid w:val="00AD326E"/>
    <w:rsid w:val="00AD336F"/>
    <w:rsid w:val="00AD41C4"/>
    <w:rsid w:val="00AD4560"/>
    <w:rsid w:val="00AD5150"/>
    <w:rsid w:val="00AD68F6"/>
    <w:rsid w:val="00AD6D25"/>
    <w:rsid w:val="00AE0016"/>
    <w:rsid w:val="00AE041A"/>
    <w:rsid w:val="00AE1B2A"/>
    <w:rsid w:val="00AE35E9"/>
    <w:rsid w:val="00AE39CF"/>
    <w:rsid w:val="00AE39D9"/>
    <w:rsid w:val="00AE3D52"/>
    <w:rsid w:val="00AE3F0F"/>
    <w:rsid w:val="00AE5DD1"/>
    <w:rsid w:val="00AE690C"/>
    <w:rsid w:val="00AE76F0"/>
    <w:rsid w:val="00AF1B49"/>
    <w:rsid w:val="00AF2041"/>
    <w:rsid w:val="00AF2088"/>
    <w:rsid w:val="00AF2B1F"/>
    <w:rsid w:val="00AF3E2E"/>
    <w:rsid w:val="00AF4CAE"/>
    <w:rsid w:val="00AF4E57"/>
    <w:rsid w:val="00AF4FED"/>
    <w:rsid w:val="00AF5B02"/>
    <w:rsid w:val="00AF685B"/>
    <w:rsid w:val="00AF68E5"/>
    <w:rsid w:val="00B00BF4"/>
    <w:rsid w:val="00B00EC8"/>
    <w:rsid w:val="00B00F32"/>
    <w:rsid w:val="00B02113"/>
    <w:rsid w:val="00B025FD"/>
    <w:rsid w:val="00B027D4"/>
    <w:rsid w:val="00B0292D"/>
    <w:rsid w:val="00B03040"/>
    <w:rsid w:val="00B03560"/>
    <w:rsid w:val="00B0399C"/>
    <w:rsid w:val="00B04E6E"/>
    <w:rsid w:val="00B04F4D"/>
    <w:rsid w:val="00B102EA"/>
    <w:rsid w:val="00B10D9B"/>
    <w:rsid w:val="00B117B3"/>
    <w:rsid w:val="00B11C78"/>
    <w:rsid w:val="00B129D0"/>
    <w:rsid w:val="00B129F1"/>
    <w:rsid w:val="00B131AE"/>
    <w:rsid w:val="00B134AF"/>
    <w:rsid w:val="00B15977"/>
    <w:rsid w:val="00B15A33"/>
    <w:rsid w:val="00B15D83"/>
    <w:rsid w:val="00B162DE"/>
    <w:rsid w:val="00B1710E"/>
    <w:rsid w:val="00B1745D"/>
    <w:rsid w:val="00B17BA2"/>
    <w:rsid w:val="00B17D20"/>
    <w:rsid w:val="00B204AF"/>
    <w:rsid w:val="00B21702"/>
    <w:rsid w:val="00B227E4"/>
    <w:rsid w:val="00B22D20"/>
    <w:rsid w:val="00B22F09"/>
    <w:rsid w:val="00B23175"/>
    <w:rsid w:val="00B24118"/>
    <w:rsid w:val="00B250F3"/>
    <w:rsid w:val="00B259EC"/>
    <w:rsid w:val="00B30092"/>
    <w:rsid w:val="00B301A7"/>
    <w:rsid w:val="00B31477"/>
    <w:rsid w:val="00B34085"/>
    <w:rsid w:val="00B353FB"/>
    <w:rsid w:val="00B356E9"/>
    <w:rsid w:val="00B37080"/>
    <w:rsid w:val="00B37BAC"/>
    <w:rsid w:val="00B37FD1"/>
    <w:rsid w:val="00B403C0"/>
    <w:rsid w:val="00B4084C"/>
    <w:rsid w:val="00B40D62"/>
    <w:rsid w:val="00B411AF"/>
    <w:rsid w:val="00B4297D"/>
    <w:rsid w:val="00B43322"/>
    <w:rsid w:val="00B43BC3"/>
    <w:rsid w:val="00B4431F"/>
    <w:rsid w:val="00B457A5"/>
    <w:rsid w:val="00B457BA"/>
    <w:rsid w:val="00B46EAF"/>
    <w:rsid w:val="00B46FB6"/>
    <w:rsid w:val="00B477EB"/>
    <w:rsid w:val="00B50C29"/>
    <w:rsid w:val="00B517F6"/>
    <w:rsid w:val="00B52DF1"/>
    <w:rsid w:val="00B53FA3"/>
    <w:rsid w:val="00B54D73"/>
    <w:rsid w:val="00B54FA7"/>
    <w:rsid w:val="00B556DC"/>
    <w:rsid w:val="00B55DE6"/>
    <w:rsid w:val="00B562D2"/>
    <w:rsid w:val="00B57C7F"/>
    <w:rsid w:val="00B62DF3"/>
    <w:rsid w:val="00B6415D"/>
    <w:rsid w:val="00B6592A"/>
    <w:rsid w:val="00B678C7"/>
    <w:rsid w:val="00B67C68"/>
    <w:rsid w:val="00B67CA1"/>
    <w:rsid w:val="00B707E8"/>
    <w:rsid w:val="00B70BE6"/>
    <w:rsid w:val="00B72433"/>
    <w:rsid w:val="00B72D6F"/>
    <w:rsid w:val="00B7383D"/>
    <w:rsid w:val="00B75E15"/>
    <w:rsid w:val="00B763E7"/>
    <w:rsid w:val="00B76766"/>
    <w:rsid w:val="00B769BC"/>
    <w:rsid w:val="00B80686"/>
    <w:rsid w:val="00B80B56"/>
    <w:rsid w:val="00B821D3"/>
    <w:rsid w:val="00B83036"/>
    <w:rsid w:val="00B83758"/>
    <w:rsid w:val="00B83A9F"/>
    <w:rsid w:val="00B83AB5"/>
    <w:rsid w:val="00B83C44"/>
    <w:rsid w:val="00B8590D"/>
    <w:rsid w:val="00B85CFB"/>
    <w:rsid w:val="00B86F55"/>
    <w:rsid w:val="00B87479"/>
    <w:rsid w:val="00B87E9C"/>
    <w:rsid w:val="00B90DAF"/>
    <w:rsid w:val="00B910D3"/>
    <w:rsid w:val="00B91225"/>
    <w:rsid w:val="00B91B2A"/>
    <w:rsid w:val="00B92571"/>
    <w:rsid w:val="00B931BA"/>
    <w:rsid w:val="00B93A60"/>
    <w:rsid w:val="00B94647"/>
    <w:rsid w:val="00B94C3A"/>
    <w:rsid w:val="00B97585"/>
    <w:rsid w:val="00BA0776"/>
    <w:rsid w:val="00BA0FA9"/>
    <w:rsid w:val="00BA19CA"/>
    <w:rsid w:val="00BA1E86"/>
    <w:rsid w:val="00BA2572"/>
    <w:rsid w:val="00BA52D1"/>
    <w:rsid w:val="00BA5D82"/>
    <w:rsid w:val="00BA68ED"/>
    <w:rsid w:val="00BA6CB8"/>
    <w:rsid w:val="00BA77A8"/>
    <w:rsid w:val="00BA7B75"/>
    <w:rsid w:val="00BB0225"/>
    <w:rsid w:val="00BB27EE"/>
    <w:rsid w:val="00BB36B8"/>
    <w:rsid w:val="00BB3D1C"/>
    <w:rsid w:val="00BB3E36"/>
    <w:rsid w:val="00BB47C3"/>
    <w:rsid w:val="00BB4D24"/>
    <w:rsid w:val="00BB534E"/>
    <w:rsid w:val="00BB5BEC"/>
    <w:rsid w:val="00BB764C"/>
    <w:rsid w:val="00BB7659"/>
    <w:rsid w:val="00BB767D"/>
    <w:rsid w:val="00BC1368"/>
    <w:rsid w:val="00BC219B"/>
    <w:rsid w:val="00BC2440"/>
    <w:rsid w:val="00BC2FB7"/>
    <w:rsid w:val="00BC40C6"/>
    <w:rsid w:val="00BC41D0"/>
    <w:rsid w:val="00BC4C4B"/>
    <w:rsid w:val="00BC4D5A"/>
    <w:rsid w:val="00BC5887"/>
    <w:rsid w:val="00BC5C0E"/>
    <w:rsid w:val="00BC5DCD"/>
    <w:rsid w:val="00BD15BA"/>
    <w:rsid w:val="00BD29FF"/>
    <w:rsid w:val="00BD3AFE"/>
    <w:rsid w:val="00BD3EEA"/>
    <w:rsid w:val="00BD3FE0"/>
    <w:rsid w:val="00BD7CBC"/>
    <w:rsid w:val="00BD7E61"/>
    <w:rsid w:val="00BE0608"/>
    <w:rsid w:val="00BE13E3"/>
    <w:rsid w:val="00BE2104"/>
    <w:rsid w:val="00BE2A96"/>
    <w:rsid w:val="00BE3A78"/>
    <w:rsid w:val="00BE4730"/>
    <w:rsid w:val="00BE5AC0"/>
    <w:rsid w:val="00BE64F4"/>
    <w:rsid w:val="00BE73F5"/>
    <w:rsid w:val="00BF1736"/>
    <w:rsid w:val="00BF1F2B"/>
    <w:rsid w:val="00BF3368"/>
    <w:rsid w:val="00BF421D"/>
    <w:rsid w:val="00BF51C9"/>
    <w:rsid w:val="00BF623F"/>
    <w:rsid w:val="00BF670C"/>
    <w:rsid w:val="00BF6BE5"/>
    <w:rsid w:val="00BF7341"/>
    <w:rsid w:val="00BF7EE3"/>
    <w:rsid w:val="00C000E5"/>
    <w:rsid w:val="00C01FBB"/>
    <w:rsid w:val="00C026AD"/>
    <w:rsid w:val="00C03B8A"/>
    <w:rsid w:val="00C043F6"/>
    <w:rsid w:val="00C04495"/>
    <w:rsid w:val="00C069D9"/>
    <w:rsid w:val="00C07664"/>
    <w:rsid w:val="00C07B31"/>
    <w:rsid w:val="00C10CBB"/>
    <w:rsid w:val="00C13348"/>
    <w:rsid w:val="00C134DF"/>
    <w:rsid w:val="00C1531D"/>
    <w:rsid w:val="00C17C0F"/>
    <w:rsid w:val="00C2041F"/>
    <w:rsid w:val="00C2070E"/>
    <w:rsid w:val="00C214F1"/>
    <w:rsid w:val="00C219CE"/>
    <w:rsid w:val="00C22855"/>
    <w:rsid w:val="00C231B1"/>
    <w:rsid w:val="00C23738"/>
    <w:rsid w:val="00C247C4"/>
    <w:rsid w:val="00C26255"/>
    <w:rsid w:val="00C2677C"/>
    <w:rsid w:val="00C27609"/>
    <w:rsid w:val="00C308C9"/>
    <w:rsid w:val="00C32031"/>
    <w:rsid w:val="00C32072"/>
    <w:rsid w:val="00C320F5"/>
    <w:rsid w:val="00C32893"/>
    <w:rsid w:val="00C32B30"/>
    <w:rsid w:val="00C332E4"/>
    <w:rsid w:val="00C3334A"/>
    <w:rsid w:val="00C3356A"/>
    <w:rsid w:val="00C335EB"/>
    <w:rsid w:val="00C34CDC"/>
    <w:rsid w:val="00C364B9"/>
    <w:rsid w:val="00C417D3"/>
    <w:rsid w:val="00C42031"/>
    <w:rsid w:val="00C42C38"/>
    <w:rsid w:val="00C447D2"/>
    <w:rsid w:val="00C45AF5"/>
    <w:rsid w:val="00C46F9A"/>
    <w:rsid w:val="00C50414"/>
    <w:rsid w:val="00C51164"/>
    <w:rsid w:val="00C512AB"/>
    <w:rsid w:val="00C517ED"/>
    <w:rsid w:val="00C51CA9"/>
    <w:rsid w:val="00C51E22"/>
    <w:rsid w:val="00C520F1"/>
    <w:rsid w:val="00C526E9"/>
    <w:rsid w:val="00C54371"/>
    <w:rsid w:val="00C57051"/>
    <w:rsid w:val="00C61360"/>
    <w:rsid w:val="00C6175B"/>
    <w:rsid w:val="00C61849"/>
    <w:rsid w:val="00C61C0F"/>
    <w:rsid w:val="00C620E4"/>
    <w:rsid w:val="00C636F9"/>
    <w:rsid w:val="00C64D52"/>
    <w:rsid w:val="00C65431"/>
    <w:rsid w:val="00C656FE"/>
    <w:rsid w:val="00C65824"/>
    <w:rsid w:val="00C662C5"/>
    <w:rsid w:val="00C7066E"/>
    <w:rsid w:val="00C708CB"/>
    <w:rsid w:val="00C7122F"/>
    <w:rsid w:val="00C71D83"/>
    <w:rsid w:val="00C728C6"/>
    <w:rsid w:val="00C7363B"/>
    <w:rsid w:val="00C741EC"/>
    <w:rsid w:val="00C74588"/>
    <w:rsid w:val="00C76406"/>
    <w:rsid w:val="00C77219"/>
    <w:rsid w:val="00C774AD"/>
    <w:rsid w:val="00C778F4"/>
    <w:rsid w:val="00C77AF8"/>
    <w:rsid w:val="00C77C16"/>
    <w:rsid w:val="00C80F27"/>
    <w:rsid w:val="00C81A24"/>
    <w:rsid w:val="00C821A3"/>
    <w:rsid w:val="00C846DF"/>
    <w:rsid w:val="00C86024"/>
    <w:rsid w:val="00C86416"/>
    <w:rsid w:val="00C87081"/>
    <w:rsid w:val="00C87B45"/>
    <w:rsid w:val="00C90163"/>
    <w:rsid w:val="00C90724"/>
    <w:rsid w:val="00C90E62"/>
    <w:rsid w:val="00C91959"/>
    <w:rsid w:val="00C91EDC"/>
    <w:rsid w:val="00C924E8"/>
    <w:rsid w:val="00C933CF"/>
    <w:rsid w:val="00C96C48"/>
    <w:rsid w:val="00C96F8D"/>
    <w:rsid w:val="00CA00CE"/>
    <w:rsid w:val="00CA4851"/>
    <w:rsid w:val="00CA4F8E"/>
    <w:rsid w:val="00CA51EB"/>
    <w:rsid w:val="00CA54EA"/>
    <w:rsid w:val="00CA566D"/>
    <w:rsid w:val="00CA5C7B"/>
    <w:rsid w:val="00CA5E8A"/>
    <w:rsid w:val="00CA6AC5"/>
    <w:rsid w:val="00CA6E24"/>
    <w:rsid w:val="00CA70F5"/>
    <w:rsid w:val="00CB1818"/>
    <w:rsid w:val="00CB3AF4"/>
    <w:rsid w:val="00CB3F62"/>
    <w:rsid w:val="00CB460D"/>
    <w:rsid w:val="00CB4E25"/>
    <w:rsid w:val="00CB54CD"/>
    <w:rsid w:val="00CB5BCA"/>
    <w:rsid w:val="00CB73CF"/>
    <w:rsid w:val="00CB7D56"/>
    <w:rsid w:val="00CC0371"/>
    <w:rsid w:val="00CC0B76"/>
    <w:rsid w:val="00CC1D55"/>
    <w:rsid w:val="00CC2521"/>
    <w:rsid w:val="00CC301A"/>
    <w:rsid w:val="00CC5597"/>
    <w:rsid w:val="00CC563E"/>
    <w:rsid w:val="00CC5805"/>
    <w:rsid w:val="00CC5FEB"/>
    <w:rsid w:val="00CC6A57"/>
    <w:rsid w:val="00CC71DA"/>
    <w:rsid w:val="00CC7783"/>
    <w:rsid w:val="00CD0190"/>
    <w:rsid w:val="00CD01B1"/>
    <w:rsid w:val="00CD0587"/>
    <w:rsid w:val="00CD06D0"/>
    <w:rsid w:val="00CD10CC"/>
    <w:rsid w:val="00CD1132"/>
    <w:rsid w:val="00CD1C76"/>
    <w:rsid w:val="00CD1DAD"/>
    <w:rsid w:val="00CD2732"/>
    <w:rsid w:val="00CD2E67"/>
    <w:rsid w:val="00CD302B"/>
    <w:rsid w:val="00CD3637"/>
    <w:rsid w:val="00CD6783"/>
    <w:rsid w:val="00CD6A55"/>
    <w:rsid w:val="00CD7F52"/>
    <w:rsid w:val="00CE0541"/>
    <w:rsid w:val="00CE1874"/>
    <w:rsid w:val="00CE1B46"/>
    <w:rsid w:val="00CE2015"/>
    <w:rsid w:val="00CE223E"/>
    <w:rsid w:val="00CE28EB"/>
    <w:rsid w:val="00CE296A"/>
    <w:rsid w:val="00CE33E5"/>
    <w:rsid w:val="00CE39AF"/>
    <w:rsid w:val="00CE39FB"/>
    <w:rsid w:val="00CE3C61"/>
    <w:rsid w:val="00CE696A"/>
    <w:rsid w:val="00CE6E1C"/>
    <w:rsid w:val="00CE74FF"/>
    <w:rsid w:val="00CE770B"/>
    <w:rsid w:val="00CF125A"/>
    <w:rsid w:val="00CF1372"/>
    <w:rsid w:val="00CF168B"/>
    <w:rsid w:val="00CF3F75"/>
    <w:rsid w:val="00CF4491"/>
    <w:rsid w:val="00CF515E"/>
    <w:rsid w:val="00CF5801"/>
    <w:rsid w:val="00CF60D4"/>
    <w:rsid w:val="00CF75DD"/>
    <w:rsid w:val="00D00448"/>
    <w:rsid w:val="00D0134F"/>
    <w:rsid w:val="00D0341F"/>
    <w:rsid w:val="00D03671"/>
    <w:rsid w:val="00D055E0"/>
    <w:rsid w:val="00D056FA"/>
    <w:rsid w:val="00D06B77"/>
    <w:rsid w:val="00D10803"/>
    <w:rsid w:val="00D12942"/>
    <w:rsid w:val="00D153F2"/>
    <w:rsid w:val="00D1573F"/>
    <w:rsid w:val="00D16332"/>
    <w:rsid w:val="00D168DD"/>
    <w:rsid w:val="00D1729D"/>
    <w:rsid w:val="00D1739F"/>
    <w:rsid w:val="00D17C03"/>
    <w:rsid w:val="00D20AF8"/>
    <w:rsid w:val="00D220A6"/>
    <w:rsid w:val="00D225D8"/>
    <w:rsid w:val="00D22748"/>
    <w:rsid w:val="00D235E6"/>
    <w:rsid w:val="00D2374E"/>
    <w:rsid w:val="00D246A1"/>
    <w:rsid w:val="00D24D67"/>
    <w:rsid w:val="00D2560A"/>
    <w:rsid w:val="00D270D8"/>
    <w:rsid w:val="00D27910"/>
    <w:rsid w:val="00D27ED3"/>
    <w:rsid w:val="00D31A6D"/>
    <w:rsid w:val="00D335DA"/>
    <w:rsid w:val="00D33E5F"/>
    <w:rsid w:val="00D34CFF"/>
    <w:rsid w:val="00D351C3"/>
    <w:rsid w:val="00D35500"/>
    <w:rsid w:val="00D36276"/>
    <w:rsid w:val="00D36A18"/>
    <w:rsid w:val="00D3778F"/>
    <w:rsid w:val="00D37DCC"/>
    <w:rsid w:val="00D37E69"/>
    <w:rsid w:val="00D406F8"/>
    <w:rsid w:val="00D40A0D"/>
    <w:rsid w:val="00D40C3E"/>
    <w:rsid w:val="00D4146D"/>
    <w:rsid w:val="00D41792"/>
    <w:rsid w:val="00D42152"/>
    <w:rsid w:val="00D42786"/>
    <w:rsid w:val="00D437CD"/>
    <w:rsid w:val="00D442FB"/>
    <w:rsid w:val="00D446E4"/>
    <w:rsid w:val="00D47B54"/>
    <w:rsid w:val="00D47E2E"/>
    <w:rsid w:val="00D51460"/>
    <w:rsid w:val="00D51E05"/>
    <w:rsid w:val="00D522B2"/>
    <w:rsid w:val="00D52E4C"/>
    <w:rsid w:val="00D537AE"/>
    <w:rsid w:val="00D53E38"/>
    <w:rsid w:val="00D547B6"/>
    <w:rsid w:val="00D55B4F"/>
    <w:rsid w:val="00D56282"/>
    <w:rsid w:val="00D5675C"/>
    <w:rsid w:val="00D57209"/>
    <w:rsid w:val="00D57B1C"/>
    <w:rsid w:val="00D60DDC"/>
    <w:rsid w:val="00D60FDA"/>
    <w:rsid w:val="00D61F34"/>
    <w:rsid w:val="00D62504"/>
    <w:rsid w:val="00D63213"/>
    <w:rsid w:val="00D63FF3"/>
    <w:rsid w:val="00D64C7E"/>
    <w:rsid w:val="00D653B2"/>
    <w:rsid w:val="00D65D34"/>
    <w:rsid w:val="00D665D3"/>
    <w:rsid w:val="00D67CB4"/>
    <w:rsid w:val="00D71C0F"/>
    <w:rsid w:val="00D71E07"/>
    <w:rsid w:val="00D721E7"/>
    <w:rsid w:val="00D72549"/>
    <w:rsid w:val="00D725EB"/>
    <w:rsid w:val="00D733A5"/>
    <w:rsid w:val="00D75F4D"/>
    <w:rsid w:val="00D76135"/>
    <w:rsid w:val="00D76D6A"/>
    <w:rsid w:val="00D80DC7"/>
    <w:rsid w:val="00D8375B"/>
    <w:rsid w:val="00D83FFE"/>
    <w:rsid w:val="00D842CA"/>
    <w:rsid w:val="00D849B5"/>
    <w:rsid w:val="00D85B6F"/>
    <w:rsid w:val="00D85CE9"/>
    <w:rsid w:val="00D87E64"/>
    <w:rsid w:val="00D90430"/>
    <w:rsid w:val="00D91DE2"/>
    <w:rsid w:val="00D934AB"/>
    <w:rsid w:val="00D93DE7"/>
    <w:rsid w:val="00D93F09"/>
    <w:rsid w:val="00D93FD0"/>
    <w:rsid w:val="00D94352"/>
    <w:rsid w:val="00D94386"/>
    <w:rsid w:val="00DA016C"/>
    <w:rsid w:val="00DA0925"/>
    <w:rsid w:val="00DA1E71"/>
    <w:rsid w:val="00DA2291"/>
    <w:rsid w:val="00DA27A5"/>
    <w:rsid w:val="00DA2D14"/>
    <w:rsid w:val="00DA403E"/>
    <w:rsid w:val="00DA44A6"/>
    <w:rsid w:val="00DA466F"/>
    <w:rsid w:val="00DA4B01"/>
    <w:rsid w:val="00DA5517"/>
    <w:rsid w:val="00DA6E73"/>
    <w:rsid w:val="00DA70DC"/>
    <w:rsid w:val="00DB01DA"/>
    <w:rsid w:val="00DB0228"/>
    <w:rsid w:val="00DB0396"/>
    <w:rsid w:val="00DB13BD"/>
    <w:rsid w:val="00DB202D"/>
    <w:rsid w:val="00DB6409"/>
    <w:rsid w:val="00DB6ADC"/>
    <w:rsid w:val="00DB7B10"/>
    <w:rsid w:val="00DC09BA"/>
    <w:rsid w:val="00DC0F17"/>
    <w:rsid w:val="00DC201B"/>
    <w:rsid w:val="00DC2827"/>
    <w:rsid w:val="00DC33A4"/>
    <w:rsid w:val="00DC3409"/>
    <w:rsid w:val="00DC43B9"/>
    <w:rsid w:val="00DC446E"/>
    <w:rsid w:val="00DC5E69"/>
    <w:rsid w:val="00DC5EC1"/>
    <w:rsid w:val="00DC658D"/>
    <w:rsid w:val="00DC65A0"/>
    <w:rsid w:val="00DC6818"/>
    <w:rsid w:val="00DC6AE1"/>
    <w:rsid w:val="00DD02CF"/>
    <w:rsid w:val="00DD06D3"/>
    <w:rsid w:val="00DD0C8F"/>
    <w:rsid w:val="00DD0E94"/>
    <w:rsid w:val="00DD2CA0"/>
    <w:rsid w:val="00DD3A69"/>
    <w:rsid w:val="00DD4099"/>
    <w:rsid w:val="00DD54AA"/>
    <w:rsid w:val="00DD5F05"/>
    <w:rsid w:val="00DD5F3A"/>
    <w:rsid w:val="00DD5F5E"/>
    <w:rsid w:val="00DD6FF6"/>
    <w:rsid w:val="00DD7AC8"/>
    <w:rsid w:val="00DE2AAB"/>
    <w:rsid w:val="00DE4880"/>
    <w:rsid w:val="00DE504A"/>
    <w:rsid w:val="00DE52CB"/>
    <w:rsid w:val="00DE6A3A"/>
    <w:rsid w:val="00DE7FA2"/>
    <w:rsid w:val="00DF0DC7"/>
    <w:rsid w:val="00DF1433"/>
    <w:rsid w:val="00DF1B50"/>
    <w:rsid w:val="00DF1FB2"/>
    <w:rsid w:val="00DF278E"/>
    <w:rsid w:val="00DF3B07"/>
    <w:rsid w:val="00DF40DC"/>
    <w:rsid w:val="00DF446A"/>
    <w:rsid w:val="00DF5CF9"/>
    <w:rsid w:val="00DF653D"/>
    <w:rsid w:val="00DF79B8"/>
    <w:rsid w:val="00E0055E"/>
    <w:rsid w:val="00E00BF3"/>
    <w:rsid w:val="00E01AA3"/>
    <w:rsid w:val="00E02A11"/>
    <w:rsid w:val="00E02F13"/>
    <w:rsid w:val="00E04EDD"/>
    <w:rsid w:val="00E05B22"/>
    <w:rsid w:val="00E07578"/>
    <w:rsid w:val="00E075F2"/>
    <w:rsid w:val="00E116C1"/>
    <w:rsid w:val="00E12A3A"/>
    <w:rsid w:val="00E12AB2"/>
    <w:rsid w:val="00E12FCC"/>
    <w:rsid w:val="00E13CDE"/>
    <w:rsid w:val="00E14318"/>
    <w:rsid w:val="00E15238"/>
    <w:rsid w:val="00E15A55"/>
    <w:rsid w:val="00E17246"/>
    <w:rsid w:val="00E172B6"/>
    <w:rsid w:val="00E1738E"/>
    <w:rsid w:val="00E175DA"/>
    <w:rsid w:val="00E202AF"/>
    <w:rsid w:val="00E20B71"/>
    <w:rsid w:val="00E20C9E"/>
    <w:rsid w:val="00E22C64"/>
    <w:rsid w:val="00E22CB2"/>
    <w:rsid w:val="00E230E5"/>
    <w:rsid w:val="00E23614"/>
    <w:rsid w:val="00E2392D"/>
    <w:rsid w:val="00E23DF1"/>
    <w:rsid w:val="00E24AD0"/>
    <w:rsid w:val="00E2648E"/>
    <w:rsid w:val="00E27D5E"/>
    <w:rsid w:val="00E30854"/>
    <w:rsid w:val="00E32732"/>
    <w:rsid w:val="00E32A01"/>
    <w:rsid w:val="00E33F68"/>
    <w:rsid w:val="00E34889"/>
    <w:rsid w:val="00E34E30"/>
    <w:rsid w:val="00E360EC"/>
    <w:rsid w:val="00E3663C"/>
    <w:rsid w:val="00E379AE"/>
    <w:rsid w:val="00E402ED"/>
    <w:rsid w:val="00E40A7A"/>
    <w:rsid w:val="00E41713"/>
    <w:rsid w:val="00E42A8A"/>
    <w:rsid w:val="00E42C65"/>
    <w:rsid w:val="00E431C7"/>
    <w:rsid w:val="00E4353A"/>
    <w:rsid w:val="00E43FDF"/>
    <w:rsid w:val="00E4433E"/>
    <w:rsid w:val="00E44361"/>
    <w:rsid w:val="00E449BA"/>
    <w:rsid w:val="00E44B44"/>
    <w:rsid w:val="00E44C51"/>
    <w:rsid w:val="00E45025"/>
    <w:rsid w:val="00E454F2"/>
    <w:rsid w:val="00E45E88"/>
    <w:rsid w:val="00E50A9E"/>
    <w:rsid w:val="00E52707"/>
    <w:rsid w:val="00E53F2E"/>
    <w:rsid w:val="00E55978"/>
    <w:rsid w:val="00E56331"/>
    <w:rsid w:val="00E6010D"/>
    <w:rsid w:val="00E60159"/>
    <w:rsid w:val="00E6017E"/>
    <w:rsid w:val="00E601DE"/>
    <w:rsid w:val="00E6155F"/>
    <w:rsid w:val="00E63E0A"/>
    <w:rsid w:val="00E6474E"/>
    <w:rsid w:val="00E64CEB"/>
    <w:rsid w:val="00E65B75"/>
    <w:rsid w:val="00E663A5"/>
    <w:rsid w:val="00E66F43"/>
    <w:rsid w:val="00E66FED"/>
    <w:rsid w:val="00E67BE6"/>
    <w:rsid w:val="00E7269B"/>
    <w:rsid w:val="00E72761"/>
    <w:rsid w:val="00E738C3"/>
    <w:rsid w:val="00E73D0F"/>
    <w:rsid w:val="00E749D2"/>
    <w:rsid w:val="00E75D70"/>
    <w:rsid w:val="00E76F9F"/>
    <w:rsid w:val="00E775B0"/>
    <w:rsid w:val="00E801EB"/>
    <w:rsid w:val="00E81A56"/>
    <w:rsid w:val="00E822DF"/>
    <w:rsid w:val="00E8241C"/>
    <w:rsid w:val="00E82EBB"/>
    <w:rsid w:val="00E83217"/>
    <w:rsid w:val="00E846E8"/>
    <w:rsid w:val="00E869DF"/>
    <w:rsid w:val="00E875D2"/>
    <w:rsid w:val="00E878DC"/>
    <w:rsid w:val="00E90C79"/>
    <w:rsid w:val="00E91DD2"/>
    <w:rsid w:val="00E920C5"/>
    <w:rsid w:val="00E93700"/>
    <w:rsid w:val="00E93EA1"/>
    <w:rsid w:val="00E94E1B"/>
    <w:rsid w:val="00E94F54"/>
    <w:rsid w:val="00E957B4"/>
    <w:rsid w:val="00E95EA2"/>
    <w:rsid w:val="00E96344"/>
    <w:rsid w:val="00E963E0"/>
    <w:rsid w:val="00E96EEF"/>
    <w:rsid w:val="00EA0E00"/>
    <w:rsid w:val="00EA1920"/>
    <w:rsid w:val="00EA287B"/>
    <w:rsid w:val="00EA2BAF"/>
    <w:rsid w:val="00EA334F"/>
    <w:rsid w:val="00EA3CE9"/>
    <w:rsid w:val="00EA4B44"/>
    <w:rsid w:val="00EA5717"/>
    <w:rsid w:val="00EA63C3"/>
    <w:rsid w:val="00EA6AC0"/>
    <w:rsid w:val="00EA719C"/>
    <w:rsid w:val="00EA7354"/>
    <w:rsid w:val="00EB1204"/>
    <w:rsid w:val="00EB1A80"/>
    <w:rsid w:val="00EB1EFD"/>
    <w:rsid w:val="00EB2059"/>
    <w:rsid w:val="00EB2F79"/>
    <w:rsid w:val="00EB2FC5"/>
    <w:rsid w:val="00EB314A"/>
    <w:rsid w:val="00EB39EF"/>
    <w:rsid w:val="00EB447B"/>
    <w:rsid w:val="00EB5CF5"/>
    <w:rsid w:val="00EB62B3"/>
    <w:rsid w:val="00EB77AE"/>
    <w:rsid w:val="00EC01C5"/>
    <w:rsid w:val="00EC1B10"/>
    <w:rsid w:val="00EC1ECD"/>
    <w:rsid w:val="00EC2100"/>
    <w:rsid w:val="00EC289A"/>
    <w:rsid w:val="00EC2992"/>
    <w:rsid w:val="00EC40A7"/>
    <w:rsid w:val="00EC40D2"/>
    <w:rsid w:val="00EC4ECA"/>
    <w:rsid w:val="00EC5E9D"/>
    <w:rsid w:val="00EC6309"/>
    <w:rsid w:val="00EC6555"/>
    <w:rsid w:val="00EC6D0A"/>
    <w:rsid w:val="00EC7574"/>
    <w:rsid w:val="00ED09FC"/>
    <w:rsid w:val="00ED0D9D"/>
    <w:rsid w:val="00ED2293"/>
    <w:rsid w:val="00ED4731"/>
    <w:rsid w:val="00ED4798"/>
    <w:rsid w:val="00ED71A4"/>
    <w:rsid w:val="00ED7AD8"/>
    <w:rsid w:val="00EE12CC"/>
    <w:rsid w:val="00EE207D"/>
    <w:rsid w:val="00EE39DE"/>
    <w:rsid w:val="00EE3D87"/>
    <w:rsid w:val="00EE5D79"/>
    <w:rsid w:val="00EE78DF"/>
    <w:rsid w:val="00EF0374"/>
    <w:rsid w:val="00EF05B7"/>
    <w:rsid w:val="00EF06FA"/>
    <w:rsid w:val="00EF076F"/>
    <w:rsid w:val="00EF07CB"/>
    <w:rsid w:val="00EF356D"/>
    <w:rsid w:val="00EF41B6"/>
    <w:rsid w:val="00EF4A4D"/>
    <w:rsid w:val="00EF4CD4"/>
    <w:rsid w:val="00EF50BE"/>
    <w:rsid w:val="00EF526F"/>
    <w:rsid w:val="00EF53BB"/>
    <w:rsid w:val="00EF673B"/>
    <w:rsid w:val="00EF6F91"/>
    <w:rsid w:val="00EF7035"/>
    <w:rsid w:val="00EF72BE"/>
    <w:rsid w:val="00EF7A13"/>
    <w:rsid w:val="00F006B7"/>
    <w:rsid w:val="00F01C22"/>
    <w:rsid w:val="00F024D3"/>
    <w:rsid w:val="00F02607"/>
    <w:rsid w:val="00F03664"/>
    <w:rsid w:val="00F038FC"/>
    <w:rsid w:val="00F0496F"/>
    <w:rsid w:val="00F06B55"/>
    <w:rsid w:val="00F0731E"/>
    <w:rsid w:val="00F07D95"/>
    <w:rsid w:val="00F10816"/>
    <w:rsid w:val="00F10A18"/>
    <w:rsid w:val="00F10A95"/>
    <w:rsid w:val="00F12404"/>
    <w:rsid w:val="00F13F17"/>
    <w:rsid w:val="00F147F6"/>
    <w:rsid w:val="00F15AD5"/>
    <w:rsid w:val="00F17F41"/>
    <w:rsid w:val="00F20A8C"/>
    <w:rsid w:val="00F21700"/>
    <w:rsid w:val="00F22234"/>
    <w:rsid w:val="00F224BB"/>
    <w:rsid w:val="00F22AFB"/>
    <w:rsid w:val="00F238BD"/>
    <w:rsid w:val="00F254EE"/>
    <w:rsid w:val="00F255EA"/>
    <w:rsid w:val="00F276DD"/>
    <w:rsid w:val="00F277D8"/>
    <w:rsid w:val="00F32338"/>
    <w:rsid w:val="00F3478D"/>
    <w:rsid w:val="00F34B5B"/>
    <w:rsid w:val="00F35CB5"/>
    <w:rsid w:val="00F3620B"/>
    <w:rsid w:val="00F36462"/>
    <w:rsid w:val="00F37145"/>
    <w:rsid w:val="00F37F9F"/>
    <w:rsid w:val="00F411F1"/>
    <w:rsid w:val="00F4180A"/>
    <w:rsid w:val="00F419A5"/>
    <w:rsid w:val="00F42512"/>
    <w:rsid w:val="00F42D5B"/>
    <w:rsid w:val="00F44055"/>
    <w:rsid w:val="00F44D97"/>
    <w:rsid w:val="00F4585E"/>
    <w:rsid w:val="00F45BBD"/>
    <w:rsid w:val="00F46197"/>
    <w:rsid w:val="00F47243"/>
    <w:rsid w:val="00F47640"/>
    <w:rsid w:val="00F47A16"/>
    <w:rsid w:val="00F5053D"/>
    <w:rsid w:val="00F51FF9"/>
    <w:rsid w:val="00F528B7"/>
    <w:rsid w:val="00F5305B"/>
    <w:rsid w:val="00F53B97"/>
    <w:rsid w:val="00F54B0D"/>
    <w:rsid w:val="00F5554C"/>
    <w:rsid w:val="00F55663"/>
    <w:rsid w:val="00F56AE3"/>
    <w:rsid w:val="00F57EEA"/>
    <w:rsid w:val="00F57FDB"/>
    <w:rsid w:val="00F60F5F"/>
    <w:rsid w:val="00F61B60"/>
    <w:rsid w:val="00F61D55"/>
    <w:rsid w:val="00F628D6"/>
    <w:rsid w:val="00F631DB"/>
    <w:rsid w:val="00F63B16"/>
    <w:rsid w:val="00F65702"/>
    <w:rsid w:val="00F668AD"/>
    <w:rsid w:val="00F66D29"/>
    <w:rsid w:val="00F67343"/>
    <w:rsid w:val="00F67CA7"/>
    <w:rsid w:val="00F70962"/>
    <w:rsid w:val="00F72207"/>
    <w:rsid w:val="00F72389"/>
    <w:rsid w:val="00F730DC"/>
    <w:rsid w:val="00F741CB"/>
    <w:rsid w:val="00F74C8B"/>
    <w:rsid w:val="00F75802"/>
    <w:rsid w:val="00F770D5"/>
    <w:rsid w:val="00F809C3"/>
    <w:rsid w:val="00F8151D"/>
    <w:rsid w:val="00F81FCC"/>
    <w:rsid w:val="00F8303B"/>
    <w:rsid w:val="00F8377B"/>
    <w:rsid w:val="00F85751"/>
    <w:rsid w:val="00F85A8D"/>
    <w:rsid w:val="00F85DA2"/>
    <w:rsid w:val="00F86431"/>
    <w:rsid w:val="00F86AFE"/>
    <w:rsid w:val="00F86EC5"/>
    <w:rsid w:val="00F86FEB"/>
    <w:rsid w:val="00F87D2E"/>
    <w:rsid w:val="00F87E54"/>
    <w:rsid w:val="00F91C4E"/>
    <w:rsid w:val="00F91DEB"/>
    <w:rsid w:val="00F91FAC"/>
    <w:rsid w:val="00F930DB"/>
    <w:rsid w:val="00F9444C"/>
    <w:rsid w:val="00F94BCD"/>
    <w:rsid w:val="00F95AA4"/>
    <w:rsid w:val="00F95E0E"/>
    <w:rsid w:val="00F96446"/>
    <w:rsid w:val="00F96AD0"/>
    <w:rsid w:val="00F97A91"/>
    <w:rsid w:val="00FA03F3"/>
    <w:rsid w:val="00FA2DA7"/>
    <w:rsid w:val="00FA3FBB"/>
    <w:rsid w:val="00FA493E"/>
    <w:rsid w:val="00FA5585"/>
    <w:rsid w:val="00FA6094"/>
    <w:rsid w:val="00FA7AD7"/>
    <w:rsid w:val="00FB2093"/>
    <w:rsid w:val="00FB2403"/>
    <w:rsid w:val="00FB2658"/>
    <w:rsid w:val="00FB32B1"/>
    <w:rsid w:val="00FB5BC7"/>
    <w:rsid w:val="00FB77F6"/>
    <w:rsid w:val="00FC157B"/>
    <w:rsid w:val="00FC2517"/>
    <w:rsid w:val="00FC320B"/>
    <w:rsid w:val="00FC34F6"/>
    <w:rsid w:val="00FC35FE"/>
    <w:rsid w:val="00FC38F7"/>
    <w:rsid w:val="00FC3AA5"/>
    <w:rsid w:val="00FC3CB3"/>
    <w:rsid w:val="00FC3FAC"/>
    <w:rsid w:val="00FC48FF"/>
    <w:rsid w:val="00FC4D53"/>
    <w:rsid w:val="00FC5BB4"/>
    <w:rsid w:val="00FC626C"/>
    <w:rsid w:val="00FC6324"/>
    <w:rsid w:val="00FC6E05"/>
    <w:rsid w:val="00FD1388"/>
    <w:rsid w:val="00FD265D"/>
    <w:rsid w:val="00FD329C"/>
    <w:rsid w:val="00FD372A"/>
    <w:rsid w:val="00FD3EFD"/>
    <w:rsid w:val="00FD4775"/>
    <w:rsid w:val="00FD5458"/>
    <w:rsid w:val="00FD6B55"/>
    <w:rsid w:val="00FD6E3E"/>
    <w:rsid w:val="00FD6EC5"/>
    <w:rsid w:val="00FD7441"/>
    <w:rsid w:val="00FE0413"/>
    <w:rsid w:val="00FE0B62"/>
    <w:rsid w:val="00FE11F3"/>
    <w:rsid w:val="00FE212B"/>
    <w:rsid w:val="00FE26FD"/>
    <w:rsid w:val="00FE550F"/>
    <w:rsid w:val="00FE6AA4"/>
    <w:rsid w:val="00FE716E"/>
    <w:rsid w:val="00FE74EC"/>
    <w:rsid w:val="00FF08D3"/>
    <w:rsid w:val="00FF0917"/>
    <w:rsid w:val="00FF0AD4"/>
    <w:rsid w:val="00FF0D45"/>
    <w:rsid w:val="00FF12EE"/>
    <w:rsid w:val="00FF2F30"/>
    <w:rsid w:val="00FF343C"/>
    <w:rsid w:val="00FF3B90"/>
    <w:rsid w:val="00FF54EC"/>
    <w:rsid w:val="00FF715F"/>
    <w:rsid w:val="00FF71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86A67"/>
  <w15:docId w15:val="{76F8F28C-129F-459A-9768-72A8EEC3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657D"/>
    <w:pPr>
      <w:suppressAutoHyphens/>
    </w:pPr>
    <w:rPr>
      <w:rFonts w:ascii="Times New Roman" w:eastAsia="Times New Roman" w:hAnsi="Times New Roman"/>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43701F"/>
    <w:pPr>
      <w:keepNext/>
      <w:suppressAutoHyphens w:val="0"/>
      <w:overflowPunct w:val="0"/>
      <w:autoSpaceDE w:val="0"/>
      <w:autoSpaceDN w:val="0"/>
      <w:adjustRightInd w:val="0"/>
      <w:spacing w:before="240" w:after="60"/>
      <w:jc w:val="both"/>
      <w:textAlignment w:val="baseline"/>
      <w:outlineLvl w:val="0"/>
    </w:pPr>
    <w:rPr>
      <w:rFonts w:ascii="Arial" w:hAnsi="Arial"/>
      <w:b/>
      <w:bCs/>
      <w:kern w:val="32"/>
      <w:sz w:val="32"/>
      <w:szCs w:val="32"/>
    </w:rPr>
  </w:style>
  <w:style w:type="paragraph" w:styleId="Naslov2">
    <w:name w:val="heading 2"/>
    <w:basedOn w:val="Navaden"/>
    <w:next w:val="Navaden"/>
    <w:link w:val="Naslov2Znak"/>
    <w:uiPriority w:val="9"/>
    <w:semiHidden/>
    <w:unhideWhenUsed/>
    <w:qFormat/>
    <w:rsid w:val="00F5053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semiHidden/>
    <w:unhideWhenUsed/>
    <w:qFormat/>
    <w:rsid w:val="00F5053D"/>
    <w:pPr>
      <w:keepNext/>
      <w:keepLines/>
      <w:spacing w:before="40"/>
      <w:outlineLvl w:val="2"/>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OZORILO">
    <w:name w:val="OPOZORILO"/>
    <w:basedOn w:val="Noga"/>
    <w:qFormat/>
    <w:rsid w:val="00653C19"/>
    <w:rPr>
      <w:rFonts w:ascii="Arial" w:hAnsi="Arial" w:cs="Arial"/>
      <w:b/>
      <w:color w:val="000000"/>
      <w:sz w:val="24"/>
      <w:szCs w:val="24"/>
    </w:rPr>
  </w:style>
  <w:style w:type="paragraph" w:styleId="Noga">
    <w:name w:val="footer"/>
    <w:basedOn w:val="Navaden"/>
    <w:link w:val="NogaZnak"/>
    <w:uiPriority w:val="99"/>
    <w:unhideWhenUsed/>
    <w:rsid w:val="00653C19"/>
    <w:pPr>
      <w:tabs>
        <w:tab w:val="center" w:pos="4536"/>
        <w:tab w:val="right" w:pos="9072"/>
      </w:tabs>
    </w:pPr>
    <w:rPr>
      <w:rFonts w:eastAsia="Calibri"/>
      <w:sz w:val="20"/>
      <w:szCs w:val="20"/>
    </w:rPr>
  </w:style>
  <w:style w:type="character" w:customStyle="1" w:styleId="NogaZnak">
    <w:name w:val="Noga Znak"/>
    <w:link w:val="Noga"/>
    <w:uiPriority w:val="99"/>
    <w:rsid w:val="00653C19"/>
    <w:rPr>
      <w:rFonts w:ascii="Times New Roman" w:hAnsi="Times New Roman"/>
    </w:r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43701F"/>
    <w:rPr>
      <w:rFonts w:ascii="Arial" w:eastAsia="Times New Roman" w:hAnsi="Arial" w:cs="Arial"/>
      <w:b/>
      <w:bCs/>
      <w:kern w:val="32"/>
      <w:sz w:val="32"/>
      <w:szCs w:val="32"/>
    </w:rPr>
  </w:style>
  <w:style w:type="character" w:styleId="Hiperpovezava">
    <w:name w:val="Hyperlink"/>
    <w:rsid w:val="0043701F"/>
    <w:rPr>
      <w:color w:val="000080"/>
      <w:u w:val="single"/>
    </w:rPr>
  </w:style>
  <w:style w:type="paragraph" w:customStyle="1" w:styleId="Odstavekseznama1">
    <w:name w:val="Odstavek seznama1"/>
    <w:basedOn w:val="Navaden"/>
    <w:qFormat/>
    <w:rsid w:val="0043701F"/>
    <w:pPr>
      <w:suppressAutoHyphens w:val="0"/>
      <w:ind w:left="720"/>
      <w:contextualSpacing/>
    </w:pPr>
    <w:rPr>
      <w:lang w:eastAsia="sl-SI"/>
    </w:rPr>
  </w:style>
  <w:style w:type="paragraph" w:customStyle="1" w:styleId="Vrstapredpisa">
    <w:name w:val="Vrsta predpisa"/>
    <w:basedOn w:val="Navaden"/>
    <w:link w:val="VrstapredpisaZnak"/>
    <w:qFormat/>
    <w:rsid w:val="0043701F"/>
    <w:pPr>
      <w:overflowPunct w:val="0"/>
      <w:autoSpaceDE w:val="0"/>
      <w:autoSpaceDN w:val="0"/>
      <w:adjustRightInd w:val="0"/>
      <w:spacing w:before="360" w:line="220" w:lineRule="exact"/>
      <w:jc w:val="center"/>
      <w:textAlignment w:val="baseline"/>
    </w:pPr>
    <w:rPr>
      <w:rFonts w:ascii="Arial" w:hAnsi="Arial"/>
      <w:b/>
      <w:bCs/>
      <w:color w:val="000000"/>
      <w:spacing w:val="40"/>
      <w:sz w:val="20"/>
      <w:szCs w:val="20"/>
      <w:lang w:eastAsia="sl-SI"/>
    </w:rPr>
  </w:style>
  <w:style w:type="character" w:customStyle="1" w:styleId="VrstapredpisaZnak">
    <w:name w:val="Vrsta predpisa Znak"/>
    <w:link w:val="Vrstapredpisa"/>
    <w:rsid w:val="0043701F"/>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43701F"/>
    <w:pPr>
      <w:overflowPunct w:val="0"/>
      <w:autoSpaceDE w:val="0"/>
      <w:autoSpaceDN w:val="0"/>
      <w:adjustRightInd w:val="0"/>
      <w:spacing w:before="120" w:after="160" w:line="200" w:lineRule="exact"/>
      <w:jc w:val="center"/>
      <w:textAlignment w:val="baseline"/>
    </w:pPr>
    <w:rPr>
      <w:rFonts w:ascii="Arial" w:hAnsi="Arial"/>
      <w:b/>
      <w:sz w:val="20"/>
      <w:szCs w:val="20"/>
      <w:lang w:eastAsia="sl-SI"/>
    </w:rPr>
  </w:style>
  <w:style w:type="character" w:customStyle="1" w:styleId="NaslovpredpisaZnak">
    <w:name w:val="Naslov_predpisa Znak"/>
    <w:link w:val="Naslovpredpisa"/>
    <w:rsid w:val="0043701F"/>
    <w:rPr>
      <w:rFonts w:ascii="Arial" w:eastAsia="Times New Roman" w:hAnsi="Arial" w:cs="Arial"/>
      <w:b/>
      <w:lang w:eastAsia="sl-SI"/>
    </w:rPr>
  </w:style>
  <w:style w:type="paragraph" w:customStyle="1" w:styleId="Poglavje">
    <w:name w:val="Poglavje"/>
    <w:basedOn w:val="Navaden"/>
    <w:qFormat/>
    <w:rsid w:val="0043701F"/>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43701F"/>
    <w:pPr>
      <w:suppressAutoHyphens w:val="0"/>
      <w:overflowPunct w:val="0"/>
      <w:autoSpaceDE w:val="0"/>
      <w:autoSpaceDN w:val="0"/>
      <w:adjustRightInd w:val="0"/>
      <w:spacing w:before="60" w:after="60" w:line="200" w:lineRule="exact"/>
      <w:jc w:val="both"/>
      <w:textAlignment w:val="baseline"/>
    </w:pPr>
    <w:rPr>
      <w:rFonts w:ascii="Arial" w:hAnsi="Arial"/>
      <w:sz w:val="20"/>
      <w:szCs w:val="20"/>
      <w:lang w:eastAsia="sl-SI"/>
    </w:rPr>
  </w:style>
  <w:style w:type="character" w:customStyle="1" w:styleId="NeotevilenodstavekZnak">
    <w:name w:val="Neoštevilčen odstavek Znak"/>
    <w:link w:val="Neotevilenodstavek"/>
    <w:rsid w:val="0043701F"/>
    <w:rPr>
      <w:rFonts w:ascii="Arial" w:eastAsia="Times New Roman" w:hAnsi="Arial" w:cs="Arial"/>
      <w:lang w:eastAsia="sl-SI"/>
    </w:rPr>
  </w:style>
  <w:style w:type="paragraph" w:customStyle="1" w:styleId="Oddelek">
    <w:name w:val="Oddelek"/>
    <w:basedOn w:val="Navaden"/>
    <w:link w:val="OddelekZnak1"/>
    <w:qFormat/>
    <w:rsid w:val="0043701F"/>
    <w:pPr>
      <w:numPr>
        <w:numId w:val="1"/>
      </w:numPr>
      <w:overflowPunct w:val="0"/>
      <w:autoSpaceDE w:val="0"/>
      <w:autoSpaceDN w:val="0"/>
      <w:adjustRightInd w:val="0"/>
      <w:spacing w:before="280" w:after="60" w:line="200" w:lineRule="exact"/>
      <w:jc w:val="center"/>
      <w:textAlignment w:val="baseline"/>
      <w:outlineLvl w:val="3"/>
    </w:pPr>
    <w:rPr>
      <w:rFonts w:ascii="Arial" w:hAnsi="Arial"/>
      <w:b/>
      <w:sz w:val="20"/>
      <w:szCs w:val="20"/>
      <w:lang w:eastAsia="sl-SI"/>
    </w:rPr>
  </w:style>
  <w:style w:type="character" w:customStyle="1" w:styleId="OddelekZnak1">
    <w:name w:val="Oddelek Znak1"/>
    <w:link w:val="Oddelek"/>
    <w:rsid w:val="0043701F"/>
    <w:rPr>
      <w:rFonts w:ascii="Arial" w:eastAsia="Times New Roman" w:hAnsi="Arial"/>
      <w:b/>
    </w:rPr>
  </w:style>
  <w:style w:type="paragraph" w:customStyle="1" w:styleId="Alineazatoko">
    <w:name w:val="Alinea za točko"/>
    <w:basedOn w:val="Navaden"/>
    <w:link w:val="AlineazatokoZnak"/>
    <w:qFormat/>
    <w:rsid w:val="0043701F"/>
    <w:pPr>
      <w:tabs>
        <w:tab w:val="num" w:pos="360"/>
      </w:tabs>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character" w:customStyle="1" w:styleId="AlineazatokoZnak">
    <w:name w:val="Alinea za točko Znak"/>
    <w:link w:val="Alineazatoko"/>
    <w:rsid w:val="0043701F"/>
    <w:rPr>
      <w:rFonts w:ascii="Arial" w:eastAsia="Times New Roman" w:hAnsi="Arial" w:cs="Arial"/>
      <w:lang w:eastAsia="sl-SI"/>
    </w:rPr>
  </w:style>
  <w:style w:type="character" w:customStyle="1" w:styleId="rkovnatokazaodstavkomZnak">
    <w:name w:val="Črkovna točka_za odstavkom Znak"/>
    <w:link w:val="rkovnatokazaodstavkom"/>
    <w:rsid w:val="0043701F"/>
    <w:rPr>
      <w:rFonts w:ascii="Arial" w:hAnsi="Arial"/>
      <w:lang w:eastAsia="ar-SA"/>
    </w:rPr>
  </w:style>
  <w:style w:type="paragraph" w:customStyle="1" w:styleId="rkovnatokazaodstavkom">
    <w:name w:val="Črkovna točka_za odstavkom"/>
    <w:basedOn w:val="Navaden"/>
    <w:link w:val="rkovnatokazaodstavkomZnak"/>
    <w:qFormat/>
    <w:rsid w:val="0043701F"/>
    <w:pPr>
      <w:numPr>
        <w:numId w:val="2"/>
      </w:numPr>
      <w:suppressAutoHyphens w:val="0"/>
      <w:overflowPunct w:val="0"/>
      <w:autoSpaceDE w:val="0"/>
      <w:autoSpaceDN w:val="0"/>
      <w:adjustRightInd w:val="0"/>
      <w:spacing w:line="200" w:lineRule="exact"/>
      <w:jc w:val="both"/>
      <w:textAlignment w:val="baseline"/>
    </w:pPr>
    <w:rPr>
      <w:rFonts w:ascii="Arial" w:eastAsia="Calibri" w:hAnsi="Arial"/>
      <w:sz w:val="20"/>
      <w:szCs w:val="20"/>
    </w:rPr>
  </w:style>
  <w:style w:type="paragraph" w:customStyle="1" w:styleId="Alineazaodstavkom">
    <w:name w:val="Alinea za odstavkom"/>
    <w:basedOn w:val="Alineazatoko"/>
    <w:link w:val="AlineazaodstavkomZnak"/>
    <w:qFormat/>
    <w:rsid w:val="0043701F"/>
    <w:pPr>
      <w:ind w:left="709" w:hanging="284"/>
    </w:pPr>
  </w:style>
  <w:style w:type="character" w:customStyle="1" w:styleId="AlineazaodstavkomZnak">
    <w:name w:val="Alinea za odstavkom Znak"/>
    <w:link w:val="Alineazaodstavkom"/>
    <w:rsid w:val="0043701F"/>
    <w:rPr>
      <w:rFonts w:ascii="Arial" w:eastAsia="Times New Roman" w:hAnsi="Arial" w:cs="Arial"/>
      <w:lang w:eastAsia="sl-SI"/>
    </w:rPr>
  </w:style>
  <w:style w:type="paragraph" w:customStyle="1" w:styleId="Odsek">
    <w:name w:val="Odsek"/>
    <w:basedOn w:val="Oddelek"/>
    <w:link w:val="OdsekZnak"/>
    <w:qFormat/>
    <w:rsid w:val="0043701F"/>
  </w:style>
  <w:style w:type="character" w:customStyle="1" w:styleId="OdsekZnak">
    <w:name w:val="Odsek Znak"/>
    <w:basedOn w:val="OddelekZnak1"/>
    <w:link w:val="Odsek"/>
    <w:rsid w:val="0043701F"/>
    <w:rPr>
      <w:rFonts w:ascii="Arial" w:eastAsia="Times New Roman" w:hAnsi="Arial"/>
      <w:b/>
    </w:rPr>
  </w:style>
  <w:style w:type="paragraph" w:customStyle="1" w:styleId="1">
    <w:name w:val="1"/>
    <w:basedOn w:val="Pripombabesedilo"/>
    <w:next w:val="Pripombabesedilo"/>
    <w:rsid w:val="0043701F"/>
    <w:rPr>
      <w:b/>
      <w:bCs/>
    </w:rPr>
  </w:style>
  <w:style w:type="paragraph" w:styleId="Glava">
    <w:name w:val="header"/>
    <w:aliases w:val="Header-PR,Header1"/>
    <w:basedOn w:val="Navaden"/>
    <w:link w:val="GlavaZnak"/>
    <w:rsid w:val="0043701F"/>
    <w:pPr>
      <w:tabs>
        <w:tab w:val="center" w:pos="4320"/>
        <w:tab w:val="right" w:pos="8640"/>
      </w:tabs>
      <w:suppressAutoHyphens w:val="0"/>
      <w:spacing w:line="260" w:lineRule="atLeast"/>
    </w:pPr>
    <w:rPr>
      <w:rFonts w:ascii="Arial" w:hAnsi="Arial"/>
      <w:sz w:val="20"/>
      <w:lang w:val="en-US"/>
    </w:rPr>
  </w:style>
  <w:style w:type="character" w:customStyle="1" w:styleId="GlavaZnak">
    <w:name w:val="Glava Znak"/>
    <w:aliases w:val="Header-PR Znak,Header1 Znak"/>
    <w:link w:val="Glava"/>
    <w:rsid w:val="0043701F"/>
    <w:rPr>
      <w:rFonts w:ascii="Arial" w:eastAsia="Times New Roman" w:hAnsi="Arial" w:cs="Times New Roman"/>
      <w:sz w:val="20"/>
      <w:szCs w:val="24"/>
      <w:lang w:val="en-US"/>
    </w:rPr>
  </w:style>
  <w:style w:type="paragraph" w:styleId="Besedilooblaka">
    <w:name w:val="Balloon Text"/>
    <w:basedOn w:val="Navaden"/>
    <w:link w:val="BesedilooblakaZnak"/>
    <w:semiHidden/>
    <w:rsid w:val="0043701F"/>
    <w:rPr>
      <w:rFonts w:ascii="Tahoma" w:hAnsi="Tahoma"/>
      <w:sz w:val="16"/>
      <w:szCs w:val="16"/>
    </w:rPr>
  </w:style>
  <w:style w:type="character" w:customStyle="1" w:styleId="BesedilooblakaZnak">
    <w:name w:val="Besedilo oblačka Znak"/>
    <w:link w:val="Besedilooblaka"/>
    <w:semiHidden/>
    <w:rsid w:val="0043701F"/>
    <w:rPr>
      <w:rFonts w:ascii="Tahoma" w:eastAsia="Times New Roman" w:hAnsi="Tahoma" w:cs="Tahoma"/>
      <w:sz w:val="16"/>
      <w:szCs w:val="16"/>
      <w:lang w:eastAsia="ar-SA"/>
    </w:rPr>
  </w:style>
  <w:style w:type="character" w:customStyle="1" w:styleId="WW8Num2z0">
    <w:name w:val="WW8Num2z0"/>
    <w:rsid w:val="0043701F"/>
  </w:style>
  <w:style w:type="character" w:customStyle="1" w:styleId="Pripombasklic1">
    <w:name w:val="Pripomba – sklic1"/>
    <w:rsid w:val="0043701F"/>
    <w:rPr>
      <w:sz w:val="16"/>
      <w:szCs w:val="16"/>
    </w:rPr>
  </w:style>
  <w:style w:type="paragraph" w:styleId="Odstavekseznama">
    <w:name w:val="List Paragraph"/>
    <w:basedOn w:val="Navaden"/>
    <w:uiPriority w:val="34"/>
    <w:qFormat/>
    <w:rsid w:val="0043701F"/>
    <w:pPr>
      <w:ind w:left="708"/>
    </w:pPr>
  </w:style>
  <w:style w:type="character" w:customStyle="1" w:styleId="PripombabesediloZnak">
    <w:name w:val="Pripomba – besedilo Znak"/>
    <w:rsid w:val="0043701F"/>
    <w:rPr>
      <w:lang w:eastAsia="ar-SA"/>
    </w:rPr>
  </w:style>
  <w:style w:type="character" w:customStyle="1" w:styleId="ZadevapripombeZnak">
    <w:name w:val="Zadeva pripombe Znak"/>
    <w:link w:val="Zadevapripombe"/>
    <w:rsid w:val="0043701F"/>
    <w:rPr>
      <w:b/>
      <w:bCs/>
      <w:lang w:eastAsia="ar-SA"/>
    </w:rPr>
  </w:style>
  <w:style w:type="paragraph" w:customStyle="1" w:styleId="Default">
    <w:name w:val="Default"/>
    <w:basedOn w:val="Navaden"/>
    <w:rsid w:val="0043701F"/>
    <w:pPr>
      <w:widowControl w:val="0"/>
      <w:autoSpaceDE w:val="0"/>
    </w:pPr>
    <w:rPr>
      <w:rFonts w:ascii="Arial" w:eastAsia="Arial" w:hAnsi="Arial" w:cs="Arial"/>
      <w:color w:val="000000"/>
      <w:kern w:val="1"/>
      <w:lang w:eastAsia="hi-IN" w:bidi="hi-IN"/>
    </w:rPr>
  </w:style>
  <w:style w:type="paragraph" w:customStyle="1" w:styleId="Odstavekseznama2">
    <w:name w:val="Odstavek seznama2"/>
    <w:basedOn w:val="Navaden"/>
    <w:uiPriority w:val="99"/>
    <w:rsid w:val="0043701F"/>
    <w:pPr>
      <w:spacing w:after="200" w:line="276" w:lineRule="auto"/>
      <w:ind w:left="720"/>
    </w:pPr>
    <w:rPr>
      <w:rFonts w:ascii="Calibri" w:eastAsia="Calibri" w:hAnsi="Calibri" w:cs="Mangal"/>
      <w:kern w:val="1"/>
      <w:sz w:val="22"/>
      <w:szCs w:val="20"/>
      <w:lang w:eastAsia="hi-IN" w:bidi="hi-IN"/>
    </w:rPr>
  </w:style>
  <w:style w:type="paragraph" w:customStyle="1" w:styleId="Odstavekseznama3">
    <w:name w:val="Odstavek seznama3"/>
    <w:basedOn w:val="Navaden"/>
    <w:rsid w:val="0043701F"/>
    <w:pPr>
      <w:spacing w:after="200" w:line="276" w:lineRule="auto"/>
      <w:ind w:left="720"/>
    </w:pPr>
    <w:rPr>
      <w:rFonts w:ascii="Calibri" w:eastAsia="Calibri" w:hAnsi="Calibri" w:cs="Mangal"/>
      <w:kern w:val="1"/>
      <w:sz w:val="22"/>
      <w:szCs w:val="20"/>
      <w:lang w:eastAsia="hi-IN" w:bidi="hi-IN"/>
    </w:rPr>
  </w:style>
  <w:style w:type="paragraph" w:customStyle="1" w:styleId="Standard">
    <w:name w:val="Standard"/>
    <w:rsid w:val="0043701F"/>
    <w:pPr>
      <w:suppressAutoHyphens/>
      <w:autoSpaceDN w:val="0"/>
      <w:spacing w:after="200" w:line="276" w:lineRule="auto"/>
      <w:textAlignment w:val="baseline"/>
    </w:pPr>
    <w:rPr>
      <w:rFonts w:cs="Calibri"/>
      <w:kern w:val="3"/>
      <w:sz w:val="22"/>
      <w:szCs w:val="22"/>
      <w:lang w:eastAsia="zh-CN"/>
    </w:rPr>
  </w:style>
  <w:style w:type="paragraph" w:styleId="Brezrazmikov">
    <w:name w:val="No Spacing"/>
    <w:uiPriority w:val="1"/>
    <w:qFormat/>
    <w:rsid w:val="0043701F"/>
    <w:pPr>
      <w:suppressAutoHyphens/>
    </w:pPr>
    <w:rPr>
      <w:rFonts w:ascii="Times New Roman" w:eastAsia="SimSun" w:hAnsi="Times New Roman" w:cs="Mangal"/>
      <w:kern w:val="1"/>
      <w:sz w:val="22"/>
      <w:lang w:eastAsia="hi-IN" w:bidi="hi-IN"/>
    </w:rPr>
  </w:style>
  <w:style w:type="paragraph" w:styleId="Navadensplet">
    <w:name w:val="Normal (Web)"/>
    <w:basedOn w:val="Navaden"/>
    <w:uiPriority w:val="99"/>
    <w:unhideWhenUsed/>
    <w:rsid w:val="0043701F"/>
    <w:pPr>
      <w:suppressAutoHyphens w:val="0"/>
    </w:pPr>
    <w:rPr>
      <w:rFonts w:eastAsia="Calibri"/>
      <w:lang w:val="en-GB" w:eastAsia="en-GB"/>
    </w:rPr>
  </w:style>
  <w:style w:type="table" w:styleId="Tabelamrea">
    <w:name w:val="Table Grid"/>
    <w:basedOn w:val="Navadnatabela"/>
    <w:uiPriority w:val="39"/>
    <w:rsid w:val="004370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ripombasklic">
    <w:name w:val="annotation reference"/>
    <w:uiPriority w:val="99"/>
    <w:unhideWhenUsed/>
    <w:rsid w:val="0043701F"/>
    <w:rPr>
      <w:sz w:val="16"/>
      <w:szCs w:val="16"/>
    </w:rPr>
  </w:style>
  <w:style w:type="paragraph" w:styleId="Pripombabesedilo">
    <w:name w:val="annotation text"/>
    <w:basedOn w:val="Navaden"/>
    <w:link w:val="PripombabesediloZnak1"/>
    <w:unhideWhenUsed/>
    <w:rsid w:val="0043701F"/>
    <w:rPr>
      <w:sz w:val="20"/>
      <w:szCs w:val="20"/>
    </w:rPr>
  </w:style>
  <w:style w:type="character" w:customStyle="1" w:styleId="PripombabesediloZnak1">
    <w:name w:val="Pripomba – besedilo Znak1"/>
    <w:link w:val="Pripombabesedilo"/>
    <w:rsid w:val="0043701F"/>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semiHidden/>
    <w:unhideWhenUsed/>
    <w:rsid w:val="0043701F"/>
    <w:rPr>
      <w:rFonts w:ascii="Calibri" w:eastAsia="Calibri" w:hAnsi="Calibri"/>
      <w:b/>
      <w:bCs/>
    </w:rPr>
  </w:style>
  <w:style w:type="character" w:customStyle="1" w:styleId="ZadevakomentarjaZnak">
    <w:name w:val="Zadeva komentarja Znak"/>
    <w:uiPriority w:val="99"/>
    <w:semiHidden/>
    <w:rsid w:val="0043701F"/>
    <w:rPr>
      <w:rFonts w:ascii="Times New Roman" w:eastAsia="Times New Roman" w:hAnsi="Times New Roman" w:cs="Times New Roman"/>
      <w:b/>
      <w:bCs/>
      <w:sz w:val="20"/>
      <w:szCs w:val="20"/>
      <w:lang w:eastAsia="ar-SA"/>
    </w:rPr>
  </w:style>
  <w:style w:type="paragraph" w:customStyle="1" w:styleId="Vsebinatabele">
    <w:name w:val="Vsebina tabele"/>
    <w:basedOn w:val="Navaden"/>
    <w:rsid w:val="006B2C8D"/>
    <w:pPr>
      <w:widowControl w:val="0"/>
      <w:suppressLineNumbers/>
    </w:pPr>
    <w:rPr>
      <w:rFonts w:eastAsia="SimSun" w:cs="Mangal"/>
      <w:kern w:val="1"/>
      <w:lang w:eastAsia="hi-IN" w:bidi="hi-IN"/>
    </w:rPr>
  </w:style>
  <w:style w:type="paragraph" w:customStyle="1" w:styleId="podpisi">
    <w:name w:val="podpisi"/>
    <w:basedOn w:val="Navaden"/>
    <w:qFormat/>
    <w:rsid w:val="00F8303B"/>
    <w:pPr>
      <w:tabs>
        <w:tab w:val="left" w:pos="3402"/>
      </w:tabs>
      <w:suppressAutoHyphens w:val="0"/>
      <w:spacing w:line="260" w:lineRule="atLeast"/>
    </w:pPr>
    <w:rPr>
      <w:rFonts w:ascii="Arial" w:hAnsi="Arial"/>
      <w:sz w:val="20"/>
      <w:lang w:val="it-IT" w:eastAsia="en-US"/>
    </w:rPr>
  </w:style>
  <w:style w:type="paragraph" w:customStyle="1" w:styleId="len">
    <w:name w:val="len"/>
    <w:basedOn w:val="Navaden"/>
    <w:rsid w:val="007C5D81"/>
    <w:pPr>
      <w:suppressAutoHyphens w:val="0"/>
      <w:spacing w:before="100" w:beforeAutospacing="1" w:after="100" w:afterAutospacing="1"/>
    </w:pPr>
    <w:rPr>
      <w:lang w:eastAsia="sl-SI"/>
    </w:rPr>
  </w:style>
  <w:style w:type="paragraph" w:customStyle="1" w:styleId="lennaslov">
    <w:name w:val="lennaslov"/>
    <w:basedOn w:val="Navaden"/>
    <w:rsid w:val="007C5D81"/>
    <w:pPr>
      <w:suppressAutoHyphens w:val="0"/>
      <w:spacing w:before="100" w:beforeAutospacing="1" w:after="100" w:afterAutospacing="1"/>
    </w:pPr>
    <w:rPr>
      <w:lang w:eastAsia="sl-SI"/>
    </w:rPr>
  </w:style>
  <w:style w:type="paragraph" w:customStyle="1" w:styleId="odstavek">
    <w:name w:val="odstavek"/>
    <w:basedOn w:val="Navaden"/>
    <w:rsid w:val="007C5D81"/>
    <w:pPr>
      <w:suppressAutoHyphens w:val="0"/>
      <w:spacing w:before="100" w:beforeAutospacing="1" w:after="100" w:afterAutospacing="1"/>
    </w:pPr>
    <w:rPr>
      <w:lang w:eastAsia="sl-SI"/>
    </w:rPr>
  </w:style>
  <w:style w:type="paragraph" w:customStyle="1" w:styleId="alineazaodstavkom0">
    <w:name w:val="alineazaodstavkom"/>
    <w:basedOn w:val="Navaden"/>
    <w:rsid w:val="007C5D81"/>
    <w:pPr>
      <w:suppressAutoHyphens w:val="0"/>
      <w:spacing w:before="100" w:beforeAutospacing="1" w:after="100" w:afterAutospacing="1"/>
    </w:pPr>
    <w:rPr>
      <w:lang w:eastAsia="sl-SI"/>
    </w:rPr>
  </w:style>
  <w:style w:type="paragraph" w:customStyle="1" w:styleId="len0">
    <w:name w:val="Člen"/>
    <w:basedOn w:val="Navaden"/>
    <w:link w:val="lenZnak"/>
    <w:qFormat/>
    <w:rsid w:val="00122900"/>
    <w:pPr>
      <w:overflowPunct w:val="0"/>
      <w:autoSpaceDE w:val="0"/>
      <w:autoSpaceDN w:val="0"/>
      <w:adjustRightInd w:val="0"/>
      <w:spacing w:before="480"/>
      <w:jc w:val="center"/>
      <w:textAlignment w:val="baseline"/>
    </w:pPr>
    <w:rPr>
      <w:rFonts w:ascii="Arial" w:hAnsi="Arial" w:cs="Arial"/>
      <w:b/>
      <w:sz w:val="22"/>
      <w:szCs w:val="22"/>
      <w:lang w:eastAsia="sl-SI"/>
    </w:rPr>
  </w:style>
  <w:style w:type="character" w:customStyle="1" w:styleId="lenZnak">
    <w:name w:val="Člen Znak"/>
    <w:link w:val="len0"/>
    <w:rsid w:val="00122900"/>
    <w:rPr>
      <w:rFonts w:ascii="Arial" w:eastAsia="Times New Roman" w:hAnsi="Arial" w:cs="Arial"/>
      <w:b/>
      <w:sz w:val="22"/>
      <w:szCs w:val="22"/>
    </w:rPr>
  </w:style>
  <w:style w:type="paragraph" w:styleId="Revizija">
    <w:name w:val="Revision"/>
    <w:hidden/>
    <w:uiPriority w:val="99"/>
    <w:semiHidden/>
    <w:rsid w:val="00A6788D"/>
    <w:rPr>
      <w:rFonts w:ascii="Times New Roman" w:eastAsia="Times New Roman" w:hAnsi="Times New Roman"/>
      <w:sz w:val="24"/>
      <w:szCs w:val="24"/>
      <w:lang w:eastAsia="ar-SA"/>
    </w:rPr>
  </w:style>
  <w:style w:type="paragraph" w:customStyle="1" w:styleId="Telobesedila21">
    <w:name w:val="Telo besedila 21"/>
    <w:basedOn w:val="Navaden"/>
    <w:rsid w:val="006F7CF4"/>
    <w:pPr>
      <w:suppressAutoHyphens w:val="0"/>
      <w:overflowPunct w:val="0"/>
      <w:autoSpaceDE w:val="0"/>
      <w:autoSpaceDN w:val="0"/>
      <w:adjustRightInd w:val="0"/>
      <w:ind w:left="851"/>
      <w:jc w:val="both"/>
      <w:textAlignment w:val="baseline"/>
    </w:pPr>
    <w:rPr>
      <w:sz w:val="22"/>
      <w:szCs w:val="20"/>
      <w:lang w:eastAsia="sl-SI"/>
    </w:rPr>
  </w:style>
  <w:style w:type="character" w:styleId="Nerazreenaomemba">
    <w:name w:val="Unresolved Mention"/>
    <w:basedOn w:val="Privzetapisavaodstavka"/>
    <w:uiPriority w:val="99"/>
    <w:semiHidden/>
    <w:unhideWhenUsed/>
    <w:rsid w:val="004F6FFD"/>
    <w:rPr>
      <w:color w:val="605E5C"/>
      <w:shd w:val="clear" w:color="auto" w:fill="E1DFDD"/>
    </w:rPr>
  </w:style>
  <w:style w:type="character" w:customStyle="1" w:styleId="Naslov3Znak">
    <w:name w:val="Naslov 3 Znak"/>
    <w:basedOn w:val="Privzetapisavaodstavka"/>
    <w:link w:val="Naslov3"/>
    <w:uiPriority w:val="9"/>
    <w:semiHidden/>
    <w:rsid w:val="00F5053D"/>
    <w:rPr>
      <w:rFonts w:asciiTheme="majorHAnsi" w:eastAsiaTheme="majorEastAsia" w:hAnsiTheme="majorHAnsi" w:cstheme="majorBidi"/>
      <w:color w:val="243F60" w:themeColor="accent1" w:themeShade="7F"/>
      <w:sz w:val="24"/>
      <w:szCs w:val="24"/>
      <w:lang w:eastAsia="ar-SA"/>
    </w:rPr>
  </w:style>
  <w:style w:type="character" w:customStyle="1" w:styleId="Naslov2Znak">
    <w:name w:val="Naslov 2 Znak"/>
    <w:basedOn w:val="Privzetapisavaodstavka"/>
    <w:link w:val="Naslov2"/>
    <w:uiPriority w:val="9"/>
    <w:semiHidden/>
    <w:rsid w:val="00F5053D"/>
    <w:rPr>
      <w:rFonts w:asciiTheme="majorHAnsi" w:eastAsiaTheme="majorEastAsia" w:hAnsiTheme="majorHAnsi" w:cstheme="majorBidi"/>
      <w:color w:val="365F91" w:themeColor="accent1" w:themeShade="BF"/>
      <w:sz w:val="26"/>
      <w:szCs w:val="26"/>
      <w:lang w:eastAsia="ar-SA"/>
    </w:rPr>
  </w:style>
  <w:style w:type="character" w:styleId="SledenaHiperpovezava">
    <w:name w:val="FollowedHyperlink"/>
    <w:basedOn w:val="Privzetapisavaodstavka"/>
    <w:uiPriority w:val="99"/>
    <w:semiHidden/>
    <w:unhideWhenUsed/>
    <w:rsid w:val="003E66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61030">
      <w:bodyDiv w:val="1"/>
      <w:marLeft w:val="0"/>
      <w:marRight w:val="0"/>
      <w:marTop w:val="0"/>
      <w:marBottom w:val="0"/>
      <w:divBdr>
        <w:top w:val="none" w:sz="0" w:space="0" w:color="auto"/>
        <w:left w:val="none" w:sz="0" w:space="0" w:color="auto"/>
        <w:bottom w:val="none" w:sz="0" w:space="0" w:color="auto"/>
        <w:right w:val="none" w:sz="0" w:space="0" w:color="auto"/>
      </w:divBdr>
    </w:div>
    <w:div w:id="170687621">
      <w:bodyDiv w:val="1"/>
      <w:marLeft w:val="0"/>
      <w:marRight w:val="0"/>
      <w:marTop w:val="0"/>
      <w:marBottom w:val="0"/>
      <w:divBdr>
        <w:top w:val="none" w:sz="0" w:space="0" w:color="auto"/>
        <w:left w:val="none" w:sz="0" w:space="0" w:color="auto"/>
        <w:bottom w:val="none" w:sz="0" w:space="0" w:color="auto"/>
        <w:right w:val="none" w:sz="0" w:space="0" w:color="auto"/>
      </w:divBdr>
    </w:div>
    <w:div w:id="178979401">
      <w:bodyDiv w:val="1"/>
      <w:marLeft w:val="0"/>
      <w:marRight w:val="0"/>
      <w:marTop w:val="0"/>
      <w:marBottom w:val="0"/>
      <w:divBdr>
        <w:top w:val="none" w:sz="0" w:space="0" w:color="auto"/>
        <w:left w:val="none" w:sz="0" w:space="0" w:color="auto"/>
        <w:bottom w:val="none" w:sz="0" w:space="0" w:color="auto"/>
        <w:right w:val="none" w:sz="0" w:space="0" w:color="auto"/>
      </w:divBdr>
      <w:divsChild>
        <w:div w:id="74784061">
          <w:marLeft w:val="0"/>
          <w:marRight w:val="0"/>
          <w:marTop w:val="240"/>
          <w:marBottom w:val="0"/>
          <w:divBdr>
            <w:top w:val="none" w:sz="0" w:space="0" w:color="auto"/>
            <w:left w:val="none" w:sz="0" w:space="0" w:color="auto"/>
            <w:bottom w:val="none" w:sz="0" w:space="0" w:color="auto"/>
            <w:right w:val="none" w:sz="0" w:space="0" w:color="auto"/>
          </w:divBdr>
        </w:div>
        <w:div w:id="124781774">
          <w:marLeft w:val="0"/>
          <w:marRight w:val="0"/>
          <w:marTop w:val="240"/>
          <w:marBottom w:val="0"/>
          <w:divBdr>
            <w:top w:val="none" w:sz="0" w:space="0" w:color="auto"/>
            <w:left w:val="none" w:sz="0" w:space="0" w:color="auto"/>
            <w:bottom w:val="none" w:sz="0" w:space="0" w:color="auto"/>
            <w:right w:val="none" w:sz="0" w:space="0" w:color="auto"/>
          </w:divBdr>
        </w:div>
        <w:div w:id="263926340">
          <w:marLeft w:val="0"/>
          <w:marRight w:val="0"/>
          <w:marTop w:val="0"/>
          <w:marBottom w:val="0"/>
          <w:divBdr>
            <w:top w:val="none" w:sz="0" w:space="0" w:color="auto"/>
            <w:left w:val="none" w:sz="0" w:space="0" w:color="auto"/>
            <w:bottom w:val="none" w:sz="0" w:space="0" w:color="auto"/>
            <w:right w:val="none" w:sz="0" w:space="0" w:color="auto"/>
          </w:divBdr>
        </w:div>
        <w:div w:id="328215862">
          <w:marLeft w:val="0"/>
          <w:marRight w:val="0"/>
          <w:marTop w:val="240"/>
          <w:marBottom w:val="0"/>
          <w:divBdr>
            <w:top w:val="none" w:sz="0" w:space="0" w:color="auto"/>
            <w:left w:val="none" w:sz="0" w:space="0" w:color="auto"/>
            <w:bottom w:val="none" w:sz="0" w:space="0" w:color="auto"/>
            <w:right w:val="none" w:sz="0" w:space="0" w:color="auto"/>
          </w:divBdr>
        </w:div>
        <w:div w:id="436759062">
          <w:marLeft w:val="425"/>
          <w:marRight w:val="0"/>
          <w:marTop w:val="0"/>
          <w:marBottom w:val="0"/>
          <w:divBdr>
            <w:top w:val="none" w:sz="0" w:space="0" w:color="auto"/>
            <w:left w:val="none" w:sz="0" w:space="0" w:color="auto"/>
            <w:bottom w:val="none" w:sz="0" w:space="0" w:color="auto"/>
            <w:right w:val="none" w:sz="0" w:space="0" w:color="auto"/>
          </w:divBdr>
          <w:divsChild>
            <w:div w:id="1697194848">
              <w:marLeft w:val="0"/>
              <w:marRight w:val="0"/>
              <w:marTop w:val="0"/>
              <w:marBottom w:val="0"/>
              <w:divBdr>
                <w:top w:val="none" w:sz="0" w:space="0" w:color="auto"/>
                <w:left w:val="none" w:sz="0" w:space="0" w:color="auto"/>
                <w:bottom w:val="none" w:sz="0" w:space="0" w:color="auto"/>
                <w:right w:val="none" w:sz="0" w:space="0" w:color="auto"/>
              </w:divBdr>
            </w:div>
          </w:divsChild>
        </w:div>
        <w:div w:id="637421523">
          <w:marLeft w:val="0"/>
          <w:marRight w:val="0"/>
          <w:marTop w:val="240"/>
          <w:marBottom w:val="0"/>
          <w:divBdr>
            <w:top w:val="none" w:sz="0" w:space="0" w:color="auto"/>
            <w:left w:val="none" w:sz="0" w:space="0" w:color="auto"/>
            <w:bottom w:val="none" w:sz="0" w:space="0" w:color="auto"/>
            <w:right w:val="none" w:sz="0" w:space="0" w:color="auto"/>
          </w:divBdr>
        </w:div>
        <w:div w:id="667680788">
          <w:marLeft w:val="0"/>
          <w:marRight w:val="0"/>
          <w:marTop w:val="240"/>
          <w:marBottom w:val="0"/>
          <w:divBdr>
            <w:top w:val="none" w:sz="0" w:space="0" w:color="auto"/>
            <w:left w:val="none" w:sz="0" w:space="0" w:color="auto"/>
            <w:bottom w:val="none" w:sz="0" w:space="0" w:color="auto"/>
            <w:right w:val="none" w:sz="0" w:space="0" w:color="auto"/>
          </w:divBdr>
        </w:div>
        <w:div w:id="713820865">
          <w:marLeft w:val="0"/>
          <w:marRight w:val="0"/>
          <w:marTop w:val="240"/>
          <w:marBottom w:val="0"/>
          <w:divBdr>
            <w:top w:val="none" w:sz="0" w:space="0" w:color="auto"/>
            <w:left w:val="none" w:sz="0" w:space="0" w:color="auto"/>
            <w:bottom w:val="none" w:sz="0" w:space="0" w:color="auto"/>
            <w:right w:val="none" w:sz="0" w:space="0" w:color="auto"/>
          </w:divBdr>
        </w:div>
        <w:div w:id="833648156">
          <w:marLeft w:val="0"/>
          <w:marRight w:val="0"/>
          <w:marTop w:val="240"/>
          <w:marBottom w:val="0"/>
          <w:divBdr>
            <w:top w:val="none" w:sz="0" w:space="0" w:color="auto"/>
            <w:left w:val="none" w:sz="0" w:space="0" w:color="auto"/>
            <w:bottom w:val="none" w:sz="0" w:space="0" w:color="auto"/>
            <w:right w:val="none" w:sz="0" w:space="0" w:color="auto"/>
          </w:divBdr>
        </w:div>
        <w:div w:id="852719765">
          <w:marLeft w:val="425"/>
          <w:marRight w:val="0"/>
          <w:marTop w:val="0"/>
          <w:marBottom w:val="0"/>
          <w:divBdr>
            <w:top w:val="none" w:sz="0" w:space="0" w:color="auto"/>
            <w:left w:val="none" w:sz="0" w:space="0" w:color="auto"/>
            <w:bottom w:val="none" w:sz="0" w:space="0" w:color="auto"/>
            <w:right w:val="none" w:sz="0" w:space="0" w:color="auto"/>
          </w:divBdr>
          <w:divsChild>
            <w:div w:id="1887907341">
              <w:marLeft w:val="0"/>
              <w:marRight w:val="0"/>
              <w:marTop w:val="0"/>
              <w:marBottom w:val="0"/>
              <w:divBdr>
                <w:top w:val="none" w:sz="0" w:space="0" w:color="auto"/>
                <w:left w:val="none" w:sz="0" w:space="0" w:color="auto"/>
                <w:bottom w:val="none" w:sz="0" w:space="0" w:color="auto"/>
                <w:right w:val="none" w:sz="0" w:space="0" w:color="auto"/>
              </w:divBdr>
            </w:div>
          </w:divsChild>
        </w:div>
        <w:div w:id="930115706">
          <w:marLeft w:val="425"/>
          <w:marRight w:val="0"/>
          <w:marTop w:val="0"/>
          <w:marBottom w:val="0"/>
          <w:divBdr>
            <w:top w:val="none" w:sz="0" w:space="0" w:color="auto"/>
            <w:left w:val="none" w:sz="0" w:space="0" w:color="auto"/>
            <w:bottom w:val="none" w:sz="0" w:space="0" w:color="auto"/>
            <w:right w:val="none" w:sz="0" w:space="0" w:color="auto"/>
          </w:divBdr>
          <w:divsChild>
            <w:div w:id="292371855">
              <w:marLeft w:val="0"/>
              <w:marRight w:val="0"/>
              <w:marTop w:val="0"/>
              <w:marBottom w:val="0"/>
              <w:divBdr>
                <w:top w:val="none" w:sz="0" w:space="0" w:color="auto"/>
                <w:left w:val="none" w:sz="0" w:space="0" w:color="auto"/>
                <w:bottom w:val="none" w:sz="0" w:space="0" w:color="auto"/>
                <w:right w:val="none" w:sz="0" w:space="0" w:color="auto"/>
              </w:divBdr>
            </w:div>
          </w:divsChild>
        </w:div>
        <w:div w:id="963848504">
          <w:marLeft w:val="425"/>
          <w:marRight w:val="0"/>
          <w:marTop w:val="0"/>
          <w:marBottom w:val="0"/>
          <w:divBdr>
            <w:top w:val="none" w:sz="0" w:space="0" w:color="auto"/>
            <w:left w:val="none" w:sz="0" w:space="0" w:color="auto"/>
            <w:bottom w:val="none" w:sz="0" w:space="0" w:color="auto"/>
            <w:right w:val="none" w:sz="0" w:space="0" w:color="auto"/>
          </w:divBdr>
          <w:divsChild>
            <w:div w:id="145560392">
              <w:marLeft w:val="0"/>
              <w:marRight w:val="0"/>
              <w:marTop w:val="0"/>
              <w:marBottom w:val="0"/>
              <w:divBdr>
                <w:top w:val="none" w:sz="0" w:space="0" w:color="auto"/>
                <w:left w:val="none" w:sz="0" w:space="0" w:color="auto"/>
                <w:bottom w:val="none" w:sz="0" w:space="0" w:color="auto"/>
                <w:right w:val="none" w:sz="0" w:space="0" w:color="auto"/>
              </w:divBdr>
            </w:div>
          </w:divsChild>
        </w:div>
        <w:div w:id="994450774">
          <w:marLeft w:val="0"/>
          <w:marRight w:val="0"/>
          <w:marTop w:val="480"/>
          <w:marBottom w:val="0"/>
          <w:divBdr>
            <w:top w:val="none" w:sz="0" w:space="0" w:color="auto"/>
            <w:left w:val="none" w:sz="0" w:space="0" w:color="auto"/>
            <w:bottom w:val="none" w:sz="0" w:space="0" w:color="auto"/>
            <w:right w:val="none" w:sz="0" w:space="0" w:color="auto"/>
          </w:divBdr>
        </w:div>
        <w:div w:id="1065570182">
          <w:marLeft w:val="0"/>
          <w:marRight w:val="0"/>
          <w:marTop w:val="240"/>
          <w:marBottom w:val="0"/>
          <w:divBdr>
            <w:top w:val="none" w:sz="0" w:space="0" w:color="auto"/>
            <w:left w:val="none" w:sz="0" w:space="0" w:color="auto"/>
            <w:bottom w:val="none" w:sz="0" w:space="0" w:color="auto"/>
            <w:right w:val="none" w:sz="0" w:space="0" w:color="auto"/>
          </w:divBdr>
        </w:div>
        <w:div w:id="1140458722">
          <w:marLeft w:val="0"/>
          <w:marRight w:val="0"/>
          <w:marTop w:val="240"/>
          <w:marBottom w:val="0"/>
          <w:divBdr>
            <w:top w:val="none" w:sz="0" w:space="0" w:color="auto"/>
            <w:left w:val="none" w:sz="0" w:space="0" w:color="auto"/>
            <w:bottom w:val="none" w:sz="0" w:space="0" w:color="auto"/>
            <w:right w:val="none" w:sz="0" w:space="0" w:color="auto"/>
          </w:divBdr>
        </w:div>
        <w:div w:id="1242834422">
          <w:marLeft w:val="0"/>
          <w:marRight w:val="0"/>
          <w:marTop w:val="240"/>
          <w:marBottom w:val="0"/>
          <w:divBdr>
            <w:top w:val="none" w:sz="0" w:space="0" w:color="auto"/>
            <w:left w:val="none" w:sz="0" w:space="0" w:color="auto"/>
            <w:bottom w:val="none" w:sz="0" w:space="0" w:color="auto"/>
            <w:right w:val="none" w:sz="0" w:space="0" w:color="auto"/>
          </w:divBdr>
        </w:div>
        <w:div w:id="1264609545">
          <w:marLeft w:val="0"/>
          <w:marRight w:val="0"/>
          <w:marTop w:val="240"/>
          <w:marBottom w:val="0"/>
          <w:divBdr>
            <w:top w:val="none" w:sz="0" w:space="0" w:color="auto"/>
            <w:left w:val="none" w:sz="0" w:space="0" w:color="auto"/>
            <w:bottom w:val="none" w:sz="0" w:space="0" w:color="auto"/>
            <w:right w:val="none" w:sz="0" w:space="0" w:color="auto"/>
          </w:divBdr>
        </w:div>
        <w:div w:id="1320648421">
          <w:marLeft w:val="0"/>
          <w:marRight w:val="0"/>
          <w:marTop w:val="240"/>
          <w:marBottom w:val="0"/>
          <w:divBdr>
            <w:top w:val="none" w:sz="0" w:space="0" w:color="auto"/>
            <w:left w:val="none" w:sz="0" w:space="0" w:color="auto"/>
            <w:bottom w:val="none" w:sz="0" w:space="0" w:color="auto"/>
            <w:right w:val="none" w:sz="0" w:space="0" w:color="auto"/>
          </w:divBdr>
        </w:div>
        <w:div w:id="1514491451">
          <w:marLeft w:val="0"/>
          <w:marRight w:val="0"/>
          <w:marTop w:val="240"/>
          <w:marBottom w:val="0"/>
          <w:divBdr>
            <w:top w:val="none" w:sz="0" w:space="0" w:color="auto"/>
            <w:left w:val="none" w:sz="0" w:space="0" w:color="auto"/>
            <w:bottom w:val="none" w:sz="0" w:space="0" w:color="auto"/>
            <w:right w:val="none" w:sz="0" w:space="0" w:color="auto"/>
          </w:divBdr>
        </w:div>
        <w:div w:id="1548570379">
          <w:marLeft w:val="0"/>
          <w:marRight w:val="0"/>
          <w:marTop w:val="240"/>
          <w:marBottom w:val="0"/>
          <w:divBdr>
            <w:top w:val="none" w:sz="0" w:space="0" w:color="auto"/>
            <w:left w:val="none" w:sz="0" w:space="0" w:color="auto"/>
            <w:bottom w:val="none" w:sz="0" w:space="0" w:color="auto"/>
            <w:right w:val="none" w:sz="0" w:space="0" w:color="auto"/>
          </w:divBdr>
        </w:div>
        <w:div w:id="1603411812">
          <w:marLeft w:val="0"/>
          <w:marRight w:val="0"/>
          <w:marTop w:val="240"/>
          <w:marBottom w:val="0"/>
          <w:divBdr>
            <w:top w:val="none" w:sz="0" w:space="0" w:color="auto"/>
            <w:left w:val="none" w:sz="0" w:space="0" w:color="auto"/>
            <w:bottom w:val="none" w:sz="0" w:space="0" w:color="auto"/>
            <w:right w:val="none" w:sz="0" w:space="0" w:color="auto"/>
          </w:divBdr>
        </w:div>
        <w:div w:id="1616714081">
          <w:marLeft w:val="0"/>
          <w:marRight w:val="0"/>
          <w:marTop w:val="240"/>
          <w:marBottom w:val="0"/>
          <w:divBdr>
            <w:top w:val="none" w:sz="0" w:space="0" w:color="auto"/>
            <w:left w:val="none" w:sz="0" w:space="0" w:color="auto"/>
            <w:bottom w:val="none" w:sz="0" w:space="0" w:color="auto"/>
            <w:right w:val="none" w:sz="0" w:space="0" w:color="auto"/>
          </w:divBdr>
        </w:div>
        <w:div w:id="1688559317">
          <w:marLeft w:val="0"/>
          <w:marRight w:val="0"/>
          <w:marTop w:val="240"/>
          <w:marBottom w:val="0"/>
          <w:divBdr>
            <w:top w:val="none" w:sz="0" w:space="0" w:color="auto"/>
            <w:left w:val="none" w:sz="0" w:space="0" w:color="auto"/>
            <w:bottom w:val="none" w:sz="0" w:space="0" w:color="auto"/>
            <w:right w:val="none" w:sz="0" w:space="0" w:color="auto"/>
          </w:divBdr>
        </w:div>
        <w:div w:id="1699770643">
          <w:marLeft w:val="0"/>
          <w:marRight w:val="0"/>
          <w:marTop w:val="240"/>
          <w:marBottom w:val="0"/>
          <w:divBdr>
            <w:top w:val="none" w:sz="0" w:space="0" w:color="auto"/>
            <w:left w:val="none" w:sz="0" w:space="0" w:color="auto"/>
            <w:bottom w:val="none" w:sz="0" w:space="0" w:color="auto"/>
            <w:right w:val="none" w:sz="0" w:space="0" w:color="auto"/>
          </w:divBdr>
        </w:div>
        <w:div w:id="1745951302">
          <w:marLeft w:val="0"/>
          <w:marRight w:val="0"/>
          <w:marTop w:val="240"/>
          <w:marBottom w:val="0"/>
          <w:divBdr>
            <w:top w:val="none" w:sz="0" w:space="0" w:color="auto"/>
            <w:left w:val="none" w:sz="0" w:space="0" w:color="auto"/>
            <w:bottom w:val="none" w:sz="0" w:space="0" w:color="auto"/>
            <w:right w:val="none" w:sz="0" w:space="0" w:color="auto"/>
          </w:divBdr>
        </w:div>
        <w:div w:id="1841390708">
          <w:marLeft w:val="0"/>
          <w:marRight w:val="0"/>
          <w:marTop w:val="240"/>
          <w:marBottom w:val="0"/>
          <w:divBdr>
            <w:top w:val="none" w:sz="0" w:space="0" w:color="auto"/>
            <w:left w:val="none" w:sz="0" w:space="0" w:color="auto"/>
            <w:bottom w:val="none" w:sz="0" w:space="0" w:color="auto"/>
            <w:right w:val="none" w:sz="0" w:space="0" w:color="auto"/>
          </w:divBdr>
        </w:div>
        <w:div w:id="1858999861">
          <w:marLeft w:val="425"/>
          <w:marRight w:val="0"/>
          <w:marTop w:val="0"/>
          <w:marBottom w:val="0"/>
          <w:divBdr>
            <w:top w:val="none" w:sz="0" w:space="0" w:color="auto"/>
            <w:left w:val="none" w:sz="0" w:space="0" w:color="auto"/>
            <w:bottom w:val="none" w:sz="0" w:space="0" w:color="auto"/>
            <w:right w:val="none" w:sz="0" w:space="0" w:color="auto"/>
          </w:divBdr>
          <w:divsChild>
            <w:div w:id="1288395295">
              <w:marLeft w:val="0"/>
              <w:marRight w:val="0"/>
              <w:marTop w:val="0"/>
              <w:marBottom w:val="0"/>
              <w:divBdr>
                <w:top w:val="none" w:sz="0" w:space="0" w:color="auto"/>
                <w:left w:val="none" w:sz="0" w:space="0" w:color="auto"/>
                <w:bottom w:val="none" w:sz="0" w:space="0" w:color="auto"/>
                <w:right w:val="none" w:sz="0" w:space="0" w:color="auto"/>
              </w:divBdr>
            </w:div>
          </w:divsChild>
        </w:div>
        <w:div w:id="1931961257">
          <w:marLeft w:val="0"/>
          <w:marRight w:val="0"/>
          <w:marTop w:val="240"/>
          <w:marBottom w:val="0"/>
          <w:divBdr>
            <w:top w:val="none" w:sz="0" w:space="0" w:color="auto"/>
            <w:left w:val="none" w:sz="0" w:space="0" w:color="auto"/>
            <w:bottom w:val="none" w:sz="0" w:space="0" w:color="auto"/>
            <w:right w:val="none" w:sz="0" w:space="0" w:color="auto"/>
          </w:divBdr>
        </w:div>
        <w:div w:id="2040085911">
          <w:marLeft w:val="0"/>
          <w:marRight w:val="0"/>
          <w:marTop w:val="240"/>
          <w:marBottom w:val="0"/>
          <w:divBdr>
            <w:top w:val="none" w:sz="0" w:space="0" w:color="auto"/>
            <w:left w:val="none" w:sz="0" w:space="0" w:color="auto"/>
            <w:bottom w:val="none" w:sz="0" w:space="0" w:color="auto"/>
            <w:right w:val="none" w:sz="0" w:space="0" w:color="auto"/>
          </w:divBdr>
        </w:div>
        <w:div w:id="2060398491">
          <w:marLeft w:val="0"/>
          <w:marRight w:val="0"/>
          <w:marTop w:val="240"/>
          <w:marBottom w:val="0"/>
          <w:divBdr>
            <w:top w:val="none" w:sz="0" w:space="0" w:color="auto"/>
            <w:left w:val="none" w:sz="0" w:space="0" w:color="auto"/>
            <w:bottom w:val="none" w:sz="0" w:space="0" w:color="auto"/>
            <w:right w:val="none" w:sz="0" w:space="0" w:color="auto"/>
          </w:divBdr>
        </w:div>
        <w:div w:id="2073459440">
          <w:marLeft w:val="0"/>
          <w:marRight w:val="0"/>
          <w:marTop w:val="240"/>
          <w:marBottom w:val="0"/>
          <w:divBdr>
            <w:top w:val="none" w:sz="0" w:space="0" w:color="auto"/>
            <w:left w:val="none" w:sz="0" w:space="0" w:color="auto"/>
            <w:bottom w:val="none" w:sz="0" w:space="0" w:color="auto"/>
            <w:right w:val="none" w:sz="0" w:space="0" w:color="auto"/>
          </w:divBdr>
        </w:div>
        <w:div w:id="2120682556">
          <w:marLeft w:val="0"/>
          <w:marRight w:val="0"/>
          <w:marTop w:val="240"/>
          <w:marBottom w:val="0"/>
          <w:divBdr>
            <w:top w:val="none" w:sz="0" w:space="0" w:color="auto"/>
            <w:left w:val="none" w:sz="0" w:space="0" w:color="auto"/>
            <w:bottom w:val="none" w:sz="0" w:space="0" w:color="auto"/>
            <w:right w:val="none" w:sz="0" w:space="0" w:color="auto"/>
          </w:divBdr>
        </w:div>
        <w:div w:id="2127235332">
          <w:marLeft w:val="0"/>
          <w:marRight w:val="0"/>
          <w:marTop w:val="240"/>
          <w:marBottom w:val="0"/>
          <w:divBdr>
            <w:top w:val="none" w:sz="0" w:space="0" w:color="auto"/>
            <w:left w:val="none" w:sz="0" w:space="0" w:color="auto"/>
            <w:bottom w:val="none" w:sz="0" w:space="0" w:color="auto"/>
            <w:right w:val="none" w:sz="0" w:space="0" w:color="auto"/>
          </w:divBdr>
        </w:div>
      </w:divsChild>
    </w:div>
    <w:div w:id="273367130">
      <w:bodyDiv w:val="1"/>
      <w:marLeft w:val="0"/>
      <w:marRight w:val="0"/>
      <w:marTop w:val="0"/>
      <w:marBottom w:val="0"/>
      <w:divBdr>
        <w:top w:val="none" w:sz="0" w:space="0" w:color="auto"/>
        <w:left w:val="none" w:sz="0" w:space="0" w:color="auto"/>
        <w:bottom w:val="none" w:sz="0" w:space="0" w:color="auto"/>
        <w:right w:val="none" w:sz="0" w:space="0" w:color="auto"/>
      </w:divBdr>
    </w:div>
    <w:div w:id="296226650">
      <w:bodyDiv w:val="1"/>
      <w:marLeft w:val="0"/>
      <w:marRight w:val="0"/>
      <w:marTop w:val="0"/>
      <w:marBottom w:val="0"/>
      <w:divBdr>
        <w:top w:val="none" w:sz="0" w:space="0" w:color="auto"/>
        <w:left w:val="none" w:sz="0" w:space="0" w:color="auto"/>
        <w:bottom w:val="none" w:sz="0" w:space="0" w:color="auto"/>
        <w:right w:val="none" w:sz="0" w:space="0" w:color="auto"/>
      </w:divBdr>
      <w:divsChild>
        <w:div w:id="101338575">
          <w:marLeft w:val="425"/>
          <w:marRight w:val="0"/>
          <w:marTop w:val="0"/>
          <w:marBottom w:val="0"/>
          <w:divBdr>
            <w:top w:val="none" w:sz="0" w:space="0" w:color="auto"/>
            <w:left w:val="none" w:sz="0" w:space="0" w:color="auto"/>
            <w:bottom w:val="none" w:sz="0" w:space="0" w:color="auto"/>
            <w:right w:val="none" w:sz="0" w:space="0" w:color="auto"/>
          </w:divBdr>
        </w:div>
        <w:div w:id="181550891">
          <w:marLeft w:val="425"/>
          <w:marRight w:val="0"/>
          <w:marTop w:val="0"/>
          <w:marBottom w:val="0"/>
          <w:divBdr>
            <w:top w:val="none" w:sz="0" w:space="0" w:color="auto"/>
            <w:left w:val="none" w:sz="0" w:space="0" w:color="auto"/>
            <w:bottom w:val="none" w:sz="0" w:space="0" w:color="auto"/>
            <w:right w:val="none" w:sz="0" w:space="0" w:color="auto"/>
          </w:divBdr>
        </w:div>
        <w:div w:id="481434042">
          <w:marLeft w:val="425"/>
          <w:marRight w:val="0"/>
          <w:marTop w:val="0"/>
          <w:marBottom w:val="0"/>
          <w:divBdr>
            <w:top w:val="none" w:sz="0" w:space="0" w:color="auto"/>
            <w:left w:val="none" w:sz="0" w:space="0" w:color="auto"/>
            <w:bottom w:val="none" w:sz="0" w:space="0" w:color="auto"/>
            <w:right w:val="none" w:sz="0" w:space="0" w:color="auto"/>
          </w:divBdr>
        </w:div>
        <w:div w:id="853954492">
          <w:marLeft w:val="0"/>
          <w:marRight w:val="0"/>
          <w:marTop w:val="0"/>
          <w:marBottom w:val="0"/>
          <w:divBdr>
            <w:top w:val="none" w:sz="0" w:space="0" w:color="auto"/>
            <w:left w:val="none" w:sz="0" w:space="0" w:color="auto"/>
            <w:bottom w:val="none" w:sz="0" w:space="0" w:color="auto"/>
            <w:right w:val="none" w:sz="0" w:space="0" w:color="auto"/>
          </w:divBdr>
        </w:div>
        <w:div w:id="967659196">
          <w:marLeft w:val="0"/>
          <w:marRight w:val="0"/>
          <w:marTop w:val="480"/>
          <w:marBottom w:val="0"/>
          <w:divBdr>
            <w:top w:val="none" w:sz="0" w:space="0" w:color="auto"/>
            <w:left w:val="none" w:sz="0" w:space="0" w:color="auto"/>
            <w:bottom w:val="none" w:sz="0" w:space="0" w:color="auto"/>
            <w:right w:val="none" w:sz="0" w:space="0" w:color="auto"/>
          </w:divBdr>
        </w:div>
        <w:div w:id="1500730553">
          <w:marLeft w:val="0"/>
          <w:marRight w:val="0"/>
          <w:marTop w:val="240"/>
          <w:marBottom w:val="0"/>
          <w:divBdr>
            <w:top w:val="none" w:sz="0" w:space="0" w:color="auto"/>
            <w:left w:val="none" w:sz="0" w:space="0" w:color="auto"/>
            <w:bottom w:val="none" w:sz="0" w:space="0" w:color="auto"/>
            <w:right w:val="none" w:sz="0" w:space="0" w:color="auto"/>
          </w:divBdr>
        </w:div>
        <w:div w:id="1597206984">
          <w:marLeft w:val="425"/>
          <w:marRight w:val="0"/>
          <w:marTop w:val="0"/>
          <w:marBottom w:val="0"/>
          <w:divBdr>
            <w:top w:val="none" w:sz="0" w:space="0" w:color="auto"/>
            <w:left w:val="none" w:sz="0" w:space="0" w:color="auto"/>
            <w:bottom w:val="none" w:sz="0" w:space="0" w:color="auto"/>
            <w:right w:val="none" w:sz="0" w:space="0" w:color="auto"/>
          </w:divBdr>
        </w:div>
        <w:div w:id="1822698596">
          <w:marLeft w:val="0"/>
          <w:marRight w:val="0"/>
          <w:marTop w:val="240"/>
          <w:marBottom w:val="0"/>
          <w:divBdr>
            <w:top w:val="none" w:sz="0" w:space="0" w:color="auto"/>
            <w:left w:val="none" w:sz="0" w:space="0" w:color="auto"/>
            <w:bottom w:val="none" w:sz="0" w:space="0" w:color="auto"/>
            <w:right w:val="none" w:sz="0" w:space="0" w:color="auto"/>
          </w:divBdr>
        </w:div>
        <w:div w:id="1931038898">
          <w:marLeft w:val="0"/>
          <w:marRight w:val="0"/>
          <w:marTop w:val="240"/>
          <w:marBottom w:val="0"/>
          <w:divBdr>
            <w:top w:val="none" w:sz="0" w:space="0" w:color="auto"/>
            <w:left w:val="none" w:sz="0" w:space="0" w:color="auto"/>
            <w:bottom w:val="none" w:sz="0" w:space="0" w:color="auto"/>
            <w:right w:val="none" w:sz="0" w:space="0" w:color="auto"/>
          </w:divBdr>
        </w:div>
        <w:div w:id="1952274181">
          <w:marLeft w:val="425"/>
          <w:marRight w:val="0"/>
          <w:marTop w:val="0"/>
          <w:marBottom w:val="0"/>
          <w:divBdr>
            <w:top w:val="none" w:sz="0" w:space="0" w:color="auto"/>
            <w:left w:val="none" w:sz="0" w:space="0" w:color="auto"/>
            <w:bottom w:val="none" w:sz="0" w:space="0" w:color="auto"/>
            <w:right w:val="none" w:sz="0" w:space="0" w:color="auto"/>
          </w:divBdr>
        </w:div>
      </w:divsChild>
    </w:div>
    <w:div w:id="305476858">
      <w:bodyDiv w:val="1"/>
      <w:marLeft w:val="0"/>
      <w:marRight w:val="0"/>
      <w:marTop w:val="0"/>
      <w:marBottom w:val="0"/>
      <w:divBdr>
        <w:top w:val="none" w:sz="0" w:space="0" w:color="auto"/>
        <w:left w:val="none" w:sz="0" w:space="0" w:color="auto"/>
        <w:bottom w:val="none" w:sz="0" w:space="0" w:color="auto"/>
        <w:right w:val="none" w:sz="0" w:space="0" w:color="auto"/>
      </w:divBdr>
      <w:divsChild>
        <w:div w:id="44647612">
          <w:marLeft w:val="425"/>
          <w:marRight w:val="0"/>
          <w:marTop w:val="0"/>
          <w:marBottom w:val="0"/>
          <w:divBdr>
            <w:top w:val="none" w:sz="0" w:space="0" w:color="auto"/>
            <w:left w:val="none" w:sz="0" w:space="0" w:color="auto"/>
            <w:bottom w:val="none" w:sz="0" w:space="0" w:color="auto"/>
            <w:right w:val="none" w:sz="0" w:space="0" w:color="auto"/>
          </w:divBdr>
          <w:divsChild>
            <w:div w:id="838809307">
              <w:marLeft w:val="0"/>
              <w:marRight w:val="0"/>
              <w:marTop w:val="0"/>
              <w:marBottom w:val="0"/>
              <w:divBdr>
                <w:top w:val="none" w:sz="0" w:space="0" w:color="auto"/>
                <w:left w:val="none" w:sz="0" w:space="0" w:color="auto"/>
                <w:bottom w:val="none" w:sz="0" w:space="0" w:color="auto"/>
                <w:right w:val="none" w:sz="0" w:space="0" w:color="auto"/>
              </w:divBdr>
            </w:div>
          </w:divsChild>
        </w:div>
        <w:div w:id="371465642">
          <w:marLeft w:val="425"/>
          <w:marRight w:val="0"/>
          <w:marTop w:val="0"/>
          <w:marBottom w:val="0"/>
          <w:divBdr>
            <w:top w:val="none" w:sz="0" w:space="0" w:color="auto"/>
            <w:left w:val="none" w:sz="0" w:space="0" w:color="auto"/>
            <w:bottom w:val="none" w:sz="0" w:space="0" w:color="auto"/>
            <w:right w:val="none" w:sz="0" w:space="0" w:color="auto"/>
          </w:divBdr>
          <w:divsChild>
            <w:div w:id="106849341">
              <w:marLeft w:val="0"/>
              <w:marRight w:val="0"/>
              <w:marTop w:val="0"/>
              <w:marBottom w:val="0"/>
              <w:divBdr>
                <w:top w:val="none" w:sz="0" w:space="0" w:color="auto"/>
                <w:left w:val="none" w:sz="0" w:space="0" w:color="auto"/>
                <w:bottom w:val="none" w:sz="0" w:space="0" w:color="auto"/>
                <w:right w:val="none" w:sz="0" w:space="0" w:color="auto"/>
              </w:divBdr>
            </w:div>
          </w:divsChild>
        </w:div>
        <w:div w:id="393091809">
          <w:marLeft w:val="425"/>
          <w:marRight w:val="0"/>
          <w:marTop w:val="0"/>
          <w:marBottom w:val="0"/>
          <w:divBdr>
            <w:top w:val="none" w:sz="0" w:space="0" w:color="auto"/>
            <w:left w:val="none" w:sz="0" w:space="0" w:color="auto"/>
            <w:bottom w:val="none" w:sz="0" w:space="0" w:color="auto"/>
            <w:right w:val="none" w:sz="0" w:space="0" w:color="auto"/>
          </w:divBdr>
          <w:divsChild>
            <w:div w:id="1375888899">
              <w:marLeft w:val="0"/>
              <w:marRight w:val="0"/>
              <w:marTop w:val="0"/>
              <w:marBottom w:val="0"/>
              <w:divBdr>
                <w:top w:val="none" w:sz="0" w:space="0" w:color="auto"/>
                <w:left w:val="none" w:sz="0" w:space="0" w:color="auto"/>
                <w:bottom w:val="none" w:sz="0" w:space="0" w:color="auto"/>
                <w:right w:val="none" w:sz="0" w:space="0" w:color="auto"/>
              </w:divBdr>
            </w:div>
          </w:divsChild>
        </w:div>
        <w:div w:id="396703725">
          <w:marLeft w:val="425"/>
          <w:marRight w:val="0"/>
          <w:marTop w:val="0"/>
          <w:marBottom w:val="0"/>
          <w:divBdr>
            <w:top w:val="none" w:sz="0" w:space="0" w:color="auto"/>
            <w:left w:val="none" w:sz="0" w:space="0" w:color="auto"/>
            <w:bottom w:val="none" w:sz="0" w:space="0" w:color="auto"/>
            <w:right w:val="none" w:sz="0" w:space="0" w:color="auto"/>
          </w:divBdr>
          <w:divsChild>
            <w:div w:id="1982882203">
              <w:marLeft w:val="0"/>
              <w:marRight w:val="0"/>
              <w:marTop w:val="0"/>
              <w:marBottom w:val="0"/>
              <w:divBdr>
                <w:top w:val="none" w:sz="0" w:space="0" w:color="auto"/>
                <w:left w:val="none" w:sz="0" w:space="0" w:color="auto"/>
                <w:bottom w:val="none" w:sz="0" w:space="0" w:color="auto"/>
                <w:right w:val="none" w:sz="0" w:space="0" w:color="auto"/>
              </w:divBdr>
            </w:div>
          </w:divsChild>
        </w:div>
        <w:div w:id="1712338582">
          <w:marLeft w:val="425"/>
          <w:marRight w:val="0"/>
          <w:marTop w:val="0"/>
          <w:marBottom w:val="0"/>
          <w:divBdr>
            <w:top w:val="none" w:sz="0" w:space="0" w:color="auto"/>
            <w:left w:val="none" w:sz="0" w:space="0" w:color="auto"/>
            <w:bottom w:val="none" w:sz="0" w:space="0" w:color="auto"/>
            <w:right w:val="none" w:sz="0" w:space="0" w:color="auto"/>
          </w:divBdr>
          <w:divsChild>
            <w:div w:id="1282492630">
              <w:marLeft w:val="0"/>
              <w:marRight w:val="0"/>
              <w:marTop w:val="0"/>
              <w:marBottom w:val="0"/>
              <w:divBdr>
                <w:top w:val="none" w:sz="0" w:space="0" w:color="auto"/>
                <w:left w:val="none" w:sz="0" w:space="0" w:color="auto"/>
                <w:bottom w:val="none" w:sz="0" w:space="0" w:color="auto"/>
                <w:right w:val="none" w:sz="0" w:space="0" w:color="auto"/>
              </w:divBdr>
            </w:div>
          </w:divsChild>
        </w:div>
        <w:div w:id="1724677193">
          <w:marLeft w:val="425"/>
          <w:marRight w:val="0"/>
          <w:marTop w:val="0"/>
          <w:marBottom w:val="0"/>
          <w:divBdr>
            <w:top w:val="none" w:sz="0" w:space="0" w:color="auto"/>
            <w:left w:val="none" w:sz="0" w:space="0" w:color="auto"/>
            <w:bottom w:val="none" w:sz="0" w:space="0" w:color="auto"/>
            <w:right w:val="none" w:sz="0" w:space="0" w:color="auto"/>
          </w:divBdr>
          <w:divsChild>
            <w:div w:id="591478187">
              <w:marLeft w:val="0"/>
              <w:marRight w:val="0"/>
              <w:marTop w:val="0"/>
              <w:marBottom w:val="0"/>
              <w:divBdr>
                <w:top w:val="none" w:sz="0" w:space="0" w:color="auto"/>
                <w:left w:val="none" w:sz="0" w:space="0" w:color="auto"/>
                <w:bottom w:val="none" w:sz="0" w:space="0" w:color="auto"/>
                <w:right w:val="none" w:sz="0" w:space="0" w:color="auto"/>
              </w:divBdr>
            </w:div>
          </w:divsChild>
        </w:div>
        <w:div w:id="2074111526">
          <w:marLeft w:val="0"/>
          <w:marRight w:val="0"/>
          <w:marTop w:val="240"/>
          <w:marBottom w:val="0"/>
          <w:divBdr>
            <w:top w:val="none" w:sz="0" w:space="0" w:color="auto"/>
            <w:left w:val="none" w:sz="0" w:space="0" w:color="auto"/>
            <w:bottom w:val="none" w:sz="0" w:space="0" w:color="auto"/>
            <w:right w:val="none" w:sz="0" w:space="0" w:color="auto"/>
          </w:divBdr>
        </w:div>
      </w:divsChild>
    </w:div>
    <w:div w:id="416561060">
      <w:bodyDiv w:val="1"/>
      <w:marLeft w:val="0"/>
      <w:marRight w:val="0"/>
      <w:marTop w:val="0"/>
      <w:marBottom w:val="0"/>
      <w:divBdr>
        <w:top w:val="none" w:sz="0" w:space="0" w:color="auto"/>
        <w:left w:val="none" w:sz="0" w:space="0" w:color="auto"/>
        <w:bottom w:val="none" w:sz="0" w:space="0" w:color="auto"/>
        <w:right w:val="none" w:sz="0" w:space="0" w:color="auto"/>
      </w:divBdr>
    </w:div>
    <w:div w:id="498083462">
      <w:bodyDiv w:val="1"/>
      <w:marLeft w:val="0"/>
      <w:marRight w:val="0"/>
      <w:marTop w:val="0"/>
      <w:marBottom w:val="0"/>
      <w:divBdr>
        <w:top w:val="none" w:sz="0" w:space="0" w:color="auto"/>
        <w:left w:val="none" w:sz="0" w:space="0" w:color="auto"/>
        <w:bottom w:val="none" w:sz="0" w:space="0" w:color="auto"/>
        <w:right w:val="none" w:sz="0" w:space="0" w:color="auto"/>
      </w:divBdr>
      <w:divsChild>
        <w:div w:id="271665514">
          <w:marLeft w:val="0"/>
          <w:marRight w:val="0"/>
          <w:marTop w:val="0"/>
          <w:marBottom w:val="0"/>
          <w:divBdr>
            <w:top w:val="none" w:sz="0" w:space="0" w:color="auto"/>
            <w:left w:val="none" w:sz="0" w:space="0" w:color="auto"/>
            <w:bottom w:val="none" w:sz="0" w:space="0" w:color="auto"/>
            <w:right w:val="none" w:sz="0" w:space="0" w:color="auto"/>
          </w:divBdr>
          <w:divsChild>
            <w:div w:id="1040742068">
              <w:marLeft w:val="0"/>
              <w:marRight w:val="0"/>
              <w:marTop w:val="0"/>
              <w:marBottom w:val="0"/>
              <w:divBdr>
                <w:top w:val="none" w:sz="0" w:space="0" w:color="auto"/>
                <w:left w:val="none" w:sz="0" w:space="0" w:color="auto"/>
                <w:bottom w:val="none" w:sz="0" w:space="0" w:color="auto"/>
                <w:right w:val="none" w:sz="0" w:space="0" w:color="auto"/>
              </w:divBdr>
              <w:divsChild>
                <w:div w:id="1440101298">
                  <w:marLeft w:val="0"/>
                  <w:marRight w:val="0"/>
                  <w:marTop w:val="0"/>
                  <w:marBottom w:val="0"/>
                  <w:divBdr>
                    <w:top w:val="none" w:sz="0" w:space="0" w:color="auto"/>
                    <w:left w:val="none" w:sz="0" w:space="0" w:color="auto"/>
                    <w:bottom w:val="none" w:sz="0" w:space="0" w:color="auto"/>
                    <w:right w:val="none" w:sz="0" w:space="0" w:color="auto"/>
                  </w:divBdr>
                  <w:divsChild>
                    <w:div w:id="16594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61289">
          <w:marLeft w:val="0"/>
          <w:marRight w:val="0"/>
          <w:marTop w:val="0"/>
          <w:marBottom w:val="0"/>
          <w:divBdr>
            <w:top w:val="none" w:sz="0" w:space="0" w:color="auto"/>
            <w:left w:val="none" w:sz="0" w:space="0" w:color="auto"/>
            <w:bottom w:val="none" w:sz="0" w:space="0" w:color="auto"/>
            <w:right w:val="none" w:sz="0" w:space="0" w:color="auto"/>
          </w:divBdr>
          <w:divsChild>
            <w:div w:id="873931060">
              <w:marLeft w:val="0"/>
              <w:marRight w:val="0"/>
              <w:marTop w:val="0"/>
              <w:marBottom w:val="0"/>
              <w:divBdr>
                <w:top w:val="none" w:sz="0" w:space="0" w:color="auto"/>
                <w:left w:val="none" w:sz="0" w:space="0" w:color="auto"/>
                <w:bottom w:val="none" w:sz="0" w:space="0" w:color="auto"/>
                <w:right w:val="none" w:sz="0" w:space="0" w:color="auto"/>
              </w:divBdr>
              <w:divsChild>
                <w:div w:id="21180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175652">
      <w:bodyDiv w:val="1"/>
      <w:marLeft w:val="0"/>
      <w:marRight w:val="0"/>
      <w:marTop w:val="0"/>
      <w:marBottom w:val="0"/>
      <w:divBdr>
        <w:top w:val="none" w:sz="0" w:space="0" w:color="auto"/>
        <w:left w:val="none" w:sz="0" w:space="0" w:color="auto"/>
        <w:bottom w:val="none" w:sz="0" w:space="0" w:color="auto"/>
        <w:right w:val="none" w:sz="0" w:space="0" w:color="auto"/>
      </w:divBdr>
    </w:div>
    <w:div w:id="560791889">
      <w:bodyDiv w:val="1"/>
      <w:marLeft w:val="0"/>
      <w:marRight w:val="0"/>
      <w:marTop w:val="0"/>
      <w:marBottom w:val="0"/>
      <w:divBdr>
        <w:top w:val="none" w:sz="0" w:space="0" w:color="auto"/>
        <w:left w:val="none" w:sz="0" w:space="0" w:color="auto"/>
        <w:bottom w:val="none" w:sz="0" w:space="0" w:color="auto"/>
        <w:right w:val="none" w:sz="0" w:space="0" w:color="auto"/>
      </w:divBdr>
    </w:div>
    <w:div w:id="573124939">
      <w:bodyDiv w:val="1"/>
      <w:marLeft w:val="0"/>
      <w:marRight w:val="0"/>
      <w:marTop w:val="0"/>
      <w:marBottom w:val="0"/>
      <w:divBdr>
        <w:top w:val="none" w:sz="0" w:space="0" w:color="auto"/>
        <w:left w:val="none" w:sz="0" w:space="0" w:color="auto"/>
        <w:bottom w:val="none" w:sz="0" w:space="0" w:color="auto"/>
        <w:right w:val="none" w:sz="0" w:space="0" w:color="auto"/>
      </w:divBdr>
      <w:divsChild>
        <w:div w:id="1397892967">
          <w:marLeft w:val="0"/>
          <w:marRight w:val="0"/>
          <w:marTop w:val="0"/>
          <w:marBottom w:val="0"/>
          <w:divBdr>
            <w:top w:val="none" w:sz="0" w:space="0" w:color="auto"/>
            <w:left w:val="none" w:sz="0" w:space="0" w:color="auto"/>
            <w:bottom w:val="none" w:sz="0" w:space="0" w:color="auto"/>
            <w:right w:val="none" w:sz="0" w:space="0" w:color="auto"/>
          </w:divBdr>
          <w:divsChild>
            <w:div w:id="1024092546">
              <w:marLeft w:val="0"/>
              <w:marRight w:val="60"/>
              <w:marTop w:val="0"/>
              <w:marBottom w:val="0"/>
              <w:divBdr>
                <w:top w:val="none" w:sz="0" w:space="0" w:color="auto"/>
                <w:left w:val="none" w:sz="0" w:space="0" w:color="auto"/>
                <w:bottom w:val="none" w:sz="0" w:space="0" w:color="auto"/>
                <w:right w:val="none" w:sz="0" w:space="0" w:color="auto"/>
              </w:divBdr>
              <w:divsChild>
                <w:div w:id="1596553673">
                  <w:marLeft w:val="0"/>
                  <w:marRight w:val="0"/>
                  <w:marTop w:val="0"/>
                  <w:marBottom w:val="150"/>
                  <w:divBdr>
                    <w:top w:val="none" w:sz="0" w:space="0" w:color="auto"/>
                    <w:left w:val="none" w:sz="0" w:space="0" w:color="auto"/>
                    <w:bottom w:val="none" w:sz="0" w:space="0" w:color="auto"/>
                    <w:right w:val="none" w:sz="0" w:space="0" w:color="auto"/>
                  </w:divBdr>
                  <w:divsChild>
                    <w:div w:id="1665357002">
                      <w:marLeft w:val="0"/>
                      <w:marRight w:val="0"/>
                      <w:marTop w:val="0"/>
                      <w:marBottom w:val="0"/>
                      <w:divBdr>
                        <w:top w:val="none" w:sz="0" w:space="0" w:color="auto"/>
                        <w:left w:val="none" w:sz="0" w:space="0" w:color="auto"/>
                        <w:bottom w:val="none" w:sz="0" w:space="0" w:color="auto"/>
                        <w:right w:val="none" w:sz="0" w:space="0" w:color="auto"/>
                      </w:divBdr>
                      <w:divsChild>
                        <w:div w:id="26623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896902">
      <w:bodyDiv w:val="1"/>
      <w:marLeft w:val="0"/>
      <w:marRight w:val="0"/>
      <w:marTop w:val="0"/>
      <w:marBottom w:val="0"/>
      <w:divBdr>
        <w:top w:val="none" w:sz="0" w:space="0" w:color="auto"/>
        <w:left w:val="none" w:sz="0" w:space="0" w:color="auto"/>
        <w:bottom w:val="none" w:sz="0" w:space="0" w:color="auto"/>
        <w:right w:val="none" w:sz="0" w:space="0" w:color="auto"/>
      </w:divBdr>
      <w:divsChild>
        <w:div w:id="588732647">
          <w:marLeft w:val="0"/>
          <w:marRight w:val="0"/>
          <w:marTop w:val="0"/>
          <w:marBottom w:val="0"/>
          <w:divBdr>
            <w:top w:val="none" w:sz="0" w:space="0" w:color="auto"/>
            <w:left w:val="none" w:sz="0" w:space="0" w:color="auto"/>
            <w:bottom w:val="none" w:sz="0" w:space="0" w:color="auto"/>
            <w:right w:val="none" w:sz="0" w:space="0" w:color="auto"/>
          </w:divBdr>
        </w:div>
      </w:divsChild>
    </w:div>
    <w:div w:id="744765812">
      <w:bodyDiv w:val="1"/>
      <w:marLeft w:val="0"/>
      <w:marRight w:val="0"/>
      <w:marTop w:val="0"/>
      <w:marBottom w:val="0"/>
      <w:divBdr>
        <w:top w:val="none" w:sz="0" w:space="0" w:color="auto"/>
        <w:left w:val="none" w:sz="0" w:space="0" w:color="auto"/>
        <w:bottom w:val="none" w:sz="0" w:space="0" w:color="auto"/>
        <w:right w:val="none" w:sz="0" w:space="0" w:color="auto"/>
      </w:divBdr>
    </w:div>
    <w:div w:id="772628424">
      <w:bodyDiv w:val="1"/>
      <w:marLeft w:val="0"/>
      <w:marRight w:val="0"/>
      <w:marTop w:val="0"/>
      <w:marBottom w:val="0"/>
      <w:divBdr>
        <w:top w:val="none" w:sz="0" w:space="0" w:color="auto"/>
        <w:left w:val="none" w:sz="0" w:space="0" w:color="auto"/>
        <w:bottom w:val="none" w:sz="0" w:space="0" w:color="auto"/>
        <w:right w:val="none" w:sz="0" w:space="0" w:color="auto"/>
      </w:divBdr>
      <w:divsChild>
        <w:div w:id="5526940">
          <w:marLeft w:val="0"/>
          <w:marRight w:val="0"/>
          <w:marTop w:val="240"/>
          <w:marBottom w:val="0"/>
          <w:divBdr>
            <w:top w:val="none" w:sz="0" w:space="0" w:color="auto"/>
            <w:left w:val="none" w:sz="0" w:space="0" w:color="auto"/>
            <w:bottom w:val="none" w:sz="0" w:space="0" w:color="auto"/>
            <w:right w:val="none" w:sz="0" w:space="0" w:color="auto"/>
          </w:divBdr>
        </w:div>
        <w:div w:id="9110578">
          <w:marLeft w:val="0"/>
          <w:marRight w:val="0"/>
          <w:marTop w:val="240"/>
          <w:marBottom w:val="0"/>
          <w:divBdr>
            <w:top w:val="none" w:sz="0" w:space="0" w:color="auto"/>
            <w:left w:val="none" w:sz="0" w:space="0" w:color="auto"/>
            <w:bottom w:val="none" w:sz="0" w:space="0" w:color="auto"/>
            <w:right w:val="none" w:sz="0" w:space="0" w:color="auto"/>
          </w:divBdr>
        </w:div>
        <w:div w:id="40521860">
          <w:marLeft w:val="0"/>
          <w:marRight w:val="0"/>
          <w:marTop w:val="240"/>
          <w:marBottom w:val="0"/>
          <w:divBdr>
            <w:top w:val="none" w:sz="0" w:space="0" w:color="auto"/>
            <w:left w:val="none" w:sz="0" w:space="0" w:color="auto"/>
            <w:bottom w:val="none" w:sz="0" w:space="0" w:color="auto"/>
            <w:right w:val="none" w:sz="0" w:space="0" w:color="auto"/>
          </w:divBdr>
        </w:div>
        <w:div w:id="123814811">
          <w:marLeft w:val="425"/>
          <w:marRight w:val="0"/>
          <w:marTop w:val="0"/>
          <w:marBottom w:val="0"/>
          <w:divBdr>
            <w:top w:val="none" w:sz="0" w:space="0" w:color="auto"/>
            <w:left w:val="none" w:sz="0" w:space="0" w:color="auto"/>
            <w:bottom w:val="none" w:sz="0" w:space="0" w:color="auto"/>
            <w:right w:val="none" w:sz="0" w:space="0" w:color="auto"/>
          </w:divBdr>
          <w:divsChild>
            <w:div w:id="766315744">
              <w:marLeft w:val="0"/>
              <w:marRight w:val="0"/>
              <w:marTop w:val="0"/>
              <w:marBottom w:val="0"/>
              <w:divBdr>
                <w:top w:val="none" w:sz="0" w:space="0" w:color="auto"/>
                <w:left w:val="none" w:sz="0" w:space="0" w:color="auto"/>
                <w:bottom w:val="none" w:sz="0" w:space="0" w:color="auto"/>
                <w:right w:val="none" w:sz="0" w:space="0" w:color="auto"/>
              </w:divBdr>
            </w:div>
          </w:divsChild>
        </w:div>
        <w:div w:id="200166940">
          <w:marLeft w:val="0"/>
          <w:marRight w:val="0"/>
          <w:marTop w:val="240"/>
          <w:marBottom w:val="0"/>
          <w:divBdr>
            <w:top w:val="none" w:sz="0" w:space="0" w:color="auto"/>
            <w:left w:val="none" w:sz="0" w:space="0" w:color="auto"/>
            <w:bottom w:val="none" w:sz="0" w:space="0" w:color="auto"/>
            <w:right w:val="none" w:sz="0" w:space="0" w:color="auto"/>
          </w:divBdr>
        </w:div>
        <w:div w:id="236015630">
          <w:marLeft w:val="0"/>
          <w:marRight w:val="0"/>
          <w:marTop w:val="240"/>
          <w:marBottom w:val="0"/>
          <w:divBdr>
            <w:top w:val="none" w:sz="0" w:space="0" w:color="auto"/>
            <w:left w:val="none" w:sz="0" w:space="0" w:color="auto"/>
            <w:bottom w:val="none" w:sz="0" w:space="0" w:color="auto"/>
            <w:right w:val="none" w:sz="0" w:space="0" w:color="auto"/>
          </w:divBdr>
        </w:div>
        <w:div w:id="314337103">
          <w:marLeft w:val="0"/>
          <w:marRight w:val="0"/>
          <w:marTop w:val="240"/>
          <w:marBottom w:val="0"/>
          <w:divBdr>
            <w:top w:val="none" w:sz="0" w:space="0" w:color="auto"/>
            <w:left w:val="none" w:sz="0" w:space="0" w:color="auto"/>
            <w:bottom w:val="none" w:sz="0" w:space="0" w:color="auto"/>
            <w:right w:val="none" w:sz="0" w:space="0" w:color="auto"/>
          </w:divBdr>
        </w:div>
        <w:div w:id="489057084">
          <w:marLeft w:val="0"/>
          <w:marRight w:val="0"/>
          <w:marTop w:val="240"/>
          <w:marBottom w:val="0"/>
          <w:divBdr>
            <w:top w:val="none" w:sz="0" w:space="0" w:color="auto"/>
            <w:left w:val="none" w:sz="0" w:space="0" w:color="auto"/>
            <w:bottom w:val="none" w:sz="0" w:space="0" w:color="auto"/>
            <w:right w:val="none" w:sz="0" w:space="0" w:color="auto"/>
          </w:divBdr>
        </w:div>
        <w:div w:id="506750308">
          <w:marLeft w:val="0"/>
          <w:marRight w:val="0"/>
          <w:marTop w:val="480"/>
          <w:marBottom w:val="0"/>
          <w:divBdr>
            <w:top w:val="none" w:sz="0" w:space="0" w:color="auto"/>
            <w:left w:val="none" w:sz="0" w:space="0" w:color="auto"/>
            <w:bottom w:val="none" w:sz="0" w:space="0" w:color="auto"/>
            <w:right w:val="none" w:sz="0" w:space="0" w:color="auto"/>
          </w:divBdr>
        </w:div>
        <w:div w:id="545608391">
          <w:marLeft w:val="425"/>
          <w:marRight w:val="0"/>
          <w:marTop w:val="0"/>
          <w:marBottom w:val="0"/>
          <w:divBdr>
            <w:top w:val="none" w:sz="0" w:space="0" w:color="auto"/>
            <w:left w:val="none" w:sz="0" w:space="0" w:color="auto"/>
            <w:bottom w:val="none" w:sz="0" w:space="0" w:color="auto"/>
            <w:right w:val="none" w:sz="0" w:space="0" w:color="auto"/>
          </w:divBdr>
          <w:divsChild>
            <w:div w:id="1523008421">
              <w:marLeft w:val="0"/>
              <w:marRight w:val="0"/>
              <w:marTop w:val="0"/>
              <w:marBottom w:val="0"/>
              <w:divBdr>
                <w:top w:val="none" w:sz="0" w:space="0" w:color="auto"/>
                <w:left w:val="none" w:sz="0" w:space="0" w:color="auto"/>
                <w:bottom w:val="none" w:sz="0" w:space="0" w:color="auto"/>
                <w:right w:val="none" w:sz="0" w:space="0" w:color="auto"/>
              </w:divBdr>
            </w:div>
          </w:divsChild>
        </w:div>
        <w:div w:id="588932824">
          <w:marLeft w:val="0"/>
          <w:marRight w:val="0"/>
          <w:marTop w:val="240"/>
          <w:marBottom w:val="0"/>
          <w:divBdr>
            <w:top w:val="none" w:sz="0" w:space="0" w:color="auto"/>
            <w:left w:val="none" w:sz="0" w:space="0" w:color="auto"/>
            <w:bottom w:val="none" w:sz="0" w:space="0" w:color="auto"/>
            <w:right w:val="none" w:sz="0" w:space="0" w:color="auto"/>
          </w:divBdr>
        </w:div>
        <w:div w:id="782842598">
          <w:marLeft w:val="0"/>
          <w:marRight w:val="0"/>
          <w:marTop w:val="240"/>
          <w:marBottom w:val="0"/>
          <w:divBdr>
            <w:top w:val="none" w:sz="0" w:space="0" w:color="auto"/>
            <w:left w:val="none" w:sz="0" w:space="0" w:color="auto"/>
            <w:bottom w:val="none" w:sz="0" w:space="0" w:color="auto"/>
            <w:right w:val="none" w:sz="0" w:space="0" w:color="auto"/>
          </w:divBdr>
        </w:div>
        <w:div w:id="848569893">
          <w:marLeft w:val="0"/>
          <w:marRight w:val="0"/>
          <w:marTop w:val="240"/>
          <w:marBottom w:val="0"/>
          <w:divBdr>
            <w:top w:val="none" w:sz="0" w:space="0" w:color="auto"/>
            <w:left w:val="none" w:sz="0" w:space="0" w:color="auto"/>
            <w:bottom w:val="none" w:sz="0" w:space="0" w:color="auto"/>
            <w:right w:val="none" w:sz="0" w:space="0" w:color="auto"/>
          </w:divBdr>
        </w:div>
        <w:div w:id="916325892">
          <w:marLeft w:val="0"/>
          <w:marRight w:val="0"/>
          <w:marTop w:val="240"/>
          <w:marBottom w:val="0"/>
          <w:divBdr>
            <w:top w:val="none" w:sz="0" w:space="0" w:color="auto"/>
            <w:left w:val="none" w:sz="0" w:space="0" w:color="auto"/>
            <w:bottom w:val="none" w:sz="0" w:space="0" w:color="auto"/>
            <w:right w:val="none" w:sz="0" w:space="0" w:color="auto"/>
          </w:divBdr>
        </w:div>
        <w:div w:id="950211400">
          <w:marLeft w:val="0"/>
          <w:marRight w:val="0"/>
          <w:marTop w:val="240"/>
          <w:marBottom w:val="0"/>
          <w:divBdr>
            <w:top w:val="none" w:sz="0" w:space="0" w:color="auto"/>
            <w:left w:val="none" w:sz="0" w:space="0" w:color="auto"/>
            <w:bottom w:val="none" w:sz="0" w:space="0" w:color="auto"/>
            <w:right w:val="none" w:sz="0" w:space="0" w:color="auto"/>
          </w:divBdr>
        </w:div>
        <w:div w:id="978346304">
          <w:marLeft w:val="0"/>
          <w:marRight w:val="0"/>
          <w:marTop w:val="240"/>
          <w:marBottom w:val="0"/>
          <w:divBdr>
            <w:top w:val="none" w:sz="0" w:space="0" w:color="auto"/>
            <w:left w:val="none" w:sz="0" w:space="0" w:color="auto"/>
            <w:bottom w:val="none" w:sz="0" w:space="0" w:color="auto"/>
            <w:right w:val="none" w:sz="0" w:space="0" w:color="auto"/>
          </w:divBdr>
        </w:div>
        <w:div w:id="1061709742">
          <w:marLeft w:val="0"/>
          <w:marRight w:val="0"/>
          <w:marTop w:val="240"/>
          <w:marBottom w:val="0"/>
          <w:divBdr>
            <w:top w:val="none" w:sz="0" w:space="0" w:color="auto"/>
            <w:left w:val="none" w:sz="0" w:space="0" w:color="auto"/>
            <w:bottom w:val="none" w:sz="0" w:space="0" w:color="auto"/>
            <w:right w:val="none" w:sz="0" w:space="0" w:color="auto"/>
          </w:divBdr>
        </w:div>
        <w:div w:id="1175342242">
          <w:marLeft w:val="0"/>
          <w:marRight w:val="0"/>
          <w:marTop w:val="0"/>
          <w:marBottom w:val="0"/>
          <w:divBdr>
            <w:top w:val="none" w:sz="0" w:space="0" w:color="auto"/>
            <w:left w:val="none" w:sz="0" w:space="0" w:color="auto"/>
            <w:bottom w:val="none" w:sz="0" w:space="0" w:color="auto"/>
            <w:right w:val="none" w:sz="0" w:space="0" w:color="auto"/>
          </w:divBdr>
        </w:div>
        <w:div w:id="1226523482">
          <w:marLeft w:val="0"/>
          <w:marRight w:val="0"/>
          <w:marTop w:val="240"/>
          <w:marBottom w:val="0"/>
          <w:divBdr>
            <w:top w:val="none" w:sz="0" w:space="0" w:color="auto"/>
            <w:left w:val="none" w:sz="0" w:space="0" w:color="auto"/>
            <w:bottom w:val="none" w:sz="0" w:space="0" w:color="auto"/>
            <w:right w:val="none" w:sz="0" w:space="0" w:color="auto"/>
          </w:divBdr>
        </w:div>
        <w:div w:id="1251620039">
          <w:marLeft w:val="425"/>
          <w:marRight w:val="0"/>
          <w:marTop w:val="0"/>
          <w:marBottom w:val="0"/>
          <w:divBdr>
            <w:top w:val="none" w:sz="0" w:space="0" w:color="auto"/>
            <w:left w:val="none" w:sz="0" w:space="0" w:color="auto"/>
            <w:bottom w:val="none" w:sz="0" w:space="0" w:color="auto"/>
            <w:right w:val="none" w:sz="0" w:space="0" w:color="auto"/>
          </w:divBdr>
          <w:divsChild>
            <w:div w:id="142163180">
              <w:marLeft w:val="0"/>
              <w:marRight w:val="0"/>
              <w:marTop w:val="0"/>
              <w:marBottom w:val="0"/>
              <w:divBdr>
                <w:top w:val="none" w:sz="0" w:space="0" w:color="auto"/>
                <w:left w:val="none" w:sz="0" w:space="0" w:color="auto"/>
                <w:bottom w:val="none" w:sz="0" w:space="0" w:color="auto"/>
                <w:right w:val="none" w:sz="0" w:space="0" w:color="auto"/>
              </w:divBdr>
            </w:div>
          </w:divsChild>
        </w:div>
        <w:div w:id="1258560023">
          <w:marLeft w:val="0"/>
          <w:marRight w:val="0"/>
          <w:marTop w:val="240"/>
          <w:marBottom w:val="0"/>
          <w:divBdr>
            <w:top w:val="none" w:sz="0" w:space="0" w:color="auto"/>
            <w:left w:val="none" w:sz="0" w:space="0" w:color="auto"/>
            <w:bottom w:val="none" w:sz="0" w:space="0" w:color="auto"/>
            <w:right w:val="none" w:sz="0" w:space="0" w:color="auto"/>
          </w:divBdr>
        </w:div>
        <w:div w:id="1309633080">
          <w:marLeft w:val="0"/>
          <w:marRight w:val="0"/>
          <w:marTop w:val="240"/>
          <w:marBottom w:val="0"/>
          <w:divBdr>
            <w:top w:val="none" w:sz="0" w:space="0" w:color="auto"/>
            <w:left w:val="none" w:sz="0" w:space="0" w:color="auto"/>
            <w:bottom w:val="none" w:sz="0" w:space="0" w:color="auto"/>
            <w:right w:val="none" w:sz="0" w:space="0" w:color="auto"/>
          </w:divBdr>
        </w:div>
        <w:div w:id="1387802111">
          <w:marLeft w:val="0"/>
          <w:marRight w:val="0"/>
          <w:marTop w:val="240"/>
          <w:marBottom w:val="0"/>
          <w:divBdr>
            <w:top w:val="none" w:sz="0" w:space="0" w:color="auto"/>
            <w:left w:val="none" w:sz="0" w:space="0" w:color="auto"/>
            <w:bottom w:val="none" w:sz="0" w:space="0" w:color="auto"/>
            <w:right w:val="none" w:sz="0" w:space="0" w:color="auto"/>
          </w:divBdr>
        </w:div>
        <w:div w:id="1575777191">
          <w:marLeft w:val="0"/>
          <w:marRight w:val="0"/>
          <w:marTop w:val="240"/>
          <w:marBottom w:val="0"/>
          <w:divBdr>
            <w:top w:val="none" w:sz="0" w:space="0" w:color="auto"/>
            <w:left w:val="none" w:sz="0" w:space="0" w:color="auto"/>
            <w:bottom w:val="none" w:sz="0" w:space="0" w:color="auto"/>
            <w:right w:val="none" w:sz="0" w:space="0" w:color="auto"/>
          </w:divBdr>
        </w:div>
        <w:div w:id="1661494200">
          <w:marLeft w:val="0"/>
          <w:marRight w:val="0"/>
          <w:marTop w:val="240"/>
          <w:marBottom w:val="0"/>
          <w:divBdr>
            <w:top w:val="none" w:sz="0" w:space="0" w:color="auto"/>
            <w:left w:val="none" w:sz="0" w:space="0" w:color="auto"/>
            <w:bottom w:val="none" w:sz="0" w:space="0" w:color="auto"/>
            <w:right w:val="none" w:sz="0" w:space="0" w:color="auto"/>
          </w:divBdr>
        </w:div>
        <w:div w:id="1682585769">
          <w:marLeft w:val="0"/>
          <w:marRight w:val="0"/>
          <w:marTop w:val="240"/>
          <w:marBottom w:val="0"/>
          <w:divBdr>
            <w:top w:val="none" w:sz="0" w:space="0" w:color="auto"/>
            <w:left w:val="none" w:sz="0" w:space="0" w:color="auto"/>
            <w:bottom w:val="none" w:sz="0" w:space="0" w:color="auto"/>
            <w:right w:val="none" w:sz="0" w:space="0" w:color="auto"/>
          </w:divBdr>
        </w:div>
        <w:div w:id="1719864292">
          <w:marLeft w:val="425"/>
          <w:marRight w:val="0"/>
          <w:marTop w:val="0"/>
          <w:marBottom w:val="0"/>
          <w:divBdr>
            <w:top w:val="none" w:sz="0" w:space="0" w:color="auto"/>
            <w:left w:val="none" w:sz="0" w:space="0" w:color="auto"/>
            <w:bottom w:val="none" w:sz="0" w:space="0" w:color="auto"/>
            <w:right w:val="none" w:sz="0" w:space="0" w:color="auto"/>
          </w:divBdr>
          <w:divsChild>
            <w:div w:id="1075973664">
              <w:marLeft w:val="0"/>
              <w:marRight w:val="0"/>
              <w:marTop w:val="0"/>
              <w:marBottom w:val="0"/>
              <w:divBdr>
                <w:top w:val="none" w:sz="0" w:space="0" w:color="auto"/>
                <w:left w:val="none" w:sz="0" w:space="0" w:color="auto"/>
                <w:bottom w:val="none" w:sz="0" w:space="0" w:color="auto"/>
                <w:right w:val="none" w:sz="0" w:space="0" w:color="auto"/>
              </w:divBdr>
            </w:div>
          </w:divsChild>
        </w:div>
        <w:div w:id="1779987527">
          <w:marLeft w:val="0"/>
          <w:marRight w:val="0"/>
          <w:marTop w:val="240"/>
          <w:marBottom w:val="0"/>
          <w:divBdr>
            <w:top w:val="none" w:sz="0" w:space="0" w:color="auto"/>
            <w:left w:val="none" w:sz="0" w:space="0" w:color="auto"/>
            <w:bottom w:val="none" w:sz="0" w:space="0" w:color="auto"/>
            <w:right w:val="none" w:sz="0" w:space="0" w:color="auto"/>
          </w:divBdr>
        </w:div>
        <w:div w:id="1888636823">
          <w:marLeft w:val="0"/>
          <w:marRight w:val="0"/>
          <w:marTop w:val="240"/>
          <w:marBottom w:val="0"/>
          <w:divBdr>
            <w:top w:val="none" w:sz="0" w:space="0" w:color="auto"/>
            <w:left w:val="none" w:sz="0" w:space="0" w:color="auto"/>
            <w:bottom w:val="none" w:sz="0" w:space="0" w:color="auto"/>
            <w:right w:val="none" w:sz="0" w:space="0" w:color="auto"/>
          </w:divBdr>
        </w:div>
        <w:div w:id="1901821182">
          <w:marLeft w:val="0"/>
          <w:marRight w:val="0"/>
          <w:marTop w:val="240"/>
          <w:marBottom w:val="0"/>
          <w:divBdr>
            <w:top w:val="none" w:sz="0" w:space="0" w:color="auto"/>
            <w:left w:val="none" w:sz="0" w:space="0" w:color="auto"/>
            <w:bottom w:val="none" w:sz="0" w:space="0" w:color="auto"/>
            <w:right w:val="none" w:sz="0" w:space="0" w:color="auto"/>
          </w:divBdr>
        </w:div>
        <w:div w:id="1976979816">
          <w:marLeft w:val="0"/>
          <w:marRight w:val="0"/>
          <w:marTop w:val="240"/>
          <w:marBottom w:val="0"/>
          <w:divBdr>
            <w:top w:val="none" w:sz="0" w:space="0" w:color="auto"/>
            <w:left w:val="none" w:sz="0" w:space="0" w:color="auto"/>
            <w:bottom w:val="none" w:sz="0" w:space="0" w:color="auto"/>
            <w:right w:val="none" w:sz="0" w:space="0" w:color="auto"/>
          </w:divBdr>
        </w:div>
        <w:div w:id="1986934619">
          <w:marLeft w:val="0"/>
          <w:marRight w:val="0"/>
          <w:marTop w:val="240"/>
          <w:marBottom w:val="0"/>
          <w:divBdr>
            <w:top w:val="none" w:sz="0" w:space="0" w:color="auto"/>
            <w:left w:val="none" w:sz="0" w:space="0" w:color="auto"/>
            <w:bottom w:val="none" w:sz="0" w:space="0" w:color="auto"/>
            <w:right w:val="none" w:sz="0" w:space="0" w:color="auto"/>
          </w:divBdr>
        </w:div>
        <w:div w:id="2055618932">
          <w:marLeft w:val="425"/>
          <w:marRight w:val="0"/>
          <w:marTop w:val="0"/>
          <w:marBottom w:val="0"/>
          <w:divBdr>
            <w:top w:val="none" w:sz="0" w:space="0" w:color="auto"/>
            <w:left w:val="none" w:sz="0" w:space="0" w:color="auto"/>
            <w:bottom w:val="none" w:sz="0" w:space="0" w:color="auto"/>
            <w:right w:val="none" w:sz="0" w:space="0" w:color="auto"/>
          </w:divBdr>
          <w:divsChild>
            <w:div w:id="94234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40435">
      <w:bodyDiv w:val="1"/>
      <w:marLeft w:val="0"/>
      <w:marRight w:val="0"/>
      <w:marTop w:val="0"/>
      <w:marBottom w:val="0"/>
      <w:divBdr>
        <w:top w:val="none" w:sz="0" w:space="0" w:color="auto"/>
        <w:left w:val="none" w:sz="0" w:space="0" w:color="auto"/>
        <w:bottom w:val="none" w:sz="0" w:space="0" w:color="auto"/>
        <w:right w:val="none" w:sz="0" w:space="0" w:color="auto"/>
      </w:divBdr>
    </w:div>
    <w:div w:id="8957008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768">
          <w:marLeft w:val="425"/>
          <w:marRight w:val="0"/>
          <w:marTop w:val="0"/>
          <w:marBottom w:val="0"/>
          <w:divBdr>
            <w:top w:val="none" w:sz="0" w:space="0" w:color="auto"/>
            <w:left w:val="none" w:sz="0" w:space="0" w:color="auto"/>
            <w:bottom w:val="none" w:sz="0" w:space="0" w:color="auto"/>
            <w:right w:val="none" w:sz="0" w:space="0" w:color="auto"/>
          </w:divBdr>
          <w:divsChild>
            <w:div w:id="1586067649">
              <w:marLeft w:val="0"/>
              <w:marRight w:val="0"/>
              <w:marTop w:val="0"/>
              <w:marBottom w:val="0"/>
              <w:divBdr>
                <w:top w:val="none" w:sz="0" w:space="0" w:color="auto"/>
                <w:left w:val="none" w:sz="0" w:space="0" w:color="auto"/>
                <w:bottom w:val="none" w:sz="0" w:space="0" w:color="auto"/>
                <w:right w:val="none" w:sz="0" w:space="0" w:color="auto"/>
              </w:divBdr>
            </w:div>
          </w:divsChild>
        </w:div>
        <w:div w:id="1429816259">
          <w:marLeft w:val="425"/>
          <w:marRight w:val="0"/>
          <w:marTop w:val="0"/>
          <w:marBottom w:val="0"/>
          <w:divBdr>
            <w:top w:val="none" w:sz="0" w:space="0" w:color="auto"/>
            <w:left w:val="none" w:sz="0" w:space="0" w:color="auto"/>
            <w:bottom w:val="none" w:sz="0" w:space="0" w:color="auto"/>
            <w:right w:val="none" w:sz="0" w:space="0" w:color="auto"/>
          </w:divBdr>
          <w:divsChild>
            <w:div w:id="39802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5004">
      <w:bodyDiv w:val="1"/>
      <w:marLeft w:val="0"/>
      <w:marRight w:val="0"/>
      <w:marTop w:val="0"/>
      <w:marBottom w:val="0"/>
      <w:divBdr>
        <w:top w:val="none" w:sz="0" w:space="0" w:color="auto"/>
        <w:left w:val="none" w:sz="0" w:space="0" w:color="auto"/>
        <w:bottom w:val="none" w:sz="0" w:space="0" w:color="auto"/>
        <w:right w:val="none" w:sz="0" w:space="0" w:color="auto"/>
      </w:divBdr>
    </w:div>
    <w:div w:id="1082920792">
      <w:bodyDiv w:val="1"/>
      <w:marLeft w:val="0"/>
      <w:marRight w:val="0"/>
      <w:marTop w:val="0"/>
      <w:marBottom w:val="0"/>
      <w:divBdr>
        <w:top w:val="none" w:sz="0" w:space="0" w:color="auto"/>
        <w:left w:val="none" w:sz="0" w:space="0" w:color="auto"/>
        <w:bottom w:val="none" w:sz="0" w:space="0" w:color="auto"/>
        <w:right w:val="none" w:sz="0" w:space="0" w:color="auto"/>
      </w:divBdr>
      <w:divsChild>
        <w:div w:id="31661025">
          <w:marLeft w:val="0"/>
          <w:marRight w:val="0"/>
          <w:marTop w:val="0"/>
          <w:marBottom w:val="0"/>
          <w:divBdr>
            <w:top w:val="none" w:sz="0" w:space="0" w:color="auto"/>
            <w:left w:val="none" w:sz="0" w:space="0" w:color="auto"/>
            <w:bottom w:val="none" w:sz="0" w:space="0" w:color="auto"/>
            <w:right w:val="none" w:sz="0" w:space="0" w:color="auto"/>
          </w:divBdr>
        </w:div>
        <w:div w:id="456333820">
          <w:marLeft w:val="425"/>
          <w:marRight w:val="0"/>
          <w:marTop w:val="0"/>
          <w:marBottom w:val="0"/>
          <w:divBdr>
            <w:top w:val="none" w:sz="0" w:space="0" w:color="auto"/>
            <w:left w:val="none" w:sz="0" w:space="0" w:color="auto"/>
            <w:bottom w:val="none" w:sz="0" w:space="0" w:color="auto"/>
            <w:right w:val="none" w:sz="0" w:space="0" w:color="auto"/>
          </w:divBdr>
        </w:div>
        <w:div w:id="582493406">
          <w:marLeft w:val="425"/>
          <w:marRight w:val="0"/>
          <w:marTop w:val="0"/>
          <w:marBottom w:val="0"/>
          <w:divBdr>
            <w:top w:val="none" w:sz="0" w:space="0" w:color="auto"/>
            <w:left w:val="none" w:sz="0" w:space="0" w:color="auto"/>
            <w:bottom w:val="none" w:sz="0" w:space="0" w:color="auto"/>
            <w:right w:val="none" w:sz="0" w:space="0" w:color="auto"/>
          </w:divBdr>
        </w:div>
        <w:div w:id="610476153">
          <w:marLeft w:val="0"/>
          <w:marRight w:val="0"/>
          <w:marTop w:val="240"/>
          <w:marBottom w:val="0"/>
          <w:divBdr>
            <w:top w:val="none" w:sz="0" w:space="0" w:color="auto"/>
            <w:left w:val="none" w:sz="0" w:space="0" w:color="auto"/>
            <w:bottom w:val="none" w:sz="0" w:space="0" w:color="auto"/>
            <w:right w:val="none" w:sz="0" w:space="0" w:color="auto"/>
          </w:divBdr>
        </w:div>
        <w:div w:id="696928990">
          <w:marLeft w:val="0"/>
          <w:marRight w:val="0"/>
          <w:marTop w:val="240"/>
          <w:marBottom w:val="0"/>
          <w:divBdr>
            <w:top w:val="none" w:sz="0" w:space="0" w:color="auto"/>
            <w:left w:val="none" w:sz="0" w:space="0" w:color="auto"/>
            <w:bottom w:val="none" w:sz="0" w:space="0" w:color="auto"/>
            <w:right w:val="none" w:sz="0" w:space="0" w:color="auto"/>
          </w:divBdr>
        </w:div>
        <w:div w:id="1206796150">
          <w:marLeft w:val="0"/>
          <w:marRight w:val="0"/>
          <w:marTop w:val="240"/>
          <w:marBottom w:val="0"/>
          <w:divBdr>
            <w:top w:val="none" w:sz="0" w:space="0" w:color="auto"/>
            <w:left w:val="none" w:sz="0" w:space="0" w:color="auto"/>
            <w:bottom w:val="none" w:sz="0" w:space="0" w:color="auto"/>
            <w:right w:val="none" w:sz="0" w:space="0" w:color="auto"/>
          </w:divBdr>
        </w:div>
        <w:div w:id="1492133483">
          <w:marLeft w:val="425"/>
          <w:marRight w:val="0"/>
          <w:marTop w:val="0"/>
          <w:marBottom w:val="0"/>
          <w:divBdr>
            <w:top w:val="none" w:sz="0" w:space="0" w:color="auto"/>
            <w:left w:val="none" w:sz="0" w:space="0" w:color="auto"/>
            <w:bottom w:val="none" w:sz="0" w:space="0" w:color="auto"/>
            <w:right w:val="none" w:sz="0" w:space="0" w:color="auto"/>
          </w:divBdr>
        </w:div>
        <w:div w:id="1640066396">
          <w:marLeft w:val="0"/>
          <w:marRight w:val="0"/>
          <w:marTop w:val="480"/>
          <w:marBottom w:val="0"/>
          <w:divBdr>
            <w:top w:val="none" w:sz="0" w:space="0" w:color="auto"/>
            <w:left w:val="none" w:sz="0" w:space="0" w:color="auto"/>
            <w:bottom w:val="none" w:sz="0" w:space="0" w:color="auto"/>
            <w:right w:val="none" w:sz="0" w:space="0" w:color="auto"/>
          </w:divBdr>
        </w:div>
        <w:div w:id="1839736839">
          <w:marLeft w:val="425"/>
          <w:marRight w:val="0"/>
          <w:marTop w:val="0"/>
          <w:marBottom w:val="0"/>
          <w:divBdr>
            <w:top w:val="none" w:sz="0" w:space="0" w:color="auto"/>
            <w:left w:val="none" w:sz="0" w:space="0" w:color="auto"/>
            <w:bottom w:val="none" w:sz="0" w:space="0" w:color="auto"/>
            <w:right w:val="none" w:sz="0" w:space="0" w:color="auto"/>
          </w:divBdr>
        </w:div>
        <w:div w:id="1916471381">
          <w:marLeft w:val="425"/>
          <w:marRight w:val="0"/>
          <w:marTop w:val="0"/>
          <w:marBottom w:val="0"/>
          <w:divBdr>
            <w:top w:val="none" w:sz="0" w:space="0" w:color="auto"/>
            <w:left w:val="none" w:sz="0" w:space="0" w:color="auto"/>
            <w:bottom w:val="none" w:sz="0" w:space="0" w:color="auto"/>
            <w:right w:val="none" w:sz="0" w:space="0" w:color="auto"/>
          </w:divBdr>
        </w:div>
      </w:divsChild>
    </w:div>
    <w:div w:id="1117141220">
      <w:bodyDiv w:val="1"/>
      <w:marLeft w:val="0"/>
      <w:marRight w:val="0"/>
      <w:marTop w:val="0"/>
      <w:marBottom w:val="0"/>
      <w:divBdr>
        <w:top w:val="none" w:sz="0" w:space="0" w:color="auto"/>
        <w:left w:val="none" w:sz="0" w:space="0" w:color="auto"/>
        <w:bottom w:val="none" w:sz="0" w:space="0" w:color="auto"/>
        <w:right w:val="none" w:sz="0" w:space="0" w:color="auto"/>
      </w:divBdr>
      <w:divsChild>
        <w:div w:id="160508873">
          <w:marLeft w:val="0"/>
          <w:marRight w:val="0"/>
          <w:marTop w:val="0"/>
          <w:marBottom w:val="0"/>
          <w:divBdr>
            <w:top w:val="none" w:sz="0" w:space="0" w:color="auto"/>
            <w:left w:val="none" w:sz="0" w:space="0" w:color="auto"/>
            <w:bottom w:val="none" w:sz="0" w:space="0" w:color="auto"/>
            <w:right w:val="none" w:sz="0" w:space="0" w:color="auto"/>
          </w:divBdr>
          <w:divsChild>
            <w:div w:id="177476690">
              <w:marLeft w:val="0"/>
              <w:marRight w:val="0"/>
              <w:marTop w:val="0"/>
              <w:marBottom w:val="0"/>
              <w:divBdr>
                <w:top w:val="none" w:sz="0" w:space="0" w:color="auto"/>
                <w:left w:val="none" w:sz="0" w:space="0" w:color="auto"/>
                <w:bottom w:val="none" w:sz="0" w:space="0" w:color="auto"/>
                <w:right w:val="none" w:sz="0" w:space="0" w:color="auto"/>
              </w:divBdr>
              <w:divsChild>
                <w:div w:id="165800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6964">
          <w:marLeft w:val="0"/>
          <w:marRight w:val="0"/>
          <w:marTop w:val="0"/>
          <w:marBottom w:val="0"/>
          <w:divBdr>
            <w:top w:val="none" w:sz="0" w:space="0" w:color="auto"/>
            <w:left w:val="none" w:sz="0" w:space="0" w:color="auto"/>
            <w:bottom w:val="none" w:sz="0" w:space="0" w:color="auto"/>
            <w:right w:val="none" w:sz="0" w:space="0" w:color="auto"/>
          </w:divBdr>
          <w:divsChild>
            <w:div w:id="56247494">
              <w:marLeft w:val="0"/>
              <w:marRight w:val="0"/>
              <w:marTop w:val="0"/>
              <w:marBottom w:val="0"/>
              <w:divBdr>
                <w:top w:val="none" w:sz="0" w:space="0" w:color="auto"/>
                <w:left w:val="none" w:sz="0" w:space="0" w:color="auto"/>
                <w:bottom w:val="none" w:sz="0" w:space="0" w:color="auto"/>
                <w:right w:val="none" w:sz="0" w:space="0" w:color="auto"/>
              </w:divBdr>
              <w:divsChild>
                <w:div w:id="1276672342">
                  <w:marLeft w:val="0"/>
                  <w:marRight w:val="0"/>
                  <w:marTop w:val="0"/>
                  <w:marBottom w:val="0"/>
                  <w:divBdr>
                    <w:top w:val="none" w:sz="0" w:space="0" w:color="auto"/>
                    <w:left w:val="none" w:sz="0" w:space="0" w:color="auto"/>
                    <w:bottom w:val="none" w:sz="0" w:space="0" w:color="auto"/>
                    <w:right w:val="none" w:sz="0" w:space="0" w:color="auto"/>
                  </w:divBdr>
                  <w:divsChild>
                    <w:div w:id="3305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519868">
      <w:bodyDiv w:val="1"/>
      <w:marLeft w:val="0"/>
      <w:marRight w:val="0"/>
      <w:marTop w:val="0"/>
      <w:marBottom w:val="0"/>
      <w:divBdr>
        <w:top w:val="none" w:sz="0" w:space="0" w:color="auto"/>
        <w:left w:val="none" w:sz="0" w:space="0" w:color="auto"/>
        <w:bottom w:val="none" w:sz="0" w:space="0" w:color="auto"/>
        <w:right w:val="none" w:sz="0" w:space="0" w:color="auto"/>
      </w:divBdr>
      <w:divsChild>
        <w:div w:id="31618655">
          <w:marLeft w:val="0"/>
          <w:marRight w:val="0"/>
          <w:marTop w:val="0"/>
          <w:marBottom w:val="0"/>
          <w:divBdr>
            <w:top w:val="none" w:sz="0" w:space="0" w:color="auto"/>
            <w:left w:val="none" w:sz="0" w:space="0" w:color="auto"/>
            <w:bottom w:val="none" w:sz="0" w:space="0" w:color="auto"/>
            <w:right w:val="none" w:sz="0" w:space="0" w:color="auto"/>
          </w:divBdr>
        </w:div>
        <w:div w:id="276723543">
          <w:marLeft w:val="0"/>
          <w:marRight w:val="0"/>
          <w:marTop w:val="480"/>
          <w:marBottom w:val="0"/>
          <w:divBdr>
            <w:top w:val="none" w:sz="0" w:space="0" w:color="auto"/>
            <w:left w:val="none" w:sz="0" w:space="0" w:color="auto"/>
            <w:bottom w:val="none" w:sz="0" w:space="0" w:color="auto"/>
            <w:right w:val="none" w:sz="0" w:space="0" w:color="auto"/>
          </w:divBdr>
        </w:div>
        <w:div w:id="974456931">
          <w:marLeft w:val="0"/>
          <w:marRight w:val="0"/>
          <w:marTop w:val="240"/>
          <w:marBottom w:val="0"/>
          <w:divBdr>
            <w:top w:val="none" w:sz="0" w:space="0" w:color="auto"/>
            <w:left w:val="none" w:sz="0" w:space="0" w:color="auto"/>
            <w:bottom w:val="none" w:sz="0" w:space="0" w:color="auto"/>
            <w:right w:val="none" w:sz="0" w:space="0" w:color="auto"/>
          </w:divBdr>
        </w:div>
        <w:div w:id="1451630149">
          <w:marLeft w:val="0"/>
          <w:marRight w:val="0"/>
          <w:marTop w:val="240"/>
          <w:marBottom w:val="0"/>
          <w:divBdr>
            <w:top w:val="none" w:sz="0" w:space="0" w:color="auto"/>
            <w:left w:val="none" w:sz="0" w:space="0" w:color="auto"/>
            <w:bottom w:val="none" w:sz="0" w:space="0" w:color="auto"/>
            <w:right w:val="none" w:sz="0" w:space="0" w:color="auto"/>
          </w:divBdr>
        </w:div>
      </w:divsChild>
    </w:div>
    <w:div w:id="1174029397">
      <w:bodyDiv w:val="1"/>
      <w:marLeft w:val="0"/>
      <w:marRight w:val="0"/>
      <w:marTop w:val="0"/>
      <w:marBottom w:val="0"/>
      <w:divBdr>
        <w:top w:val="none" w:sz="0" w:space="0" w:color="auto"/>
        <w:left w:val="none" w:sz="0" w:space="0" w:color="auto"/>
        <w:bottom w:val="none" w:sz="0" w:space="0" w:color="auto"/>
        <w:right w:val="none" w:sz="0" w:space="0" w:color="auto"/>
      </w:divBdr>
    </w:div>
    <w:div w:id="1244726395">
      <w:bodyDiv w:val="1"/>
      <w:marLeft w:val="0"/>
      <w:marRight w:val="0"/>
      <w:marTop w:val="0"/>
      <w:marBottom w:val="0"/>
      <w:divBdr>
        <w:top w:val="none" w:sz="0" w:space="0" w:color="auto"/>
        <w:left w:val="none" w:sz="0" w:space="0" w:color="auto"/>
        <w:bottom w:val="none" w:sz="0" w:space="0" w:color="auto"/>
        <w:right w:val="none" w:sz="0" w:space="0" w:color="auto"/>
      </w:divBdr>
      <w:divsChild>
        <w:div w:id="238368960">
          <w:marLeft w:val="0"/>
          <w:marRight w:val="0"/>
          <w:marTop w:val="240"/>
          <w:marBottom w:val="0"/>
          <w:divBdr>
            <w:top w:val="none" w:sz="0" w:space="0" w:color="auto"/>
            <w:left w:val="none" w:sz="0" w:space="0" w:color="auto"/>
            <w:bottom w:val="none" w:sz="0" w:space="0" w:color="auto"/>
            <w:right w:val="none" w:sz="0" w:space="0" w:color="auto"/>
          </w:divBdr>
        </w:div>
        <w:div w:id="1082533752">
          <w:marLeft w:val="425"/>
          <w:marRight w:val="0"/>
          <w:marTop w:val="0"/>
          <w:marBottom w:val="0"/>
          <w:divBdr>
            <w:top w:val="none" w:sz="0" w:space="0" w:color="auto"/>
            <w:left w:val="none" w:sz="0" w:space="0" w:color="auto"/>
            <w:bottom w:val="none" w:sz="0" w:space="0" w:color="auto"/>
            <w:right w:val="none" w:sz="0" w:space="0" w:color="auto"/>
          </w:divBdr>
          <w:divsChild>
            <w:div w:id="1828087833">
              <w:marLeft w:val="0"/>
              <w:marRight w:val="0"/>
              <w:marTop w:val="0"/>
              <w:marBottom w:val="0"/>
              <w:divBdr>
                <w:top w:val="none" w:sz="0" w:space="0" w:color="auto"/>
                <w:left w:val="none" w:sz="0" w:space="0" w:color="auto"/>
                <w:bottom w:val="none" w:sz="0" w:space="0" w:color="auto"/>
                <w:right w:val="none" w:sz="0" w:space="0" w:color="auto"/>
              </w:divBdr>
            </w:div>
          </w:divsChild>
        </w:div>
        <w:div w:id="1100568431">
          <w:marLeft w:val="425"/>
          <w:marRight w:val="0"/>
          <w:marTop w:val="0"/>
          <w:marBottom w:val="0"/>
          <w:divBdr>
            <w:top w:val="none" w:sz="0" w:space="0" w:color="auto"/>
            <w:left w:val="none" w:sz="0" w:space="0" w:color="auto"/>
            <w:bottom w:val="none" w:sz="0" w:space="0" w:color="auto"/>
            <w:right w:val="none" w:sz="0" w:space="0" w:color="auto"/>
          </w:divBdr>
          <w:divsChild>
            <w:div w:id="537813341">
              <w:marLeft w:val="0"/>
              <w:marRight w:val="0"/>
              <w:marTop w:val="0"/>
              <w:marBottom w:val="0"/>
              <w:divBdr>
                <w:top w:val="none" w:sz="0" w:space="0" w:color="auto"/>
                <w:left w:val="none" w:sz="0" w:space="0" w:color="auto"/>
                <w:bottom w:val="none" w:sz="0" w:space="0" w:color="auto"/>
                <w:right w:val="none" w:sz="0" w:space="0" w:color="auto"/>
              </w:divBdr>
            </w:div>
          </w:divsChild>
        </w:div>
        <w:div w:id="1186821784">
          <w:marLeft w:val="425"/>
          <w:marRight w:val="0"/>
          <w:marTop w:val="0"/>
          <w:marBottom w:val="0"/>
          <w:divBdr>
            <w:top w:val="none" w:sz="0" w:space="0" w:color="auto"/>
            <w:left w:val="none" w:sz="0" w:space="0" w:color="auto"/>
            <w:bottom w:val="none" w:sz="0" w:space="0" w:color="auto"/>
            <w:right w:val="none" w:sz="0" w:space="0" w:color="auto"/>
          </w:divBdr>
          <w:divsChild>
            <w:div w:id="469445850">
              <w:marLeft w:val="0"/>
              <w:marRight w:val="0"/>
              <w:marTop w:val="0"/>
              <w:marBottom w:val="0"/>
              <w:divBdr>
                <w:top w:val="none" w:sz="0" w:space="0" w:color="auto"/>
                <w:left w:val="none" w:sz="0" w:space="0" w:color="auto"/>
                <w:bottom w:val="none" w:sz="0" w:space="0" w:color="auto"/>
                <w:right w:val="none" w:sz="0" w:space="0" w:color="auto"/>
              </w:divBdr>
            </w:div>
          </w:divsChild>
        </w:div>
        <w:div w:id="1597202994">
          <w:marLeft w:val="425"/>
          <w:marRight w:val="0"/>
          <w:marTop w:val="0"/>
          <w:marBottom w:val="0"/>
          <w:divBdr>
            <w:top w:val="none" w:sz="0" w:space="0" w:color="auto"/>
            <w:left w:val="none" w:sz="0" w:space="0" w:color="auto"/>
            <w:bottom w:val="none" w:sz="0" w:space="0" w:color="auto"/>
            <w:right w:val="none" w:sz="0" w:space="0" w:color="auto"/>
          </w:divBdr>
          <w:divsChild>
            <w:div w:id="874929184">
              <w:marLeft w:val="0"/>
              <w:marRight w:val="0"/>
              <w:marTop w:val="0"/>
              <w:marBottom w:val="0"/>
              <w:divBdr>
                <w:top w:val="none" w:sz="0" w:space="0" w:color="auto"/>
                <w:left w:val="none" w:sz="0" w:space="0" w:color="auto"/>
                <w:bottom w:val="none" w:sz="0" w:space="0" w:color="auto"/>
                <w:right w:val="none" w:sz="0" w:space="0" w:color="auto"/>
              </w:divBdr>
            </w:div>
          </w:divsChild>
        </w:div>
        <w:div w:id="1748114108">
          <w:marLeft w:val="425"/>
          <w:marRight w:val="0"/>
          <w:marTop w:val="0"/>
          <w:marBottom w:val="0"/>
          <w:divBdr>
            <w:top w:val="none" w:sz="0" w:space="0" w:color="auto"/>
            <w:left w:val="none" w:sz="0" w:space="0" w:color="auto"/>
            <w:bottom w:val="none" w:sz="0" w:space="0" w:color="auto"/>
            <w:right w:val="none" w:sz="0" w:space="0" w:color="auto"/>
          </w:divBdr>
          <w:divsChild>
            <w:div w:id="1116217439">
              <w:marLeft w:val="0"/>
              <w:marRight w:val="0"/>
              <w:marTop w:val="0"/>
              <w:marBottom w:val="0"/>
              <w:divBdr>
                <w:top w:val="none" w:sz="0" w:space="0" w:color="auto"/>
                <w:left w:val="none" w:sz="0" w:space="0" w:color="auto"/>
                <w:bottom w:val="none" w:sz="0" w:space="0" w:color="auto"/>
                <w:right w:val="none" w:sz="0" w:space="0" w:color="auto"/>
              </w:divBdr>
            </w:div>
          </w:divsChild>
        </w:div>
        <w:div w:id="1976521828">
          <w:marLeft w:val="425"/>
          <w:marRight w:val="0"/>
          <w:marTop w:val="0"/>
          <w:marBottom w:val="0"/>
          <w:divBdr>
            <w:top w:val="none" w:sz="0" w:space="0" w:color="auto"/>
            <w:left w:val="none" w:sz="0" w:space="0" w:color="auto"/>
            <w:bottom w:val="none" w:sz="0" w:space="0" w:color="auto"/>
            <w:right w:val="none" w:sz="0" w:space="0" w:color="auto"/>
          </w:divBdr>
          <w:divsChild>
            <w:div w:id="101222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90719">
      <w:bodyDiv w:val="1"/>
      <w:marLeft w:val="0"/>
      <w:marRight w:val="0"/>
      <w:marTop w:val="0"/>
      <w:marBottom w:val="0"/>
      <w:divBdr>
        <w:top w:val="none" w:sz="0" w:space="0" w:color="auto"/>
        <w:left w:val="none" w:sz="0" w:space="0" w:color="auto"/>
        <w:bottom w:val="none" w:sz="0" w:space="0" w:color="auto"/>
        <w:right w:val="none" w:sz="0" w:space="0" w:color="auto"/>
      </w:divBdr>
    </w:div>
    <w:div w:id="1331710605">
      <w:bodyDiv w:val="1"/>
      <w:marLeft w:val="0"/>
      <w:marRight w:val="0"/>
      <w:marTop w:val="0"/>
      <w:marBottom w:val="0"/>
      <w:divBdr>
        <w:top w:val="none" w:sz="0" w:space="0" w:color="auto"/>
        <w:left w:val="none" w:sz="0" w:space="0" w:color="auto"/>
        <w:bottom w:val="none" w:sz="0" w:space="0" w:color="auto"/>
        <w:right w:val="none" w:sz="0" w:space="0" w:color="auto"/>
      </w:divBdr>
    </w:div>
    <w:div w:id="1386493174">
      <w:bodyDiv w:val="1"/>
      <w:marLeft w:val="0"/>
      <w:marRight w:val="0"/>
      <w:marTop w:val="0"/>
      <w:marBottom w:val="0"/>
      <w:divBdr>
        <w:top w:val="none" w:sz="0" w:space="0" w:color="auto"/>
        <w:left w:val="none" w:sz="0" w:space="0" w:color="auto"/>
        <w:bottom w:val="none" w:sz="0" w:space="0" w:color="auto"/>
        <w:right w:val="none" w:sz="0" w:space="0" w:color="auto"/>
      </w:divBdr>
    </w:div>
    <w:div w:id="1395272893">
      <w:bodyDiv w:val="1"/>
      <w:marLeft w:val="0"/>
      <w:marRight w:val="0"/>
      <w:marTop w:val="0"/>
      <w:marBottom w:val="0"/>
      <w:divBdr>
        <w:top w:val="none" w:sz="0" w:space="0" w:color="auto"/>
        <w:left w:val="none" w:sz="0" w:space="0" w:color="auto"/>
        <w:bottom w:val="none" w:sz="0" w:space="0" w:color="auto"/>
        <w:right w:val="none" w:sz="0" w:space="0" w:color="auto"/>
      </w:divBdr>
    </w:div>
    <w:div w:id="1414352349">
      <w:bodyDiv w:val="1"/>
      <w:marLeft w:val="0"/>
      <w:marRight w:val="0"/>
      <w:marTop w:val="0"/>
      <w:marBottom w:val="0"/>
      <w:divBdr>
        <w:top w:val="none" w:sz="0" w:space="0" w:color="auto"/>
        <w:left w:val="none" w:sz="0" w:space="0" w:color="auto"/>
        <w:bottom w:val="none" w:sz="0" w:space="0" w:color="auto"/>
        <w:right w:val="none" w:sz="0" w:space="0" w:color="auto"/>
      </w:divBdr>
      <w:divsChild>
        <w:div w:id="405880328">
          <w:marLeft w:val="425"/>
          <w:marRight w:val="0"/>
          <w:marTop w:val="0"/>
          <w:marBottom w:val="0"/>
          <w:divBdr>
            <w:top w:val="none" w:sz="0" w:space="0" w:color="auto"/>
            <w:left w:val="none" w:sz="0" w:space="0" w:color="auto"/>
            <w:bottom w:val="none" w:sz="0" w:space="0" w:color="auto"/>
            <w:right w:val="none" w:sz="0" w:space="0" w:color="auto"/>
          </w:divBdr>
          <w:divsChild>
            <w:div w:id="492914190">
              <w:marLeft w:val="0"/>
              <w:marRight w:val="0"/>
              <w:marTop w:val="0"/>
              <w:marBottom w:val="0"/>
              <w:divBdr>
                <w:top w:val="none" w:sz="0" w:space="0" w:color="auto"/>
                <w:left w:val="none" w:sz="0" w:space="0" w:color="auto"/>
                <w:bottom w:val="none" w:sz="0" w:space="0" w:color="auto"/>
                <w:right w:val="none" w:sz="0" w:space="0" w:color="auto"/>
              </w:divBdr>
            </w:div>
          </w:divsChild>
        </w:div>
        <w:div w:id="1909879023">
          <w:marLeft w:val="425"/>
          <w:marRight w:val="0"/>
          <w:marTop w:val="0"/>
          <w:marBottom w:val="0"/>
          <w:divBdr>
            <w:top w:val="none" w:sz="0" w:space="0" w:color="auto"/>
            <w:left w:val="none" w:sz="0" w:space="0" w:color="auto"/>
            <w:bottom w:val="none" w:sz="0" w:space="0" w:color="auto"/>
            <w:right w:val="none" w:sz="0" w:space="0" w:color="auto"/>
          </w:divBdr>
          <w:divsChild>
            <w:div w:id="6113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129849">
      <w:bodyDiv w:val="1"/>
      <w:marLeft w:val="0"/>
      <w:marRight w:val="0"/>
      <w:marTop w:val="0"/>
      <w:marBottom w:val="0"/>
      <w:divBdr>
        <w:top w:val="none" w:sz="0" w:space="0" w:color="auto"/>
        <w:left w:val="none" w:sz="0" w:space="0" w:color="auto"/>
        <w:bottom w:val="none" w:sz="0" w:space="0" w:color="auto"/>
        <w:right w:val="none" w:sz="0" w:space="0" w:color="auto"/>
      </w:divBdr>
      <w:divsChild>
        <w:div w:id="683022450">
          <w:marLeft w:val="0"/>
          <w:marRight w:val="0"/>
          <w:marTop w:val="0"/>
          <w:marBottom w:val="0"/>
          <w:divBdr>
            <w:top w:val="none" w:sz="0" w:space="0" w:color="auto"/>
            <w:left w:val="none" w:sz="0" w:space="0" w:color="auto"/>
            <w:bottom w:val="none" w:sz="0" w:space="0" w:color="auto"/>
            <w:right w:val="none" w:sz="0" w:space="0" w:color="auto"/>
          </w:divBdr>
        </w:div>
      </w:divsChild>
    </w:div>
    <w:div w:id="1450591826">
      <w:bodyDiv w:val="1"/>
      <w:marLeft w:val="0"/>
      <w:marRight w:val="0"/>
      <w:marTop w:val="0"/>
      <w:marBottom w:val="0"/>
      <w:divBdr>
        <w:top w:val="none" w:sz="0" w:space="0" w:color="auto"/>
        <w:left w:val="none" w:sz="0" w:space="0" w:color="auto"/>
        <w:bottom w:val="none" w:sz="0" w:space="0" w:color="auto"/>
        <w:right w:val="none" w:sz="0" w:space="0" w:color="auto"/>
      </w:divBdr>
      <w:divsChild>
        <w:div w:id="872814912">
          <w:marLeft w:val="0"/>
          <w:marRight w:val="0"/>
          <w:marTop w:val="480"/>
          <w:marBottom w:val="0"/>
          <w:divBdr>
            <w:top w:val="none" w:sz="0" w:space="0" w:color="auto"/>
            <w:left w:val="none" w:sz="0" w:space="0" w:color="auto"/>
            <w:bottom w:val="none" w:sz="0" w:space="0" w:color="auto"/>
            <w:right w:val="none" w:sz="0" w:space="0" w:color="auto"/>
          </w:divBdr>
        </w:div>
        <w:div w:id="889659009">
          <w:marLeft w:val="0"/>
          <w:marRight w:val="0"/>
          <w:marTop w:val="240"/>
          <w:marBottom w:val="0"/>
          <w:divBdr>
            <w:top w:val="none" w:sz="0" w:space="0" w:color="auto"/>
            <w:left w:val="none" w:sz="0" w:space="0" w:color="auto"/>
            <w:bottom w:val="none" w:sz="0" w:space="0" w:color="auto"/>
            <w:right w:val="none" w:sz="0" w:space="0" w:color="auto"/>
          </w:divBdr>
        </w:div>
        <w:div w:id="1254900720">
          <w:marLeft w:val="0"/>
          <w:marRight w:val="0"/>
          <w:marTop w:val="0"/>
          <w:marBottom w:val="0"/>
          <w:divBdr>
            <w:top w:val="none" w:sz="0" w:space="0" w:color="auto"/>
            <w:left w:val="none" w:sz="0" w:space="0" w:color="auto"/>
            <w:bottom w:val="none" w:sz="0" w:space="0" w:color="auto"/>
            <w:right w:val="none" w:sz="0" w:space="0" w:color="auto"/>
          </w:divBdr>
        </w:div>
        <w:div w:id="1828355753">
          <w:marLeft w:val="0"/>
          <w:marRight w:val="0"/>
          <w:marTop w:val="240"/>
          <w:marBottom w:val="0"/>
          <w:divBdr>
            <w:top w:val="none" w:sz="0" w:space="0" w:color="auto"/>
            <w:left w:val="none" w:sz="0" w:space="0" w:color="auto"/>
            <w:bottom w:val="none" w:sz="0" w:space="0" w:color="auto"/>
            <w:right w:val="none" w:sz="0" w:space="0" w:color="auto"/>
          </w:divBdr>
        </w:div>
      </w:divsChild>
    </w:div>
    <w:div w:id="1589658432">
      <w:bodyDiv w:val="1"/>
      <w:marLeft w:val="0"/>
      <w:marRight w:val="0"/>
      <w:marTop w:val="0"/>
      <w:marBottom w:val="0"/>
      <w:divBdr>
        <w:top w:val="none" w:sz="0" w:space="0" w:color="auto"/>
        <w:left w:val="none" w:sz="0" w:space="0" w:color="auto"/>
        <w:bottom w:val="none" w:sz="0" w:space="0" w:color="auto"/>
        <w:right w:val="none" w:sz="0" w:space="0" w:color="auto"/>
      </w:divBdr>
      <w:divsChild>
        <w:div w:id="99301769">
          <w:marLeft w:val="0"/>
          <w:marRight w:val="0"/>
          <w:marTop w:val="480"/>
          <w:marBottom w:val="0"/>
          <w:divBdr>
            <w:top w:val="none" w:sz="0" w:space="0" w:color="auto"/>
            <w:left w:val="none" w:sz="0" w:space="0" w:color="auto"/>
            <w:bottom w:val="none" w:sz="0" w:space="0" w:color="auto"/>
            <w:right w:val="none" w:sz="0" w:space="0" w:color="auto"/>
          </w:divBdr>
        </w:div>
        <w:div w:id="218829663">
          <w:marLeft w:val="425"/>
          <w:marRight w:val="0"/>
          <w:marTop w:val="0"/>
          <w:marBottom w:val="0"/>
          <w:divBdr>
            <w:top w:val="none" w:sz="0" w:space="0" w:color="auto"/>
            <w:left w:val="none" w:sz="0" w:space="0" w:color="auto"/>
            <w:bottom w:val="none" w:sz="0" w:space="0" w:color="auto"/>
            <w:right w:val="none" w:sz="0" w:space="0" w:color="auto"/>
          </w:divBdr>
          <w:divsChild>
            <w:div w:id="466360152">
              <w:marLeft w:val="0"/>
              <w:marRight w:val="0"/>
              <w:marTop w:val="0"/>
              <w:marBottom w:val="0"/>
              <w:divBdr>
                <w:top w:val="none" w:sz="0" w:space="0" w:color="auto"/>
                <w:left w:val="none" w:sz="0" w:space="0" w:color="auto"/>
                <w:bottom w:val="none" w:sz="0" w:space="0" w:color="auto"/>
                <w:right w:val="none" w:sz="0" w:space="0" w:color="auto"/>
              </w:divBdr>
            </w:div>
          </w:divsChild>
        </w:div>
        <w:div w:id="623003051">
          <w:marLeft w:val="0"/>
          <w:marRight w:val="0"/>
          <w:marTop w:val="240"/>
          <w:marBottom w:val="0"/>
          <w:divBdr>
            <w:top w:val="none" w:sz="0" w:space="0" w:color="auto"/>
            <w:left w:val="none" w:sz="0" w:space="0" w:color="auto"/>
            <w:bottom w:val="none" w:sz="0" w:space="0" w:color="auto"/>
            <w:right w:val="none" w:sz="0" w:space="0" w:color="auto"/>
          </w:divBdr>
        </w:div>
        <w:div w:id="880677683">
          <w:marLeft w:val="0"/>
          <w:marRight w:val="0"/>
          <w:marTop w:val="240"/>
          <w:marBottom w:val="0"/>
          <w:divBdr>
            <w:top w:val="none" w:sz="0" w:space="0" w:color="auto"/>
            <w:left w:val="none" w:sz="0" w:space="0" w:color="auto"/>
            <w:bottom w:val="none" w:sz="0" w:space="0" w:color="auto"/>
            <w:right w:val="none" w:sz="0" w:space="0" w:color="auto"/>
          </w:divBdr>
        </w:div>
        <w:div w:id="1262882516">
          <w:marLeft w:val="0"/>
          <w:marRight w:val="0"/>
          <w:marTop w:val="0"/>
          <w:marBottom w:val="0"/>
          <w:divBdr>
            <w:top w:val="none" w:sz="0" w:space="0" w:color="auto"/>
            <w:left w:val="none" w:sz="0" w:space="0" w:color="auto"/>
            <w:bottom w:val="none" w:sz="0" w:space="0" w:color="auto"/>
            <w:right w:val="none" w:sz="0" w:space="0" w:color="auto"/>
          </w:divBdr>
        </w:div>
        <w:div w:id="1376782012">
          <w:marLeft w:val="425"/>
          <w:marRight w:val="0"/>
          <w:marTop w:val="0"/>
          <w:marBottom w:val="0"/>
          <w:divBdr>
            <w:top w:val="none" w:sz="0" w:space="0" w:color="auto"/>
            <w:left w:val="none" w:sz="0" w:space="0" w:color="auto"/>
            <w:bottom w:val="none" w:sz="0" w:space="0" w:color="auto"/>
            <w:right w:val="none" w:sz="0" w:space="0" w:color="auto"/>
          </w:divBdr>
          <w:divsChild>
            <w:div w:id="1130250613">
              <w:marLeft w:val="0"/>
              <w:marRight w:val="0"/>
              <w:marTop w:val="0"/>
              <w:marBottom w:val="0"/>
              <w:divBdr>
                <w:top w:val="none" w:sz="0" w:space="0" w:color="auto"/>
                <w:left w:val="none" w:sz="0" w:space="0" w:color="auto"/>
                <w:bottom w:val="none" w:sz="0" w:space="0" w:color="auto"/>
                <w:right w:val="none" w:sz="0" w:space="0" w:color="auto"/>
              </w:divBdr>
            </w:div>
          </w:divsChild>
        </w:div>
        <w:div w:id="1510828738">
          <w:marLeft w:val="0"/>
          <w:marRight w:val="0"/>
          <w:marTop w:val="240"/>
          <w:marBottom w:val="0"/>
          <w:divBdr>
            <w:top w:val="none" w:sz="0" w:space="0" w:color="auto"/>
            <w:left w:val="none" w:sz="0" w:space="0" w:color="auto"/>
            <w:bottom w:val="none" w:sz="0" w:space="0" w:color="auto"/>
            <w:right w:val="none" w:sz="0" w:space="0" w:color="auto"/>
          </w:divBdr>
        </w:div>
        <w:div w:id="1982540997">
          <w:marLeft w:val="425"/>
          <w:marRight w:val="0"/>
          <w:marTop w:val="0"/>
          <w:marBottom w:val="0"/>
          <w:divBdr>
            <w:top w:val="none" w:sz="0" w:space="0" w:color="auto"/>
            <w:left w:val="none" w:sz="0" w:space="0" w:color="auto"/>
            <w:bottom w:val="none" w:sz="0" w:space="0" w:color="auto"/>
            <w:right w:val="none" w:sz="0" w:space="0" w:color="auto"/>
          </w:divBdr>
          <w:divsChild>
            <w:div w:id="16522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3750">
      <w:bodyDiv w:val="1"/>
      <w:marLeft w:val="0"/>
      <w:marRight w:val="0"/>
      <w:marTop w:val="0"/>
      <w:marBottom w:val="0"/>
      <w:divBdr>
        <w:top w:val="none" w:sz="0" w:space="0" w:color="auto"/>
        <w:left w:val="none" w:sz="0" w:space="0" w:color="auto"/>
        <w:bottom w:val="none" w:sz="0" w:space="0" w:color="auto"/>
        <w:right w:val="none" w:sz="0" w:space="0" w:color="auto"/>
      </w:divBdr>
      <w:divsChild>
        <w:div w:id="240875838">
          <w:marLeft w:val="0"/>
          <w:marRight w:val="0"/>
          <w:marTop w:val="0"/>
          <w:marBottom w:val="0"/>
          <w:divBdr>
            <w:top w:val="none" w:sz="0" w:space="0" w:color="auto"/>
            <w:left w:val="none" w:sz="0" w:space="0" w:color="auto"/>
            <w:bottom w:val="none" w:sz="0" w:space="0" w:color="auto"/>
            <w:right w:val="none" w:sz="0" w:space="0" w:color="auto"/>
          </w:divBdr>
        </w:div>
      </w:divsChild>
    </w:div>
    <w:div w:id="1736782178">
      <w:bodyDiv w:val="1"/>
      <w:marLeft w:val="0"/>
      <w:marRight w:val="0"/>
      <w:marTop w:val="0"/>
      <w:marBottom w:val="0"/>
      <w:divBdr>
        <w:top w:val="none" w:sz="0" w:space="0" w:color="auto"/>
        <w:left w:val="none" w:sz="0" w:space="0" w:color="auto"/>
        <w:bottom w:val="none" w:sz="0" w:space="0" w:color="auto"/>
        <w:right w:val="none" w:sz="0" w:space="0" w:color="auto"/>
      </w:divBdr>
      <w:divsChild>
        <w:div w:id="818035055">
          <w:marLeft w:val="425"/>
          <w:marRight w:val="0"/>
          <w:marTop w:val="0"/>
          <w:marBottom w:val="0"/>
          <w:divBdr>
            <w:top w:val="none" w:sz="0" w:space="0" w:color="auto"/>
            <w:left w:val="none" w:sz="0" w:space="0" w:color="auto"/>
            <w:bottom w:val="none" w:sz="0" w:space="0" w:color="auto"/>
            <w:right w:val="none" w:sz="0" w:space="0" w:color="auto"/>
          </w:divBdr>
          <w:divsChild>
            <w:div w:id="9066770">
              <w:marLeft w:val="0"/>
              <w:marRight w:val="0"/>
              <w:marTop w:val="0"/>
              <w:marBottom w:val="0"/>
              <w:divBdr>
                <w:top w:val="none" w:sz="0" w:space="0" w:color="auto"/>
                <w:left w:val="none" w:sz="0" w:space="0" w:color="auto"/>
                <w:bottom w:val="none" w:sz="0" w:space="0" w:color="auto"/>
                <w:right w:val="none" w:sz="0" w:space="0" w:color="auto"/>
              </w:divBdr>
            </w:div>
          </w:divsChild>
        </w:div>
        <w:div w:id="1746881338">
          <w:marLeft w:val="425"/>
          <w:marRight w:val="0"/>
          <w:marTop w:val="0"/>
          <w:marBottom w:val="0"/>
          <w:divBdr>
            <w:top w:val="none" w:sz="0" w:space="0" w:color="auto"/>
            <w:left w:val="none" w:sz="0" w:space="0" w:color="auto"/>
            <w:bottom w:val="none" w:sz="0" w:space="0" w:color="auto"/>
            <w:right w:val="none" w:sz="0" w:space="0" w:color="auto"/>
          </w:divBdr>
          <w:divsChild>
            <w:div w:id="18610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6646">
      <w:bodyDiv w:val="1"/>
      <w:marLeft w:val="0"/>
      <w:marRight w:val="0"/>
      <w:marTop w:val="0"/>
      <w:marBottom w:val="0"/>
      <w:divBdr>
        <w:top w:val="none" w:sz="0" w:space="0" w:color="auto"/>
        <w:left w:val="none" w:sz="0" w:space="0" w:color="auto"/>
        <w:bottom w:val="none" w:sz="0" w:space="0" w:color="auto"/>
        <w:right w:val="none" w:sz="0" w:space="0" w:color="auto"/>
      </w:divBdr>
      <w:divsChild>
        <w:div w:id="139739387">
          <w:marLeft w:val="0"/>
          <w:marRight w:val="0"/>
          <w:marTop w:val="0"/>
          <w:marBottom w:val="0"/>
          <w:divBdr>
            <w:top w:val="none" w:sz="0" w:space="0" w:color="auto"/>
            <w:left w:val="none" w:sz="0" w:space="0" w:color="auto"/>
            <w:bottom w:val="none" w:sz="0" w:space="0" w:color="auto"/>
            <w:right w:val="none" w:sz="0" w:space="0" w:color="auto"/>
          </w:divBdr>
        </w:div>
      </w:divsChild>
    </w:div>
    <w:div w:id="1863005690">
      <w:bodyDiv w:val="1"/>
      <w:marLeft w:val="0"/>
      <w:marRight w:val="0"/>
      <w:marTop w:val="0"/>
      <w:marBottom w:val="0"/>
      <w:divBdr>
        <w:top w:val="none" w:sz="0" w:space="0" w:color="auto"/>
        <w:left w:val="none" w:sz="0" w:space="0" w:color="auto"/>
        <w:bottom w:val="none" w:sz="0" w:space="0" w:color="auto"/>
        <w:right w:val="none" w:sz="0" w:space="0" w:color="auto"/>
      </w:divBdr>
    </w:div>
    <w:div w:id="1876766321">
      <w:bodyDiv w:val="1"/>
      <w:marLeft w:val="0"/>
      <w:marRight w:val="0"/>
      <w:marTop w:val="0"/>
      <w:marBottom w:val="0"/>
      <w:divBdr>
        <w:top w:val="none" w:sz="0" w:space="0" w:color="auto"/>
        <w:left w:val="none" w:sz="0" w:space="0" w:color="auto"/>
        <w:bottom w:val="none" w:sz="0" w:space="0" w:color="auto"/>
        <w:right w:val="none" w:sz="0" w:space="0" w:color="auto"/>
      </w:divBdr>
      <w:divsChild>
        <w:div w:id="564800488">
          <w:marLeft w:val="0"/>
          <w:marRight w:val="0"/>
          <w:marTop w:val="0"/>
          <w:marBottom w:val="0"/>
          <w:divBdr>
            <w:top w:val="none" w:sz="0" w:space="0" w:color="auto"/>
            <w:left w:val="none" w:sz="0" w:space="0" w:color="auto"/>
            <w:bottom w:val="none" w:sz="0" w:space="0" w:color="auto"/>
            <w:right w:val="none" w:sz="0" w:space="0" w:color="auto"/>
          </w:divBdr>
        </w:div>
      </w:divsChild>
    </w:div>
    <w:div w:id="1923250198">
      <w:bodyDiv w:val="1"/>
      <w:marLeft w:val="0"/>
      <w:marRight w:val="0"/>
      <w:marTop w:val="0"/>
      <w:marBottom w:val="0"/>
      <w:divBdr>
        <w:top w:val="none" w:sz="0" w:space="0" w:color="auto"/>
        <w:left w:val="none" w:sz="0" w:space="0" w:color="auto"/>
        <w:bottom w:val="none" w:sz="0" w:space="0" w:color="auto"/>
        <w:right w:val="none" w:sz="0" w:space="0" w:color="auto"/>
      </w:divBdr>
      <w:divsChild>
        <w:div w:id="208884813">
          <w:marLeft w:val="425"/>
          <w:marRight w:val="0"/>
          <w:marTop w:val="0"/>
          <w:marBottom w:val="0"/>
          <w:divBdr>
            <w:top w:val="none" w:sz="0" w:space="0" w:color="auto"/>
            <w:left w:val="none" w:sz="0" w:space="0" w:color="auto"/>
            <w:bottom w:val="none" w:sz="0" w:space="0" w:color="auto"/>
            <w:right w:val="none" w:sz="0" w:space="0" w:color="auto"/>
          </w:divBdr>
        </w:div>
        <w:div w:id="503865244">
          <w:marLeft w:val="425"/>
          <w:marRight w:val="0"/>
          <w:marTop w:val="0"/>
          <w:marBottom w:val="0"/>
          <w:divBdr>
            <w:top w:val="none" w:sz="0" w:space="0" w:color="auto"/>
            <w:left w:val="none" w:sz="0" w:space="0" w:color="auto"/>
            <w:bottom w:val="none" w:sz="0" w:space="0" w:color="auto"/>
            <w:right w:val="none" w:sz="0" w:space="0" w:color="auto"/>
          </w:divBdr>
        </w:div>
        <w:div w:id="662054152">
          <w:marLeft w:val="425"/>
          <w:marRight w:val="0"/>
          <w:marTop w:val="0"/>
          <w:marBottom w:val="0"/>
          <w:divBdr>
            <w:top w:val="none" w:sz="0" w:space="0" w:color="auto"/>
            <w:left w:val="none" w:sz="0" w:space="0" w:color="auto"/>
            <w:bottom w:val="none" w:sz="0" w:space="0" w:color="auto"/>
            <w:right w:val="none" w:sz="0" w:space="0" w:color="auto"/>
          </w:divBdr>
        </w:div>
        <w:div w:id="796485384">
          <w:marLeft w:val="425"/>
          <w:marRight w:val="0"/>
          <w:marTop w:val="0"/>
          <w:marBottom w:val="0"/>
          <w:divBdr>
            <w:top w:val="none" w:sz="0" w:space="0" w:color="auto"/>
            <w:left w:val="none" w:sz="0" w:space="0" w:color="auto"/>
            <w:bottom w:val="none" w:sz="0" w:space="0" w:color="auto"/>
            <w:right w:val="none" w:sz="0" w:space="0" w:color="auto"/>
          </w:divBdr>
        </w:div>
        <w:div w:id="799227740">
          <w:marLeft w:val="0"/>
          <w:marRight w:val="0"/>
          <w:marTop w:val="0"/>
          <w:marBottom w:val="0"/>
          <w:divBdr>
            <w:top w:val="none" w:sz="0" w:space="0" w:color="auto"/>
            <w:left w:val="none" w:sz="0" w:space="0" w:color="auto"/>
            <w:bottom w:val="none" w:sz="0" w:space="0" w:color="auto"/>
            <w:right w:val="none" w:sz="0" w:space="0" w:color="auto"/>
          </w:divBdr>
        </w:div>
        <w:div w:id="905648652">
          <w:marLeft w:val="425"/>
          <w:marRight w:val="0"/>
          <w:marTop w:val="0"/>
          <w:marBottom w:val="0"/>
          <w:divBdr>
            <w:top w:val="none" w:sz="0" w:space="0" w:color="auto"/>
            <w:left w:val="none" w:sz="0" w:space="0" w:color="auto"/>
            <w:bottom w:val="none" w:sz="0" w:space="0" w:color="auto"/>
            <w:right w:val="none" w:sz="0" w:space="0" w:color="auto"/>
          </w:divBdr>
        </w:div>
        <w:div w:id="1172602048">
          <w:marLeft w:val="0"/>
          <w:marRight w:val="0"/>
          <w:marTop w:val="240"/>
          <w:marBottom w:val="0"/>
          <w:divBdr>
            <w:top w:val="none" w:sz="0" w:space="0" w:color="auto"/>
            <w:left w:val="none" w:sz="0" w:space="0" w:color="auto"/>
            <w:bottom w:val="none" w:sz="0" w:space="0" w:color="auto"/>
            <w:right w:val="none" w:sz="0" w:space="0" w:color="auto"/>
          </w:divBdr>
        </w:div>
        <w:div w:id="1239437597">
          <w:marLeft w:val="425"/>
          <w:marRight w:val="0"/>
          <w:marTop w:val="0"/>
          <w:marBottom w:val="0"/>
          <w:divBdr>
            <w:top w:val="none" w:sz="0" w:space="0" w:color="auto"/>
            <w:left w:val="none" w:sz="0" w:space="0" w:color="auto"/>
            <w:bottom w:val="none" w:sz="0" w:space="0" w:color="auto"/>
            <w:right w:val="none" w:sz="0" w:space="0" w:color="auto"/>
          </w:divBdr>
        </w:div>
        <w:div w:id="1245725478">
          <w:marLeft w:val="425"/>
          <w:marRight w:val="0"/>
          <w:marTop w:val="0"/>
          <w:marBottom w:val="0"/>
          <w:divBdr>
            <w:top w:val="none" w:sz="0" w:space="0" w:color="auto"/>
            <w:left w:val="none" w:sz="0" w:space="0" w:color="auto"/>
            <w:bottom w:val="none" w:sz="0" w:space="0" w:color="auto"/>
            <w:right w:val="none" w:sz="0" w:space="0" w:color="auto"/>
          </w:divBdr>
        </w:div>
        <w:div w:id="1397321690">
          <w:marLeft w:val="0"/>
          <w:marRight w:val="0"/>
          <w:marTop w:val="480"/>
          <w:marBottom w:val="0"/>
          <w:divBdr>
            <w:top w:val="none" w:sz="0" w:space="0" w:color="auto"/>
            <w:left w:val="none" w:sz="0" w:space="0" w:color="auto"/>
            <w:bottom w:val="none" w:sz="0" w:space="0" w:color="auto"/>
            <w:right w:val="none" w:sz="0" w:space="0" w:color="auto"/>
          </w:divBdr>
        </w:div>
        <w:div w:id="1707216238">
          <w:marLeft w:val="425"/>
          <w:marRight w:val="0"/>
          <w:marTop w:val="0"/>
          <w:marBottom w:val="0"/>
          <w:divBdr>
            <w:top w:val="none" w:sz="0" w:space="0" w:color="auto"/>
            <w:left w:val="none" w:sz="0" w:space="0" w:color="auto"/>
            <w:bottom w:val="none" w:sz="0" w:space="0" w:color="auto"/>
            <w:right w:val="none" w:sz="0" w:space="0" w:color="auto"/>
          </w:divBdr>
        </w:div>
        <w:div w:id="1792741957">
          <w:marLeft w:val="425"/>
          <w:marRight w:val="0"/>
          <w:marTop w:val="0"/>
          <w:marBottom w:val="0"/>
          <w:divBdr>
            <w:top w:val="none" w:sz="0" w:space="0" w:color="auto"/>
            <w:left w:val="none" w:sz="0" w:space="0" w:color="auto"/>
            <w:bottom w:val="none" w:sz="0" w:space="0" w:color="auto"/>
            <w:right w:val="none" w:sz="0" w:space="0" w:color="auto"/>
          </w:divBdr>
        </w:div>
        <w:div w:id="1865286142">
          <w:marLeft w:val="425"/>
          <w:marRight w:val="0"/>
          <w:marTop w:val="0"/>
          <w:marBottom w:val="0"/>
          <w:divBdr>
            <w:top w:val="none" w:sz="0" w:space="0" w:color="auto"/>
            <w:left w:val="none" w:sz="0" w:space="0" w:color="auto"/>
            <w:bottom w:val="none" w:sz="0" w:space="0" w:color="auto"/>
            <w:right w:val="none" w:sz="0" w:space="0" w:color="auto"/>
          </w:divBdr>
        </w:div>
      </w:divsChild>
    </w:div>
    <w:div w:id="1952786475">
      <w:bodyDiv w:val="1"/>
      <w:marLeft w:val="0"/>
      <w:marRight w:val="0"/>
      <w:marTop w:val="0"/>
      <w:marBottom w:val="0"/>
      <w:divBdr>
        <w:top w:val="none" w:sz="0" w:space="0" w:color="auto"/>
        <w:left w:val="none" w:sz="0" w:space="0" w:color="auto"/>
        <w:bottom w:val="none" w:sz="0" w:space="0" w:color="auto"/>
        <w:right w:val="none" w:sz="0" w:space="0" w:color="auto"/>
      </w:divBdr>
      <w:divsChild>
        <w:div w:id="1045721205">
          <w:marLeft w:val="0"/>
          <w:marRight w:val="0"/>
          <w:marTop w:val="480"/>
          <w:marBottom w:val="0"/>
          <w:divBdr>
            <w:top w:val="none" w:sz="0" w:space="0" w:color="auto"/>
            <w:left w:val="none" w:sz="0" w:space="0" w:color="auto"/>
            <w:bottom w:val="none" w:sz="0" w:space="0" w:color="auto"/>
            <w:right w:val="none" w:sz="0" w:space="0" w:color="auto"/>
          </w:divBdr>
        </w:div>
        <w:div w:id="1228145604">
          <w:marLeft w:val="0"/>
          <w:marRight w:val="0"/>
          <w:marTop w:val="240"/>
          <w:marBottom w:val="0"/>
          <w:divBdr>
            <w:top w:val="none" w:sz="0" w:space="0" w:color="auto"/>
            <w:left w:val="none" w:sz="0" w:space="0" w:color="auto"/>
            <w:bottom w:val="none" w:sz="0" w:space="0" w:color="auto"/>
            <w:right w:val="none" w:sz="0" w:space="0" w:color="auto"/>
          </w:divBdr>
        </w:div>
        <w:div w:id="1350639960">
          <w:marLeft w:val="425"/>
          <w:marRight w:val="0"/>
          <w:marTop w:val="0"/>
          <w:marBottom w:val="0"/>
          <w:divBdr>
            <w:top w:val="none" w:sz="0" w:space="0" w:color="auto"/>
            <w:left w:val="none" w:sz="0" w:space="0" w:color="auto"/>
            <w:bottom w:val="none" w:sz="0" w:space="0" w:color="auto"/>
            <w:right w:val="none" w:sz="0" w:space="0" w:color="auto"/>
          </w:divBdr>
          <w:divsChild>
            <w:div w:id="94834120">
              <w:marLeft w:val="0"/>
              <w:marRight w:val="0"/>
              <w:marTop w:val="0"/>
              <w:marBottom w:val="0"/>
              <w:divBdr>
                <w:top w:val="none" w:sz="0" w:space="0" w:color="auto"/>
                <w:left w:val="none" w:sz="0" w:space="0" w:color="auto"/>
                <w:bottom w:val="none" w:sz="0" w:space="0" w:color="auto"/>
                <w:right w:val="none" w:sz="0" w:space="0" w:color="auto"/>
              </w:divBdr>
            </w:div>
          </w:divsChild>
        </w:div>
        <w:div w:id="1618411689">
          <w:marLeft w:val="0"/>
          <w:marRight w:val="0"/>
          <w:marTop w:val="0"/>
          <w:marBottom w:val="0"/>
          <w:divBdr>
            <w:top w:val="none" w:sz="0" w:space="0" w:color="auto"/>
            <w:left w:val="none" w:sz="0" w:space="0" w:color="auto"/>
            <w:bottom w:val="none" w:sz="0" w:space="0" w:color="auto"/>
            <w:right w:val="none" w:sz="0" w:space="0" w:color="auto"/>
          </w:divBdr>
        </w:div>
        <w:div w:id="1706245615">
          <w:marLeft w:val="0"/>
          <w:marRight w:val="0"/>
          <w:marTop w:val="240"/>
          <w:marBottom w:val="0"/>
          <w:divBdr>
            <w:top w:val="none" w:sz="0" w:space="0" w:color="auto"/>
            <w:left w:val="none" w:sz="0" w:space="0" w:color="auto"/>
            <w:bottom w:val="none" w:sz="0" w:space="0" w:color="auto"/>
            <w:right w:val="none" w:sz="0" w:space="0" w:color="auto"/>
          </w:divBdr>
        </w:div>
        <w:div w:id="1722902586">
          <w:marLeft w:val="425"/>
          <w:marRight w:val="0"/>
          <w:marTop w:val="0"/>
          <w:marBottom w:val="0"/>
          <w:divBdr>
            <w:top w:val="none" w:sz="0" w:space="0" w:color="auto"/>
            <w:left w:val="none" w:sz="0" w:space="0" w:color="auto"/>
            <w:bottom w:val="none" w:sz="0" w:space="0" w:color="auto"/>
            <w:right w:val="none" w:sz="0" w:space="0" w:color="auto"/>
          </w:divBdr>
          <w:divsChild>
            <w:div w:id="1009676365">
              <w:marLeft w:val="0"/>
              <w:marRight w:val="0"/>
              <w:marTop w:val="0"/>
              <w:marBottom w:val="0"/>
              <w:divBdr>
                <w:top w:val="none" w:sz="0" w:space="0" w:color="auto"/>
                <w:left w:val="none" w:sz="0" w:space="0" w:color="auto"/>
                <w:bottom w:val="none" w:sz="0" w:space="0" w:color="auto"/>
                <w:right w:val="none" w:sz="0" w:space="0" w:color="auto"/>
              </w:divBdr>
            </w:div>
          </w:divsChild>
        </w:div>
        <w:div w:id="1792170853">
          <w:marLeft w:val="0"/>
          <w:marRight w:val="0"/>
          <w:marTop w:val="240"/>
          <w:marBottom w:val="0"/>
          <w:divBdr>
            <w:top w:val="none" w:sz="0" w:space="0" w:color="auto"/>
            <w:left w:val="none" w:sz="0" w:space="0" w:color="auto"/>
            <w:bottom w:val="none" w:sz="0" w:space="0" w:color="auto"/>
            <w:right w:val="none" w:sz="0" w:space="0" w:color="auto"/>
          </w:divBdr>
        </w:div>
        <w:div w:id="2124882015">
          <w:marLeft w:val="425"/>
          <w:marRight w:val="0"/>
          <w:marTop w:val="0"/>
          <w:marBottom w:val="0"/>
          <w:divBdr>
            <w:top w:val="none" w:sz="0" w:space="0" w:color="auto"/>
            <w:left w:val="none" w:sz="0" w:space="0" w:color="auto"/>
            <w:bottom w:val="none" w:sz="0" w:space="0" w:color="auto"/>
            <w:right w:val="none" w:sz="0" w:space="0" w:color="auto"/>
          </w:divBdr>
          <w:divsChild>
            <w:div w:id="41957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0989">
      <w:bodyDiv w:val="1"/>
      <w:marLeft w:val="0"/>
      <w:marRight w:val="0"/>
      <w:marTop w:val="0"/>
      <w:marBottom w:val="0"/>
      <w:divBdr>
        <w:top w:val="none" w:sz="0" w:space="0" w:color="auto"/>
        <w:left w:val="none" w:sz="0" w:space="0" w:color="auto"/>
        <w:bottom w:val="none" w:sz="0" w:space="0" w:color="auto"/>
        <w:right w:val="none" w:sz="0" w:space="0" w:color="auto"/>
      </w:divBdr>
    </w:div>
    <w:div w:id="202971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pisrs.si/pregledPredpisa?sop=2024-01-2379" TargetMode="External"/><Relationship Id="rId18" Type="http://schemas.openxmlformats.org/officeDocument/2006/relationships/hyperlink" Target="https://ms.geo-zs.si/" TargetMode="External"/><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https://ms.geo-zs.si/" TargetMode="External"/><Relationship Id="rId34" Type="http://schemas.openxmlformats.org/officeDocument/2006/relationships/image" Target="media/image14.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isrs.si/pregledPredpisa?sop=2023-01-2478" TargetMode="External"/><Relationship Id="rId17" Type="http://schemas.openxmlformats.org/officeDocument/2006/relationships/hyperlink" Target="https://ms.geo-zs.si/"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he-ss.si" TargetMode="External"/><Relationship Id="rId29" Type="http://schemas.openxmlformats.org/officeDocument/2006/relationships/image" Target="media/image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2-01-1188" TargetMode="External"/><Relationship Id="rId24" Type="http://schemas.openxmlformats.org/officeDocument/2006/relationships/hyperlink" Target="https://www.uradni-list.si/glasilo-uradni-list-rs/vsebina/2013-01-2686"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uradni-list.si/glasilo-uradni-list-rs/vsebina/2012-01-2112" TargetMode="Externa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yperlink" Target="https://pisrs.si/pregledPredpisa?sop=2017-01-2914" TargetMode="External"/><Relationship Id="rId19" Type="http://schemas.openxmlformats.org/officeDocument/2006/relationships/image" Target="media/image3.png"/><Relationship Id="rId31" Type="http://schemas.openxmlformats.org/officeDocument/2006/relationships/image" Target="media/image11.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pisrs.si/pregledPredpisa?sop=2014-01-0381" TargetMode="External"/><Relationship Id="rId14" Type="http://schemas.openxmlformats.org/officeDocument/2006/relationships/hyperlink" Target="https://pisrs.si/pregledPredpisa?sop=2026-01-0554" TargetMode="Externa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5FFAF-F01C-42AB-B726-AFE5B46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5611</Words>
  <Characters>31987</Characters>
  <Application>Microsoft Office Word</Application>
  <DocSecurity>0</DocSecurity>
  <Lines>266</Lines>
  <Paragraphs>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37523</CharactersWithSpaces>
  <SharedDoc>false</SharedDoc>
  <HLinks>
    <vt:vector size="12" baseType="variant">
      <vt:variant>
        <vt:i4>327789</vt:i4>
      </vt:variant>
      <vt:variant>
        <vt:i4>3</vt:i4>
      </vt:variant>
      <vt:variant>
        <vt:i4>0</vt:i4>
      </vt:variant>
      <vt:variant>
        <vt:i4>5</vt:i4>
      </vt:variant>
      <vt:variant>
        <vt:lpwstr>http://ec.europa.eu/energy/sites/ener/files/documents/1_EN_autre_document_travail_service_part1_v6.pdf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LEKAN</dc:creator>
  <cp:keywords/>
  <dc:description/>
  <cp:lastModifiedBy>Renata Gorjup</cp:lastModifiedBy>
  <cp:revision>6</cp:revision>
  <cp:lastPrinted>2026-03-05T07:52:00Z</cp:lastPrinted>
  <dcterms:created xsi:type="dcterms:W3CDTF">2026-10-22T07:26:00Z</dcterms:created>
  <dcterms:modified xsi:type="dcterms:W3CDTF">2026-10-22T07:37:00Z</dcterms:modified>
</cp:coreProperties>
</file>