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929AE" w14:textId="77777777" w:rsidR="00886CF5" w:rsidRPr="004419AB" w:rsidRDefault="00886CF5" w:rsidP="00886CF5">
      <w:pPr>
        <w:rPr>
          <w:rFonts w:ascii="Arial" w:hAnsi="Arial" w:cs="Arial"/>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886CF5" w:rsidRPr="004419AB" w14:paraId="22CB8D10" w14:textId="77777777" w:rsidTr="00B1164D">
        <w:trPr>
          <w:gridAfter w:val="2"/>
          <w:wAfter w:w="3067" w:type="dxa"/>
        </w:trPr>
        <w:tc>
          <w:tcPr>
            <w:tcW w:w="6096" w:type="dxa"/>
            <w:gridSpan w:val="2"/>
          </w:tcPr>
          <w:p w14:paraId="21039DDB" w14:textId="336071F2" w:rsidR="00886CF5" w:rsidRPr="004419AB"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Številka: </w:t>
            </w:r>
            <w:r w:rsidR="00685A13" w:rsidRPr="00685A13">
              <w:rPr>
                <w:rFonts w:ascii="Arial" w:eastAsia="Times New Roman" w:hAnsi="Arial" w:cs="Arial"/>
                <w:sz w:val="20"/>
                <w:szCs w:val="20"/>
                <w:lang w:eastAsia="sl-SI"/>
              </w:rPr>
              <w:t>004-10/2026-2570-</w:t>
            </w:r>
            <w:r w:rsidR="008F0072">
              <w:rPr>
                <w:rFonts w:ascii="Arial" w:eastAsia="Times New Roman" w:hAnsi="Arial" w:cs="Arial"/>
                <w:sz w:val="20"/>
                <w:szCs w:val="20"/>
                <w:lang w:eastAsia="sl-SI"/>
              </w:rPr>
              <w:t>113</w:t>
            </w:r>
          </w:p>
        </w:tc>
      </w:tr>
      <w:tr w:rsidR="00886CF5" w:rsidRPr="004419AB" w14:paraId="7BA7565C" w14:textId="77777777" w:rsidTr="00B1164D">
        <w:trPr>
          <w:gridAfter w:val="2"/>
          <w:wAfter w:w="3067" w:type="dxa"/>
        </w:trPr>
        <w:tc>
          <w:tcPr>
            <w:tcW w:w="6096" w:type="dxa"/>
            <w:gridSpan w:val="2"/>
          </w:tcPr>
          <w:p w14:paraId="75EF629F" w14:textId="3B121EB4" w:rsidR="00886CF5" w:rsidRPr="004419AB"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Ljubljana, </w:t>
            </w:r>
            <w:r w:rsidR="00C00A33">
              <w:rPr>
                <w:rFonts w:ascii="Arial" w:eastAsia="Times New Roman" w:hAnsi="Arial" w:cs="Arial"/>
                <w:sz w:val="20"/>
                <w:szCs w:val="20"/>
                <w:lang w:eastAsia="sl-SI"/>
              </w:rPr>
              <w:t>23</w:t>
            </w:r>
            <w:r w:rsidR="003A65FD" w:rsidRPr="004419AB">
              <w:rPr>
                <w:rFonts w:ascii="Arial" w:eastAsia="Times New Roman" w:hAnsi="Arial" w:cs="Arial"/>
                <w:sz w:val="20"/>
                <w:szCs w:val="20"/>
                <w:lang w:eastAsia="sl-SI"/>
              </w:rPr>
              <w:t>.</w:t>
            </w:r>
            <w:r w:rsidR="00700597">
              <w:rPr>
                <w:rFonts w:ascii="Arial" w:eastAsia="Times New Roman" w:hAnsi="Arial" w:cs="Arial"/>
                <w:sz w:val="20"/>
                <w:szCs w:val="20"/>
                <w:lang w:eastAsia="sl-SI"/>
              </w:rPr>
              <w:t xml:space="preserve"> </w:t>
            </w:r>
            <w:r w:rsidR="00310451">
              <w:rPr>
                <w:rFonts w:ascii="Arial" w:eastAsia="Times New Roman" w:hAnsi="Arial" w:cs="Arial"/>
                <w:sz w:val="20"/>
                <w:szCs w:val="20"/>
                <w:lang w:eastAsia="sl-SI"/>
              </w:rPr>
              <w:t>10</w:t>
            </w:r>
            <w:r w:rsidR="003A65FD" w:rsidRPr="004419AB">
              <w:rPr>
                <w:rFonts w:ascii="Arial" w:eastAsia="Times New Roman" w:hAnsi="Arial" w:cs="Arial"/>
                <w:sz w:val="20"/>
                <w:szCs w:val="20"/>
                <w:lang w:eastAsia="sl-SI"/>
              </w:rPr>
              <w:t>.</w:t>
            </w:r>
            <w:r w:rsidR="00700597">
              <w:rPr>
                <w:rFonts w:ascii="Arial" w:eastAsia="Times New Roman" w:hAnsi="Arial" w:cs="Arial"/>
                <w:sz w:val="20"/>
                <w:szCs w:val="20"/>
                <w:lang w:eastAsia="sl-SI"/>
              </w:rPr>
              <w:t xml:space="preserve"> </w:t>
            </w:r>
            <w:r w:rsidR="003A65FD" w:rsidRPr="004419AB">
              <w:rPr>
                <w:rFonts w:ascii="Arial" w:eastAsia="Times New Roman" w:hAnsi="Arial" w:cs="Arial"/>
                <w:sz w:val="20"/>
                <w:szCs w:val="20"/>
                <w:lang w:eastAsia="sl-SI"/>
              </w:rPr>
              <w:t>2026</w:t>
            </w:r>
          </w:p>
        </w:tc>
      </w:tr>
      <w:tr w:rsidR="00886CF5" w:rsidRPr="004419AB" w14:paraId="2E782359" w14:textId="77777777" w:rsidTr="00B1164D">
        <w:trPr>
          <w:gridAfter w:val="2"/>
          <w:wAfter w:w="3067" w:type="dxa"/>
        </w:trPr>
        <w:tc>
          <w:tcPr>
            <w:tcW w:w="6096" w:type="dxa"/>
            <w:gridSpan w:val="2"/>
          </w:tcPr>
          <w:p w14:paraId="5DA8F723" w14:textId="77777777" w:rsidR="00886CF5" w:rsidRPr="004419AB" w:rsidRDefault="00886CF5" w:rsidP="00B1164D">
            <w:pPr>
              <w:spacing w:after="0" w:line="260" w:lineRule="exact"/>
              <w:rPr>
                <w:rFonts w:ascii="Arial" w:eastAsia="Times New Roman" w:hAnsi="Arial" w:cs="Arial"/>
                <w:sz w:val="20"/>
                <w:szCs w:val="20"/>
              </w:rPr>
            </w:pPr>
          </w:p>
          <w:p w14:paraId="361DF353" w14:textId="77777777" w:rsidR="00886CF5" w:rsidRPr="004419AB" w:rsidRDefault="00886CF5" w:rsidP="00B1164D">
            <w:pPr>
              <w:spacing w:after="0" w:line="260" w:lineRule="exact"/>
              <w:rPr>
                <w:rFonts w:ascii="Arial" w:eastAsia="Times New Roman" w:hAnsi="Arial" w:cs="Arial"/>
                <w:sz w:val="20"/>
                <w:szCs w:val="20"/>
              </w:rPr>
            </w:pPr>
            <w:r w:rsidRPr="004419AB">
              <w:rPr>
                <w:rFonts w:ascii="Arial" w:eastAsia="Times New Roman" w:hAnsi="Arial" w:cs="Arial"/>
                <w:sz w:val="20"/>
                <w:szCs w:val="20"/>
              </w:rPr>
              <w:t>GENERALNI SEKRETARIAT VLADE REPUBLIKE SLOVENIJE</w:t>
            </w:r>
          </w:p>
          <w:p w14:paraId="360C896D" w14:textId="77777777" w:rsidR="00886CF5" w:rsidRPr="004419AB" w:rsidRDefault="00886CF5" w:rsidP="00B1164D">
            <w:pPr>
              <w:spacing w:after="0" w:line="260" w:lineRule="exact"/>
              <w:rPr>
                <w:rFonts w:ascii="Arial" w:eastAsia="Times New Roman" w:hAnsi="Arial" w:cs="Arial"/>
                <w:sz w:val="20"/>
                <w:szCs w:val="20"/>
              </w:rPr>
            </w:pPr>
            <w:hyperlink r:id="rId11" w:history="1">
              <w:r w:rsidRPr="004419AB">
                <w:rPr>
                  <w:rFonts w:ascii="Arial" w:eastAsia="Times New Roman" w:hAnsi="Arial" w:cs="Arial"/>
                  <w:color w:val="0000FF"/>
                  <w:sz w:val="20"/>
                  <w:szCs w:val="20"/>
                  <w:u w:val="single"/>
                </w:rPr>
                <w:t>Gp.gs@gov.si</w:t>
              </w:r>
            </w:hyperlink>
          </w:p>
          <w:p w14:paraId="1A00DF03" w14:textId="77777777" w:rsidR="00886CF5" w:rsidRPr="004419AB" w:rsidRDefault="00886CF5" w:rsidP="00B1164D">
            <w:pPr>
              <w:spacing w:after="0" w:line="260" w:lineRule="exact"/>
              <w:rPr>
                <w:rFonts w:ascii="Arial" w:eastAsia="Times New Roman" w:hAnsi="Arial" w:cs="Arial"/>
                <w:sz w:val="20"/>
                <w:szCs w:val="20"/>
              </w:rPr>
            </w:pPr>
          </w:p>
        </w:tc>
      </w:tr>
      <w:tr w:rsidR="00886CF5" w:rsidRPr="004419AB" w14:paraId="2037E7CC" w14:textId="77777777" w:rsidTr="00B1164D">
        <w:tc>
          <w:tcPr>
            <w:tcW w:w="9163" w:type="dxa"/>
            <w:gridSpan w:val="4"/>
          </w:tcPr>
          <w:p w14:paraId="51F0DC15" w14:textId="2045FA44" w:rsidR="00886CF5" w:rsidRPr="004419AB" w:rsidRDefault="00886CF5" w:rsidP="00EA046F">
            <w:pPr>
              <w:spacing w:after="0"/>
              <w:jc w:val="both"/>
              <w:rPr>
                <w:rFonts w:ascii="Arial" w:hAnsi="Arial" w:cs="Arial"/>
                <w:b/>
                <w:sz w:val="20"/>
                <w:szCs w:val="20"/>
              </w:rPr>
            </w:pPr>
            <w:r w:rsidRPr="004419AB">
              <w:rPr>
                <w:rFonts w:ascii="Arial" w:eastAsia="Times New Roman" w:hAnsi="Arial" w:cs="Arial"/>
                <w:b/>
                <w:sz w:val="20"/>
                <w:szCs w:val="20"/>
                <w:lang w:eastAsia="sl-SI"/>
              </w:rPr>
              <w:t xml:space="preserve">ZADEVA: </w:t>
            </w:r>
            <w:r w:rsidR="006D6C69" w:rsidRPr="006D6C69">
              <w:rPr>
                <w:rFonts w:ascii="Arial" w:hAnsi="Arial" w:cs="Arial"/>
                <w:b/>
                <w:sz w:val="20"/>
                <w:szCs w:val="20"/>
              </w:rPr>
              <w:t>Izhodišča za udeležbo delegacije Republike Slovenije na 3</w:t>
            </w:r>
            <w:r w:rsidR="006D6C69">
              <w:rPr>
                <w:rFonts w:ascii="Arial" w:hAnsi="Arial" w:cs="Arial"/>
                <w:b/>
                <w:sz w:val="20"/>
                <w:szCs w:val="20"/>
              </w:rPr>
              <w:t>1</w:t>
            </w:r>
            <w:r w:rsidR="006D6C69" w:rsidRPr="006D6C69">
              <w:rPr>
                <w:rFonts w:ascii="Arial" w:hAnsi="Arial" w:cs="Arial"/>
                <w:b/>
                <w:sz w:val="20"/>
                <w:szCs w:val="20"/>
              </w:rPr>
              <w:t>. zasedanju pogodbenic Okvirne konvencije Združenih narodov o spremembi podnebja (COP3</w:t>
            </w:r>
            <w:r w:rsidR="006D6C69">
              <w:rPr>
                <w:rFonts w:ascii="Arial" w:hAnsi="Arial" w:cs="Arial"/>
                <w:b/>
                <w:sz w:val="20"/>
                <w:szCs w:val="20"/>
              </w:rPr>
              <w:t>1</w:t>
            </w:r>
            <w:r w:rsidR="006D6C69" w:rsidRPr="006D6C69">
              <w:rPr>
                <w:rFonts w:ascii="Arial" w:hAnsi="Arial" w:cs="Arial"/>
                <w:b/>
                <w:sz w:val="20"/>
                <w:szCs w:val="20"/>
              </w:rPr>
              <w:t xml:space="preserve">), </w:t>
            </w:r>
            <w:r w:rsidR="006D6C69">
              <w:rPr>
                <w:rFonts w:ascii="Arial" w:hAnsi="Arial" w:cs="Arial"/>
                <w:b/>
                <w:sz w:val="20"/>
                <w:szCs w:val="20"/>
              </w:rPr>
              <w:t>9</w:t>
            </w:r>
            <w:r w:rsidR="006D6C69" w:rsidRPr="006D6C69">
              <w:rPr>
                <w:rFonts w:ascii="Arial" w:hAnsi="Arial" w:cs="Arial"/>
                <w:b/>
                <w:sz w:val="20"/>
                <w:szCs w:val="20"/>
              </w:rPr>
              <w:t xml:space="preserve">. do </w:t>
            </w:r>
            <w:r w:rsidR="006D6C69">
              <w:rPr>
                <w:rFonts w:ascii="Arial" w:hAnsi="Arial" w:cs="Arial"/>
                <w:b/>
                <w:sz w:val="20"/>
                <w:szCs w:val="20"/>
              </w:rPr>
              <w:t>20</w:t>
            </w:r>
            <w:r w:rsidR="006D6C69" w:rsidRPr="006D6C69">
              <w:rPr>
                <w:rFonts w:ascii="Arial" w:hAnsi="Arial" w:cs="Arial"/>
                <w:b/>
                <w:sz w:val="20"/>
                <w:szCs w:val="20"/>
              </w:rPr>
              <w:t>. november 202</w:t>
            </w:r>
            <w:r w:rsidR="006D6C69">
              <w:rPr>
                <w:rFonts w:ascii="Arial" w:hAnsi="Arial" w:cs="Arial"/>
                <w:b/>
                <w:sz w:val="20"/>
                <w:szCs w:val="20"/>
              </w:rPr>
              <w:t>6</w:t>
            </w:r>
            <w:r w:rsidR="006D6C69" w:rsidRPr="006D6C69">
              <w:rPr>
                <w:rFonts w:ascii="Arial" w:hAnsi="Arial" w:cs="Arial"/>
                <w:b/>
                <w:sz w:val="20"/>
                <w:szCs w:val="20"/>
              </w:rPr>
              <w:t xml:space="preserve">, </w:t>
            </w:r>
            <w:proofErr w:type="spellStart"/>
            <w:r w:rsidR="006D6C69">
              <w:rPr>
                <w:rFonts w:ascii="Arial" w:hAnsi="Arial" w:cs="Arial"/>
                <w:b/>
                <w:sz w:val="20"/>
                <w:szCs w:val="20"/>
              </w:rPr>
              <w:t>Antalya</w:t>
            </w:r>
            <w:proofErr w:type="spellEnd"/>
            <w:r w:rsidR="006D6C69" w:rsidRPr="006D6C69">
              <w:rPr>
                <w:rFonts w:ascii="Arial" w:hAnsi="Arial" w:cs="Arial"/>
                <w:b/>
                <w:sz w:val="20"/>
                <w:szCs w:val="20"/>
              </w:rPr>
              <w:t xml:space="preserve">, </w:t>
            </w:r>
            <w:r w:rsidR="006D6C69">
              <w:rPr>
                <w:rFonts w:ascii="Arial" w:hAnsi="Arial" w:cs="Arial"/>
                <w:b/>
                <w:sz w:val="20"/>
                <w:szCs w:val="20"/>
              </w:rPr>
              <w:t>Turčija</w:t>
            </w:r>
            <w:r w:rsidR="006D6C69" w:rsidRPr="006D6C69">
              <w:rPr>
                <w:rFonts w:ascii="Arial" w:hAnsi="Arial" w:cs="Arial"/>
                <w:b/>
                <w:sz w:val="20"/>
                <w:szCs w:val="20"/>
              </w:rPr>
              <w:t xml:space="preserve"> –</w:t>
            </w:r>
            <w:r w:rsidR="00D90584" w:rsidRPr="004419AB">
              <w:rPr>
                <w:rFonts w:ascii="Arial" w:hAnsi="Arial" w:cs="Arial"/>
                <w:b/>
                <w:sz w:val="20"/>
                <w:szCs w:val="20"/>
              </w:rPr>
              <w:t xml:space="preserve"> predlog za obravnavo</w:t>
            </w:r>
          </w:p>
        </w:tc>
      </w:tr>
      <w:tr w:rsidR="00886CF5" w:rsidRPr="004419AB" w14:paraId="55A1C173" w14:textId="77777777" w:rsidTr="00B1164D">
        <w:tc>
          <w:tcPr>
            <w:tcW w:w="9163" w:type="dxa"/>
            <w:gridSpan w:val="4"/>
          </w:tcPr>
          <w:p w14:paraId="1BC4529B" w14:textId="77777777" w:rsidR="00886CF5" w:rsidRPr="004419AB"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1. Predlog sklepov vlade:</w:t>
            </w:r>
          </w:p>
        </w:tc>
      </w:tr>
      <w:tr w:rsidR="00886CF5" w:rsidRPr="004419AB" w14:paraId="1AD31ECD" w14:textId="77777777" w:rsidTr="00B1164D">
        <w:tc>
          <w:tcPr>
            <w:tcW w:w="9163" w:type="dxa"/>
            <w:gridSpan w:val="4"/>
          </w:tcPr>
          <w:p w14:paraId="5E6E81FD" w14:textId="200A60BA" w:rsidR="003A65FD" w:rsidRPr="004419AB" w:rsidRDefault="003A65FD" w:rsidP="003A65F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bookmarkStart w:id="0" w:name="_Hlk128054810"/>
            <w:r w:rsidRPr="004419AB">
              <w:rPr>
                <w:rFonts w:ascii="Arial" w:eastAsia="Times New Roman" w:hAnsi="Arial" w:cs="Arial"/>
                <w:iCs/>
                <w:sz w:val="20"/>
                <w:szCs w:val="20"/>
                <w:lang w:eastAsia="sl-SI"/>
              </w:rPr>
              <w:t xml:space="preserve">Na podlagi </w:t>
            </w:r>
            <w:r w:rsidR="00D90584" w:rsidRPr="004419AB">
              <w:rPr>
                <w:rFonts w:ascii="Arial" w:eastAsia="Times New Roman" w:hAnsi="Arial" w:cs="Arial"/>
                <w:iCs/>
                <w:sz w:val="20"/>
                <w:szCs w:val="20"/>
                <w:lang w:eastAsia="sl-SI"/>
              </w:rPr>
              <w:t xml:space="preserve">prvega odstavka 2. člena in </w:t>
            </w:r>
            <w:r w:rsidRPr="004419AB">
              <w:rPr>
                <w:rFonts w:ascii="Arial" w:eastAsia="Times New Roman" w:hAnsi="Arial" w:cs="Arial"/>
                <w:iCs/>
                <w:sz w:val="20"/>
                <w:szCs w:val="20"/>
                <w:lang w:eastAsia="sl-SI"/>
              </w:rPr>
              <w:t xml:space="preserve">šestega odstavka 21. člena Zakona o Vladi Republike Slovenije </w:t>
            </w:r>
            <w:r w:rsidR="003F7378" w:rsidRPr="004419AB">
              <w:rPr>
                <w:rFonts w:ascii="Arial" w:eastAsia="Times New Roman" w:hAnsi="Arial" w:cs="Arial"/>
                <w:iCs/>
                <w:sz w:val="20"/>
                <w:szCs w:val="20"/>
                <w:lang w:eastAsia="sl-SI"/>
              </w:rPr>
              <w:t>(Uradni list RS, št. 24/05 – uradno prečiščeno besedilo, 109/08, 38/10 – ZUKN, 8/12, 21/13, 47/13 – ZDU-1G, 65/14, 55/17, 163/22, 57/25 – ZF in 555/26)</w:t>
            </w:r>
            <w:r w:rsidRPr="004419AB">
              <w:rPr>
                <w:rFonts w:ascii="Arial" w:eastAsia="Times New Roman" w:hAnsi="Arial" w:cs="Arial"/>
                <w:iCs/>
                <w:sz w:val="20"/>
                <w:szCs w:val="20"/>
                <w:lang w:eastAsia="sl-SI"/>
              </w:rPr>
              <w:t xml:space="preserve"> je Vlada Republike Slovenije na … seji dne … pod točko … sprejela naslednji </w:t>
            </w:r>
          </w:p>
          <w:p w14:paraId="507DB44E"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017AF5AC" w14:textId="767BBE04" w:rsidR="003A65FD" w:rsidRPr="004419AB" w:rsidRDefault="00565FD5" w:rsidP="00565FD5">
            <w:pPr>
              <w:overflowPunct w:val="0"/>
              <w:autoSpaceDE w:val="0"/>
              <w:autoSpaceDN w:val="0"/>
              <w:adjustRightInd w:val="0"/>
              <w:spacing w:after="0" w:line="260" w:lineRule="exact"/>
              <w:ind w:left="720"/>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w:t>
            </w:r>
            <w:r w:rsidR="003A65FD" w:rsidRPr="004419AB">
              <w:rPr>
                <w:rFonts w:ascii="Arial" w:eastAsia="Times New Roman" w:hAnsi="Arial" w:cs="Arial"/>
                <w:iCs/>
                <w:sz w:val="20"/>
                <w:szCs w:val="20"/>
                <w:lang w:eastAsia="sl-SI"/>
              </w:rPr>
              <w:t>SKLEP:</w:t>
            </w:r>
          </w:p>
          <w:p w14:paraId="652F7916"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69452445"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bookmarkEnd w:id="0"/>
          <w:p w14:paraId="4AF437F8" w14:textId="69E26301" w:rsidR="00D90584" w:rsidRDefault="006D6C69" w:rsidP="006D6C69">
            <w:pPr>
              <w:pStyle w:val="Odstavekseznama"/>
              <w:numPr>
                <w:ilvl w:val="0"/>
                <w:numId w:val="15"/>
              </w:numPr>
              <w:overflowPunct w:val="0"/>
              <w:spacing w:after="0" w:line="200" w:lineRule="exact"/>
              <w:jc w:val="both"/>
              <w:textAlignment w:val="baseline"/>
              <w:rPr>
                <w:rFonts w:ascii="Arial" w:eastAsia="Calibri" w:hAnsi="Arial" w:cs="Arial"/>
                <w:sz w:val="20"/>
                <w:szCs w:val="20"/>
              </w:rPr>
            </w:pPr>
            <w:r w:rsidRPr="006D6C69">
              <w:rPr>
                <w:rFonts w:ascii="Arial" w:eastAsia="Calibri" w:hAnsi="Arial" w:cs="Arial"/>
                <w:sz w:val="20"/>
                <w:szCs w:val="20"/>
              </w:rPr>
              <w:t>Vlada Republike Slovenije je sprejela Izhodišča za udeležbo delegacije Republike Slovenije na 3</w:t>
            </w:r>
            <w:r>
              <w:rPr>
                <w:rFonts w:ascii="Arial" w:eastAsia="Calibri" w:hAnsi="Arial" w:cs="Arial"/>
                <w:sz w:val="20"/>
                <w:szCs w:val="20"/>
              </w:rPr>
              <w:t>1</w:t>
            </w:r>
            <w:r w:rsidRPr="006D6C69">
              <w:rPr>
                <w:rFonts w:ascii="Arial" w:eastAsia="Calibri" w:hAnsi="Arial" w:cs="Arial"/>
                <w:sz w:val="20"/>
                <w:szCs w:val="20"/>
              </w:rPr>
              <w:t>. zasedanju pogodbenic Okvirne konvencije Združenih narodov o spremembi podnebja (COP3</w:t>
            </w:r>
            <w:r>
              <w:rPr>
                <w:rFonts w:ascii="Arial" w:eastAsia="Calibri" w:hAnsi="Arial" w:cs="Arial"/>
                <w:sz w:val="20"/>
                <w:szCs w:val="20"/>
              </w:rPr>
              <w:t>1</w:t>
            </w:r>
            <w:r w:rsidRPr="006D6C69">
              <w:rPr>
                <w:rFonts w:ascii="Arial" w:eastAsia="Calibri" w:hAnsi="Arial" w:cs="Arial"/>
                <w:sz w:val="20"/>
                <w:szCs w:val="20"/>
              </w:rPr>
              <w:t xml:space="preserve">), </w:t>
            </w:r>
            <w:r>
              <w:rPr>
                <w:rFonts w:ascii="Arial" w:eastAsia="Calibri" w:hAnsi="Arial" w:cs="Arial"/>
                <w:sz w:val="20"/>
                <w:szCs w:val="20"/>
              </w:rPr>
              <w:t>9</w:t>
            </w:r>
            <w:r w:rsidRPr="006D6C69">
              <w:rPr>
                <w:rFonts w:ascii="Arial" w:eastAsia="Calibri" w:hAnsi="Arial" w:cs="Arial"/>
                <w:sz w:val="20"/>
                <w:szCs w:val="20"/>
              </w:rPr>
              <w:t>. do 2</w:t>
            </w:r>
            <w:r>
              <w:rPr>
                <w:rFonts w:ascii="Arial" w:eastAsia="Calibri" w:hAnsi="Arial" w:cs="Arial"/>
                <w:sz w:val="20"/>
                <w:szCs w:val="20"/>
              </w:rPr>
              <w:t>0</w:t>
            </w:r>
            <w:r w:rsidRPr="006D6C69">
              <w:rPr>
                <w:rFonts w:ascii="Arial" w:eastAsia="Calibri" w:hAnsi="Arial" w:cs="Arial"/>
                <w:sz w:val="20"/>
                <w:szCs w:val="20"/>
              </w:rPr>
              <w:t>. november 202</w:t>
            </w:r>
            <w:r>
              <w:rPr>
                <w:rFonts w:ascii="Arial" w:eastAsia="Calibri" w:hAnsi="Arial" w:cs="Arial"/>
                <w:sz w:val="20"/>
                <w:szCs w:val="20"/>
              </w:rPr>
              <w:t>6</w:t>
            </w:r>
            <w:r w:rsidRPr="006D6C69">
              <w:rPr>
                <w:rFonts w:ascii="Arial" w:eastAsia="Calibri" w:hAnsi="Arial" w:cs="Arial"/>
                <w:sz w:val="20"/>
                <w:szCs w:val="20"/>
              </w:rPr>
              <w:t xml:space="preserve">, </w:t>
            </w:r>
            <w:proofErr w:type="spellStart"/>
            <w:r>
              <w:rPr>
                <w:rFonts w:ascii="Arial" w:eastAsia="Calibri" w:hAnsi="Arial" w:cs="Arial"/>
                <w:sz w:val="20"/>
                <w:szCs w:val="20"/>
              </w:rPr>
              <w:t>Antalya</w:t>
            </w:r>
            <w:proofErr w:type="spellEnd"/>
            <w:r w:rsidRPr="006D6C69">
              <w:rPr>
                <w:rFonts w:ascii="Arial" w:eastAsia="Calibri" w:hAnsi="Arial" w:cs="Arial"/>
                <w:sz w:val="20"/>
                <w:szCs w:val="20"/>
              </w:rPr>
              <w:t xml:space="preserve">, </w:t>
            </w:r>
            <w:r>
              <w:rPr>
                <w:rFonts w:ascii="Arial" w:eastAsia="Calibri" w:hAnsi="Arial" w:cs="Arial"/>
                <w:sz w:val="20"/>
                <w:szCs w:val="20"/>
              </w:rPr>
              <w:t>Turčija.</w:t>
            </w:r>
          </w:p>
          <w:p w14:paraId="628E592F" w14:textId="77777777" w:rsidR="006D6C69" w:rsidRPr="006D6C69" w:rsidRDefault="006D6C69" w:rsidP="006D6C69">
            <w:pPr>
              <w:pStyle w:val="Odstavekseznama"/>
              <w:overflowPunct w:val="0"/>
              <w:spacing w:after="0" w:line="200" w:lineRule="exact"/>
              <w:ind w:left="1080"/>
              <w:jc w:val="both"/>
              <w:textAlignment w:val="baseline"/>
              <w:rPr>
                <w:rFonts w:ascii="Arial" w:eastAsia="Calibri" w:hAnsi="Arial" w:cs="Arial"/>
                <w:sz w:val="20"/>
                <w:szCs w:val="20"/>
              </w:rPr>
            </w:pPr>
          </w:p>
          <w:p w14:paraId="1614084D" w14:textId="48F7549F" w:rsidR="00D90584" w:rsidRPr="004419AB" w:rsidRDefault="00D90584" w:rsidP="00D90584">
            <w:pPr>
              <w:numPr>
                <w:ilvl w:val="0"/>
                <w:numId w:val="15"/>
              </w:numPr>
              <w:overflowPunct w:val="0"/>
              <w:spacing w:after="0" w:line="200" w:lineRule="exact"/>
              <w:ind w:left="1051"/>
              <w:jc w:val="both"/>
              <w:textAlignment w:val="baseline"/>
              <w:rPr>
                <w:rFonts w:ascii="Arial" w:eastAsia="Calibri" w:hAnsi="Arial" w:cs="Arial"/>
                <w:sz w:val="20"/>
                <w:szCs w:val="20"/>
              </w:rPr>
            </w:pPr>
            <w:r w:rsidRPr="004419AB">
              <w:rPr>
                <w:rFonts w:ascii="Arial" w:eastAsia="Calibri" w:hAnsi="Arial" w:cs="Arial"/>
                <w:sz w:val="20"/>
                <w:szCs w:val="20"/>
              </w:rPr>
              <w:t xml:space="preserve">Vlada Republike Slovenije je </w:t>
            </w:r>
            <w:r w:rsidR="00700597">
              <w:rPr>
                <w:rFonts w:ascii="Arial" w:eastAsia="Calibri" w:hAnsi="Arial" w:cs="Arial"/>
                <w:sz w:val="20"/>
                <w:szCs w:val="20"/>
              </w:rPr>
              <w:t xml:space="preserve">za udeležbo na zasedanju iz prejšnje točke </w:t>
            </w:r>
            <w:r w:rsidRPr="004419AB">
              <w:rPr>
                <w:rFonts w:ascii="Arial" w:eastAsia="Calibri" w:hAnsi="Arial" w:cs="Arial"/>
                <w:sz w:val="20"/>
                <w:szCs w:val="20"/>
              </w:rPr>
              <w:t>imenovala delegacijo v naslednji sestavi:</w:t>
            </w:r>
          </w:p>
          <w:p w14:paraId="198F3855" w14:textId="77777777" w:rsidR="00D90584" w:rsidRPr="004419AB" w:rsidRDefault="00D90584" w:rsidP="00D90584">
            <w:pPr>
              <w:overflowPunct w:val="0"/>
              <w:spacing w:after="0" w:line="200" w:lineRule="exact"/>
              <w:ind w:left="709" w:hanging="284"/>
              <w:jc w:val="both"/>
              <w:textAlignment w:val="baseline"/>
              <w:rPr>
                <w:rFonts w:ascii="Arial" w:eastAsia="Calibri" w:hAnsi="Arial" w:cs="Arial"/>
                <w:sz w:val="20"/>
                <w:szCs w:val="20"/>
              </w:rPr>
            </w:pPr>
          </w:p>
          <w:p w14:paraId="2670DDDC" w14:textId="2381136D" w:rsidR="00D90584" w:rsidRDefault="00700597" w:rsidP="008F0072">
            <w:pPr>
              <w:numPr>
                <w:ilvl w:val="0"/>
                <w:numId w:val="16"/>
              </w:numPr>
              <w:spacing w:after="0" w:line="276"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m</w:t>
            </w:r>
            <w:r w:rsidR="00D90584" w:rsidRPr="004419AB">
              <w:rPr>
                <w:rFonts w:ascii="Arial" w:eastAsia="Times New Roman" w:hAnsi="Arial" w:cs="Arial"/>
                <w:color w:val="000000"/>
                <w:sz w:val="20"/>
                <w:szCs w:val="20"/>
                <w:lang w:eastAsia="sl-SI"/>
              </w:rPr>
              <w:t>ag. Polona Rifelj, ministrica za okolje in prostor</w:t>
            </w:r>
            <w:r w:rsidR="008F0072">
              <w:rPr>
                <w:rFonts w:ascii="Arial" w:eastAsia="Times New Roman" w:hAnsi="Arial" w:cs="Arial"/>
                <w:color w:val="000000"/>
                <w:sz w:val="20"/>
                <w:szCs w:val="20"/>
                <w:lang w:eastAsia="sl-SI"/>
              </w:rPr>
              <w:t>,</w:t>
            </w:r>
            <w:r w:rsidR="00D90584" w:rsidRPr="004419AB">
              <w:rPr>
                <w:rFonts w:ascii="Arial" w:eastAsia="Times New Roman" w:hAnsi="Arial" w:cs="Arial"/>
                <w:color w:val="000000"/>
                <w:sz w:val="20"/>
                <w:szCs w:val="20"/>
                <w:lang w:eastAsia="sl-SI"/>
              </w:rPr>
              <w:t xml:space="preserve"> vodja delegacije;</w:t>
            </w:r>
          </w:p>
          <w:p w14:paraId="45194343" w14:textId="73D105C5" w:rsidR="008F0072" w:rsidRPr="008F0072" w:rsidRDefault="001E3EBE" w:rsidP="008F0072">
            <w:pPr>
              <w:numPr>
                <w:ilvl w:val="0"/>
                <w:numId w:val="16"/>
              </w:numPr>
              <w:spacing w:after="0" w:line="276"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Barbara Gradišnik, vodja </w:t>
            </w:r>
            <w:r w:rsidR="008F0072" w:rsidRPr="008F0072">
              <w:rPr>
                <w:rFonts w:ascii="Arial" w:eastAsia="Times New Roman" w:hAnsi="Arial" w:cs="Arial"/>
                <w:color w:val="000000"/>
                <w:sz w:val="20"/>
                <w:szCs w:val="20"/>
                <w:lang w:eastAsia="sl-SI"/>
              </w:rPr>
              <w:t xml:space="preserve">kabineta, Ministrstvo za </w:t>
            </w:r>
            <w:r w:rsidR="008F0072">
              <w:rPr>
                <w:rFonts w:ascii="Arial" w:eastAsia="Times New Roman" w:hAnsi="Arial" w:cs="Arial"/>
                <w:color w:val="000000"/>
                <w:sz w:val="20"/>
                <w:szCs w:val="20"/>
                <w:lang w:eastAsia="sl-SI"/>
              </w:rPr>
              <w:t>okolje in prostor</w:t>
            </w:r>
            <w:r w:rsidR="008F0072" w:rsidRPr="008F0072">
              <w:rPr>
                <w:rFonts w:ascii="Arial" w:eastAsia="Times New Roman" w:hAnsi="Arial" w:cs="Arial"/>
                <w:color w:val="000000"/>
                <w:sz w:val="20"/>
                <w:szCs w:val="20"/>
                <w:lang w:eastAsia="sl-SI"/>
              </w:rPr>
              <w:t>;</w:t>
            </w:r>
          </w:p>
          <w:p w14:paraId="75364CC9" w14:textId="194F7D11" w:rsidR="008F0072" w:rsidRDefault="008F0072" w:rsidP="008F0072">
            <w:pPr>
              <w:numPr>
                <w:ilvl w:val="0"/>
                <w:numId w:val="16"/>
              </w:numPr>
              <w:spacing w:after="0" w:line="276" w:lineRule="auto"/>
              <w:jc w:val="both"/>
              <w:rPr>
                <w:rFonts w:ascii="Arial" w:eastAsia="Times New Roman" w:hAnsi="Arial" w:cs="Arial"/>
                <w:color w:val="000000"/>
                <w:sz w:val="20"/>
                <w:szCs w:val="20"/>
                <w:lang w:eastAsia="sl-SI"/>
              </w:rPr>
            </w:pPr>
            <w:r w:rsidRPr="008F0072">
              <w:rPr>
                <w:rFonts w:ascii="Arial" w:eastAsia="Times New Roman" w:hAnsi="Arial" w:cs="Arial"/>
                <w:color w:val="000000"/>
                <w:sz w:val="20"/>
                <w:szCs w:val="20"/>
                <w:lang w:eastAsia="sl-SI"/>
              </w:rPr>
              <w:t>Katja Piškur, vodja Službe za EU in mednarodne zadeve, Ministrstvo za okolje</w:t>
            </w:r>
            <w:r>
              <w:rPr>
                <w:rFonts w:ascii="Arial" w:eastAsia="Times New Roman" w:hAnsi="Arial" w:cs="Arial"/>
                <w:color w:val="000000"/>
                <w:sz w:val="20"/>
                <w:szCs w:val="20"/>
                <w:lang w:eastAsia="sl-SI"/>
              </w:rPr>
              <w:t xml:space="preserve"> in prostor;</w:t>
            </w:r>
          </w:p>
          <w:p w14:paraId="42C4B0A2" w14:textId="57D7F59D" w:rsidR="000C5AD2" w:rsidRPr="008F0072" w:rsidRDefault="000C5AD2" w:rsidP="008F0072">
            <w:pPr>
              <w:numPr>
                <w:ilvl w:val="0"/>
                <w:numId w:val="16"/>
              </w:numPr>
              <w:spacing w:after="0" w:line="276"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Mateja Vodeb </w:t>
            </w:r>
            <w:proofErr w:type="spellStart"/>
            <w:r>
              <w:rPr>
                <w:rFonts w:ascii="Arial" w:eastAsia="Times New Roman" w:hAnsi="Arial" w:cs="Arial"/>
                <w:color w:val="000000"/>
                <w:sz w:val="20"/>
                <w:szCs w:val="20"/>
                <w:lang w:eastAsia="sl-SI"/>
              </w:rPr>
              <w:t>Ghosh</w:t>
            </w:r>
            <w:proofErr w:type="spellEnd"/>
            <w:r>
              <w:rPr>
                <w:rFonts w:ascii="Arial" w:eastAsia="Times New Roman" w:hAnsi="Arial" w:cs="Arial"/>
                <w:color w:val="000000"/>
                <w:sz w:val="20"/>
                <w:szCs w:val="20"/>
                <w:lang w:eastAsia="sl-SI"/>
              </w:rPr>
              <w:t>, vodja Sektorja za globalne politike, Ministrstvo za zunanje in evropske zadeve;</w:t>
            </w:r>
          </w:p>
          <w:p w14:paraId="2F0F2E60" w14:textId="49AFF9B2" w:rsidR="008F0072" w:rsidRPr="008F0072" w:rsidRDefault="008F0072" w:rsidP="008F0072">
            <w:pPr>
              <w:numPr>
                <w:ilvl w:val="0"/>
                <w:numId w:val="16"/>
              </w:numPr>
              <w:spacing w:after="0" w:line="276" w:lineRule="auto"/>
              <w:jc w:val="both"/>
              <w:rPr>
                <w:rFonts w:ascii="Arial" w:eastAsia="Times New Roman" w:hAnsi="Arial" w:cs="Arial"/>
                <w:color w:val="000000"/>
                <w:sz w:val="20"/>
                <w:szCs w:val="20"/>
                <w:lang w:eastAsia="sl-SI"/>
              </w:rPr>
            </w:pPr>
            <w:r w:rsidRPr="008F0072">
              <w:rPr>
                <w:rFonts w:ascii="Arial" w:eastAsia="Times New Roman" w:hAnsi="Arial" w:cs="Arial"/>
                <w:color w:val="000000"/>
                <w:sz w:val="20"/>
                <w:szCs w:val="20"/>
                <w:lang w:eastAsia="sl-SI"/>
              </w:rPr>
              <w:t>Luka Vombek, Služba za EU in mednarodne zadeve, Ministrstvo za okolje</w:t>
            </w:r>
            <w:r>
              <w:rPr>
                <w:rFonts w:ascii="Arial" w:eastAsia="Times New Roman" w:hAnsi="Arial" w:cs="Arial"/>
                <w:color w:val="000000"/>
                <w:sz w:val="20"/>
                <w:szCs w:val="20"/>
                <w:lang w:eastAsia="sl-SI"/>
              </w:rPr>
              <w:t xml:space="preserve"> in prostor;</w:t>
            </w:r>
          </w:p>
          <w:p w14:paraId="7472D304" w14:textId="559A6240" w:rsidR="008F0072" w:rsidRPr="008F0072" w:rsidRDefault="008F0072" w:rsidP="008F0072">
            <w:pPr>
              <w:numPr>
                <w:ilvl w:val="0"/>
                <w:numId w:val="16"/>
              </w:numPr>
              <w:spacing w:after="0" w:line="276" w:lineRule="auto"/>
              <w:jc w:val="both"/>
              <w:rPr>
                <w:rFonts w:ascii="Arial" w:eastAsia="Times New Roman" w:hAnsi="Arial" w:cs="Arial"/>
                <w:color w:val="000000"/>
                <w:sz w:val="20"/>
                <w:szCs w:val="20"/>
                <w:lang w:eastAsia="sl-SI"/>
              </w:rPr>
            </w:pPr>
            <w:r w:rsidRPr="008F0072">
              <w:rPr>
                <w:rFonts w:ascii="Arial" w:eastAsia="Times New Roman" w:hAnsi="Arial" w:cs="Arial"/>
                <w:color w:val="000000"/>
                <w:sz w:val="20"/>
                <w:szCs w:val="20"/>
                <w:lang w:eastAsia="sl-SI"/>
              </w:rPr>
              <w:t>Ana Klemen, Sektor za podnebne politike, Ministrstvo za okolje</w:t>
            </w:r>
            <w:r>
              <w:rPr>
                <w:rFonts w:ascii="Arial" w:eastAsia="Times New Roman" w:hAnsi="Arial" w:cs="Arial"/>
                <w:color w:val="000000"/>
                <w:sz w:val="20"/>
                <w:szCs w:val="20"/>
                <w:lang w:eastAsia="sl-SI"/>
              </w:rPr>
              <w:t xml:space="preserve"> in prostor. </w:t>
            </w:r>
          </w:p>
          <w:p w14:paraId="02E9CB93" w14:textId="77777777" w:rsidR="006D6C69" w:rsidRDefault="006D6C69" w:rsidP="006D6C69">
            <w:pPr>
              <w:spacing w:after="0" w:line="240" w:lineRule="auto"/>
              <w:ind w:left="720"/>
              <w:jc w:val="both"/>
              <w:rPr>
                <w:rFonts w:ascii="Arial" w:eastAsia="Times New Roman" w:hAnsi="Arial" w:cs="Arial"/>
                <w:color w:val="000000"/>
                <w:sz w:val="20"/>
                <w:szCs w:val="20"/>
                <w:lang w:eastAsia="sl-SI"/>
              </w:rPr>
            </w:pPr>
          </w:p>
          <w:p w14:paraId="375446BF" w14:textId="60B0DEC7" w:rsidR="006D6C69" w:rsidRPr="006D6C69" w:rsidRDefault="006D6C69" w:rsidP="006D6C69">
            <w:pPr>
              <w:pStyle w:val="Odstavekseznama"/>
              <w:numPr>
                <w:ilvl w:val="0"/>
                <w:numId w:val="15"/>
              </w:numPr>
              <w:spacing w:after="0" w:line="240" w:lineRule="auto"/>
              <w:jc w:val="both"/>
              <w:rPr>
                <w:rFonts w:ascii="Arial" w:eastAsia="Times New Roman" w:hAnsi="Arial" w:cs="Arial"/>
                <w:color w:val="000000"/>
                <w:sz w:val="20"/>
                <w:szCs w:val="20"/>
                <w:lang w:eastAsia="sl-SI"/>
              </w:rPr>
            </w:pPr>
            <w:r w:rsidRPr="006D6C69">
              <w:rPr>
                <w:rFonts w:ascii="Arial" w:eastAsia="Times New Roman" w:hAnsi="Arial" w:cs="Arial"/>
                <w:color w:val="000000"/>
                <w:sz w:val="20"/>
                <w:szCs w:val="20"/>
                <w:lang w:eastAsia="sl-SI"/>
              </w:rPr>
              <w:t xml:space="preserve">Delegacijo RS bo spremljala: </w:t>
            </w:r>
          </w:p>
          <w:p w14:paraId="25CDBBF8" w14:textId="77777777" w:rsidR="006D6C69" w:rsidRPr="006D6C69" w:rsidRDefault="006D6C69" w:rsidP="006D6C69">
            <w:pPr>
              <w:pStyle w:val="Odstavekseznama"/>
              <w:spacing w:after="0" w:line="240" w:lineRule="auto"/>
              <w:ind w:left="1080"/>
              <w:jc w:val="both"/>
              <w:rPr>
                <w:rFonts w:ascii="Arial" w:eastAsia="Times New Roman" w:hAnsi="Arial" w:cs="Arial"/>
                <w:color w:val="000000"/>
                <w:sz w:val="20"/>
                <w:szCs w:val="20"/>
                <w:lang w:eastAsia="sl-SI"/>
              </w:rPr>
            </w:pPr>
          </w:p>
          <w:p w14:paraId="7A754047" w14:textId="6D587599" w:rsidR="006D6C69" w:rsidRPr="004419AB" w:rsidRDefault="006D6C69" w:rsidP="006D6C69">
            <w:pPr>
              <w:numPr>
                <w:ilvl w:val="0"/>
                <w:numId w:val="16"/>
              </w:numPr>
              <w:spacing w:after="0" w:line="240"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 </w:t>
            </w:r>
            <w:r w:rsidR="008F0072">
              <w:rPr>
                <w:rFonts w:ascii="Arial" w:eastAsia="Times New Roman" w:hAnsi="Arial" w:cs="Arial"/>
                <w:color w:val="000000"/>
                <w:sz w:val="20"/>
                <w:szCs w:val="20"/>
                <w:lang w:eastAsia="sl-SI"/>
              </w:rPr>
              <w:t xml:space="preserve">Meta Štuhec, </w:t>
            </w:r>
            <w:r w:rsidRPr="006D6C69">
              <w:rPr>
                <w:rFonts w:ascii="Arial" w:eastAsia="Times New Roman" w:hAnsi="Arial" w:cs="Arial"/>
                <w:color w:val="000000"/>
                <w:sz w:val="20"/>
                <w:szCs w:val="20"/>
                <w:lang w:eastAsia="sl-SI"/>
              </w:rPr>
              <w:t>mladinsk</w:t>
            </w:r>
            <w:r>
              <w:rPr>
                <w:rFonts w:ascii="Arial" w:eastAsia="Times New Roman" w:hAnsi="Arial" w:cs="Arial"/>
                <w:color w:val="000000"/>
                <w:sz w:val="20"/>
                <w:szCs w:val="20"/>
                <w:lang w:eastAsia="sl-SI"/>
              </w:rPr>
              <w:t>a</w:t>
            </w:r>
            <w:r w:rsidRPr="006D6C69">
              <w:rPr>
                <w:rFonts w:ascii="Arial" w:eastAsia="Times New Roman" w:hAnsi="Arial" w:cs="Arial"/>
                <w:color w:val="000000"/>
                <w:sz w:val="20"/>
                <w:szCs w:val="20"/>
                <w:lang w:eastAsia="sl-SI"/>
              </w:rPr>
              <w:t xml:space="preserve"> podnebn</w:t>
            </w:r>
            <w:r>
              <w:rPr>
                <w:rFonts w:ascii="Arial" w:eastAsia="Times New Roman" w:hAnsi="Arial" w:cs="Arial"/>
                <w:color w:val="000000"/>
                <w:sz w:val="20"/>
                <w:szCs w:val="20"/>
                <w:lang w:eastAsia="sl-SI"/>
              </w:rPr>
              <w:t>a</w:t>
            </w:r>
            <w:r w:rsidRPr="006D6C69">
              <w:rPr>
                <w:rFonts w:ascii="Arial" w:eastAsia="Times New Roman" w:hAnsi="Arial" w:cs="Arial"/>
                <w:color w:val="000000"/>
                <w:sz w:val="20"/>
                <w:szCs w:val="20"/>
                <w:lang w:eastAsia="sl-SI"/>
              </w:rPr>
              <w:t xml:space="preserve"> delegat</w:t>
            </w:r>
            <w:r>
              <w:rPr>
                <w:rFonts w:ascii="Arial" w:eastAsia="Times New Roman" w:hAnsi="Arial" w:cs="Arial"/>
                <w:color w:val="000000"/>
                <w:sz w:val="20"/>
                <w:szCs w:val="20"/>
                <w:lang w:eastAsia="sl-SI"/>
              </w:rPr>
              <w:t>ka</w:t>
            </w:r>
            <w:r w:rsidR="00DD490D">
              <w:rPr>
                <w:rFonts w:ascii="Arial" w:eastAsia="Times New Roman" w:hAnsi="Arial" w:cs="Arial"/>
                <w:color w:val="000000"/>
                <w:sz w:val="20"/>
                <w:szCs w:val="20"/>
                <w:lang w:eastAsia="sl-SI"/>
              </w:rPr>
              <w:t>.</w:t>
            </w:r>
          </w:p>
          <w:p w14:paraId="44C998D3" w14:textId="77777777" w:rsidR="00D90584" w:rsidRPr="004419AB" w:rsidRDefault="00D90584" w:rsidP="00D90584">
            <w:pPr>
              <w:spacing w:after="0" w:line="240" w:lineRule="auto"/>
              <w:ind w:left="720"/>
              <w:jc w:val="both"/>
              <w:rPr>
                <w:rFonts w:ascii="Arial" w:eastAsia="Times New Roman" w:hAnsi="Arial" w:cs="Arial"/>
                <w:color w:val="000000"/>
                <w:sz w:val="20"/>
                <w:szCs w:val="20"/>
                <w:lang w:eastAsia="sl-SI"/>
              </w:rPr>
            </w:pPr>
          </w:p>
          <w:p w14:paraId="7830C98C"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b/>
                <w:iCs/>
                <w:sz w:val="20"/>
                <w:szCs w:val="20"/>
                <w:lang w:eastAsia="sl-SI"/>
              </w:rPr>
            </w:pPr>
          </w:p>
          <w:p w14:paraId="02B0EC96" w14:textId="52A32552"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w:t>
            </w:r>
            <w:r w:rsidR="00465CBD" w:rsidRPr="004419AB">
              <w:rPr>
                <w:rFonts w:ascii="Arial" w:eastAsia="Times New Roman" w:hAnsi="Arial" w:cs="Arial"/>
                <w:iCs/>
                <w:sz w:val="20"/>
                <w:szCs w:val="20"/>
                <w:lang w:eastAsia="sl-SI"/>
              </w:rPr>
              <w:t xml:space="preserve">     mag. Janja </w:t>
            </w:r>
            <w:proofErr w:type="spellStart"/>
            <w:r w:rsidR="00465CBD" w:rsidRPr="004419AB">
              <w:rPr>
                <w:rFonts w:ascii="Arial" w:eastAsia="Times New Roman" w:hAnsi="Arial" w:cs="Arial"/>
                <w:iCs/>
                <w:sz w:val="20"/>
                <w:szCs w:val="20"/>
                <w:lang w:eastAsia="sl-SI"/>
              </w:rPr>
              <w:t>Garvas</w:t>
            </w:r>
            <w:proofErr w:type="spellEnd"/>
          </w:p>
          <w:p w14:paraId="5870D92F"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GENERALNA SEKRETARKA</w:t>
            </w:r>
          </w:p>
          <w:p w14:paraId="7C48BDBC"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6CFAA262" w14:textId="663480F6" w:rsidR="00D90584" w:rsidRPr="004419AB" w:rsidRDefault="003A65FD" w:rsidP="00D90584">
            <w:pPr>
              <w:overflowPunct w:val="0"/>
              <w:autoSpaceDE w:val="0"/>
              <w:autoSpaceDN w:val="0"/>
              <w:adjustRightInd w:val="0"/>
              <w:spacing w:after="0" w:line="260" w:lineRule="exact"/>
              <w:ind w:left="204"/>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SKLEP PREJMEJO</w:t>
            </w:r>
            <w:r w:rsidR="00D90584" w:rsidRPr="004419AB">
              <w:rPr>
                <w:rFonts w:ascii="Arial" w:eastAsia="Times New Roman" w:hAnsi="Arial" w:cs="Arial"/>
                <w:iCs/>
                <w:sz w:val="20"/>
                <w:szCs w:val="20"/>
                <w:lang w:eastAsia="sl-SI"/>
              </w:rPr>
              <w:t>:</w:t>
            </w:r>
          </w:p>
          <w:p w14:paraId="5D02A3CF" w14:textId="77777777" w:rsidR="00886CF5" w:rsidRDefault="003A65FD" w:rsidP="00A2014E">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Ministrstvo za zunanje in evropske zadeve</w:t>
            </w:r>
          </w:p>
          <w:p w14:paraId="5B922D81" w14:textId="77777777" w:rsidR="008F0072" w:rsidRDefault="008F0072" w:rsidP="008F0072">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8F0072">
              <w:rPr>
                <w:rFonts w:ascii="Arial" w:eastAsia="Times New Roman" w:hAnsi="Arial" w:cs="Arial"/>
                <w:iCs/>
                <w:sz w:val="20"/>
                <w:szCs w:val="20"/>
                <w:lang w:eastAsia="sl-SI"/>
              </w:rPr>
              <w:t>Ministrstvo za finance</w:t>
            </w:r>
          </w:p>
          <w:p w14:paraId="11E8A17B" w14:textId="77777777" w:rsidR="008F0072" w:rsidRDefault="008F0072" w:rsidP="008F0072">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8F0072">
              <w:rPr>
                <w:rFonts w:ascii="Arial" w:eastAsia="Times New Roman" w:hAnsi="Arial" w:cs="Arial"/>
                <w:iCs/>
                <w:sz w:val="20"/>
                <w:szCs w:val="20"/>
                <w:lang w:eastAsia="sl-SI"/>
              </w:rPr>
              <w:t xml:space="preserve">Ministrstvo za infrastrukturo </w:t>
            </w:r>
          </w:p>
          <w:p w14:paraId="2487A994" w14:textId="77777777" w:rsidR="008F0072" w:rsidRDefault="008F0072" w:rsidP="008F0072">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8F0072">
              <w:rPr>
                <w:rFonts w:ascii="Arial" w:eastAsia="Times New Roman" w:hAnsi="Arial" w:cs="Arial"/>
                <w:iCs/>
                <w:sz w:val="20"/>
                <w:szCs w:val="20"/>
                <w:lang w:eastAsia="sl-SI"/>
              </w:rPr>
              <w:t>Ministrstvo za kmetijstvo, prehrano in gozdarstvo</w:t>
            </w:r>
          </w:p>
          <w:p w14:paraId="03814798" w14:textId="77777777" w:rsidR="008F0072" w:rsidRDefault="008F0072" w:rsidP="008F0072">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8F0072">
              <w:rPr>
                <w:rFonts w:ascii="Arial" w:eastAsia="Times New Roman" w:hAnsi="Arial" w:cs="Arial"/>
                <w:iCs/>
                <w:sz w:val="20"/>
                <w:szCs w:val="20"/>
                <w:lang w:eastAsia="sl-SI"/>
              </w:rPr>
              <w:t xml:space="preserve">Ministrstvo za gospodarstvo, turizem in šport </w:t>
            </w:r>
          </w:p>
          <w:p w14:paraId="11A447DF" w14:textId="77777777" w:rsidR="008F0072" w:rsidRPr="008F0072" w:rsidRDefault="008F0072" w:rsidP="008F0072">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8F0072">
              <w:rPr>
                <w:rFonts w:ascii="Arial" w:eastAsia="Times New Roman" w:hAnsi="Arial" w:cs="Arial"/>
                <w:iCs/>
                <w:sz w:val="20"/>
                <w:szCs w:val="20"/>
                <w:lang w:eastAsia="sl-SI"/>
              </w:rPr>
              <w:t>Ministrstvo za obrambo</w:t>
            </w:r>
          </w:p>
          <w:p w14:paraId="56306D04" w14:textId="5EB1A4E6" w:rsidR="00D90584" w:rsidRPr="004419AB" w:rsidRDefault="00D90584" w:rsidP="008F007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4419AB" w14:paraId="3E81BDC1" w14:textId="77777777" w:rsidTr="00B1164D">
        <w:tc>
          <w:tcPr>
            <w:tcW w:w="9163" w:type="dxa"/>
            <w:gridSpan w:val="4"/>
          </w:tcPr>
          <w:p w14:paraId="30516AFA"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sz w:val="20"/>
                <w:szCs w:val="20"/>
                <w:lang w:eastAsia="sl-SI"/>
              </w:rPr>
              <w:t>2. Osebe, odgovorne za strokovno pripravo in usklajenost gradiva:</w:t>
            </w:r>
          </w:p>
        </w:tc>
      </w:tr>
      <w:tr w:rsidR="00886CF5" w:rsidRPr="004419AB" w14:paraId="0CA35113" w14:textId="77777777" w:rsidTr="00B1164D">
        <w:tc>
          <w:tcPr>
            <w:tcW w:w="9163" w:type="dxa"/>
            <w:gridSpan w:val="4"/>
          </w:tcPr>
          <w:p w14:paraId="7E367B03" w14:textId="4BFF759D" w:rsidR="003A65FD" w:rsidRPr="004419AB" w:rsidRDefault="003A65FD" w:rsidP="00A2014E">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lastRenderedPageBreak/>
              <w:t>Katja Piškur, Vodja Službe za EU in mednarodne zadeve, Ministrstvo za okolje in prostor</w:t>
            </w:r>
            <w:r w:rsidR="004875E4" w:rsidRPr="004419AB">
              <w:rPr>
                <w:rFonts w:ascii="Arial" w:eastAsia="Times New Roman" w:hAnsi="Arial" w:cs="Arial"/>
                <w:iCs/>
                <w:sz w:val="20"/>
                <w:szCs w:val="20"/>
                <w:lang w:eastAsia="sl-SI"/>
              </w:rPr>
              <w:t>;</w:t>
            </w:r>
          </w:p>
          <w:p w14:paraId="12597327" w14:textId="224FDBBB" w:rsidR="003A65FD" w:rsidRPr="004419AB" w:rsidRDefault="004875E4" w:rsidP="00A2014E">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Luka Vombek, </w:t>
            </w:r>
            <w:r w:rsidR="000134C0" w:rsidRPr="004419AB">
              <w:rPr>
                <w:rFonts w:ascii="Arial" w:eastAsia="Times New Roman" w:hAnsi="Arial" w:cs="Arial"/>
                <w:iCs/>
                <w:sz w:val="20"/>
                <w:szCs w:val="20"/>
                <w:lang w:eastAsia="sl-SI"/>
              </w:rPr>
              <w:t>Služba za EU in mednarodne zadeve, Ministrstvo za okolje in prostor</w:t>
            </w:r>
            <w:r w:rsidRPr="004419AB">
              <w:rPr>
                <w:rFonts w:ascii="Arial" w:eastAsia="Times New Roman" w:hAnsi="Arial" w:cs="Arial"/>
                <w:iCs/>
                <w:sz w:val="20"/>
                <w:szCs w:val="20"/>
                <w:lang w:eastAsia="sl-SI"/>
              </w:rPr>
              <w:t>.</w:t>
            </w:r>
          </w:p>
        </w:tc>
      </w:tr>
      <w:tr w:rsidR="00886CF5" w:rsidRPr="004419AB" w14:paraId="2C6891B9" w14:textId="77777777" w:rsidTr="00B1164D">
        <w:tc>
          <w:tcPr>
            <w:tcW w:w="9163" w:type="dxa"/>
            <w:gridSpan w:val="4"/>
          </w:tcPr>
          <w:p w14:paraId="7069F854"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iCs/>
                <w:sz w:val="20"/>
                <w:szCs w:val="20"/>
                <w:lang w:eastAsia="sl-SI"/>
              </w:rPr>
              <w:t xml:space="preserve">3. Zunanji strokovnjaki, ki so </w:t>
            </w:r>
            <w:r w:rsidRPr="004419AB">
              <w:rPr>
                <w:rFonts w:ascii="Arial" w:eastAsia="Times New Roman" w:hAnsi="Arial" w:cs="Arial"/>
                <w:b/>
                <w:sz w:val="20"/>
                <w:szCs w:val="20"/>
                <w:lang w:eastAsia="sl-SI"/>
              </w:rPr>
              <w:t>sodelovali pri pripravi dela ali celotnega gradiva:</w:t>
            </w:r>
          </w:p>
        </w:tc>
      </w:tr>
      <w:tr w:rsidR="00886CF5" w:rsidRPr="004419AB" w14:paraId="220326BA" w14:textId="77777777" w:rsidTr="00B1164D">
        <w:tc>
          <w:tcPr>
            <w:tcW w:w="9163" w:type="dxa"/>
            <w:gridSpan w:val="4"/>
          </w:tcPr>
          <w:p w14:paraId="3BD97FA8" w14:textId="157CFC8A" w:rsidR="00886CF5" w:rsidRPr="004419AB" w:rsidRDefault="000134C0"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w:t>
            </w:r>
          </w:p>
        </w:tc>
      </w:tr>
      <w:tr w:rsidR="00886CF5" w:rsidRPr="004419AB" w14:paraId="610DB08E" w14:textId="77777777" w:rsidTr="00B1164D">
        <w:tc>
          <w:tcPr>
            <w:tcW w:w="9163" w:type="dxa"/>
            <w:gridSpan w:val="4"/>
          </w:tcPr>
          <w:p w14:paraId="6DF1671D"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sz w:val="20"/>
                <w:szCs w:val="20"/>
                <w:lang w:eastAsia="sl-SI"/>
              </w:rPr>
              <w:t>4. Predstavniki vlade, ki bodo sodelovali pri delu državnega zbora:</w:t>
            </w:r>
          </w:p>
        </w:tc>
      </w:tr>
      <w:tr w:rsidR="00886CF5" w:rsidRPr="004419AB" w14:paraId="27C1C122" w14:textId="77777777" w:rsidTr="00B1164D">
        <w:tc>
          <w:tcPr>
            <w:tcW w:w="9163" w:type="dxa"/>
            <w:gridSpan w:val="4"/>
          </w:tcPr>
          <w:p w14:paraId="653B1C83" w14:textId="35273D9D" w:rsidR="00886CF5" w:rsidRPr="004419AB" w:rsidRDefault="000134C0" w:rsidP="00B1164D">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4419AB">
              <w:rPr>
                <w:rFonts w:ascii="Arial" w:eastAsia="Times New Roman" w:hAnsi="Arial" w:cs="Arial"/>
                <w:iCs/>
                <w:sz w:val="20"/>
                <w:szCs w:val="20"/>
                <w:lang w:eastAsia="sl-SI"/>
              </w:rPr>
              <w:t>/</w:t>
            </w:r>
          </w:p>
        </w:tc>
      </w:tr>
      <w:tr w:rsidR="00886CF5" w:rsidRPr="004419AB" w14:paraId="56E718BD" w14:textId="77777777" w:rsidTr="00B1164D">
        <w:tc>
          <w:tcPr>
            <w:tcW w:w="9163" w:type="dxa"/>
            <w:gridSpan w:val="4"/>
          </w:tcPr>
          <w:p w14:paraId="4F1AEC46" w14:textId="77777777" w:rsidR="00886CF5" w:rsidRPr="004419AB"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5. Kratek povzetek gradiva:</w:t>
            </w:r>
          </w:p>
        </w:tc>
      </w:tr>
      <w:tr w:rsidR="00886CF5" w:rsidRPr="004419AB" w14:paraId="560BD111" w14:textId="77777777" w:rsidTr="00B1164D">
        <w:tc>
          <w:tcPr>
            <w:tcW w:w="9163" w:type="dxa"/>
            <w:gridSpan w:val="4"/>
          </w:tcPr>
          <w:p w14:paraId="464EABFF" w14:textId="580A2F6A" w:rsidR="006D6C69" w:rsidRPr="006D6C69" w:rsidRDefault="006D6C69" w:rsidP="006D6C6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31. </w:t>
            </w:r>
            <w:r w:rsidRPr="006D6C69">
              <w:rPr>
                <w:rFonts w:ascii="Arial" w:eastAsia="Times New Roman" w:hAnsi="Arial" w:cs="Arial"/>
                <w:iCs/>
                <w:sz w:val="20"/>
                <w:szCs w:val="20"/>
                <w:lang w:eastAsia="sl-SI"/>
              </w:rPr>
              <w:t>Podnebna konferenca (COP3</w:t>
            </w:r>
            <w:r>
              <w:rPr>
                <w:rFonts w:ascii="Arial" w:eastAsia="Times New Roman" w:hAnsi="Arial" w:cs="Arial"/>
                <w:iCs/>
                <w:sz w:val="20"/>
                <w:szCs w:val="20"/>
                <w:lang w:eastAsia="sl-SI"/>
              </w:rPr>
              <w:t>1</w:t>
            </w:r>
            <w:r w:rsidRPr="006D6C69">
              <w:rPr>
                <w:rFonts w:ascii="Arial" w:eastAsia="Times New Roman" w:hAnsi="Arial" w:cs="Arial"/>
                <w:iCs/>
                <w:sz w:val="20"/>
                <w:szCs w:val="20"/>
                <w:lang w:eastAsia="sl-SI"/>
              </w:rPr>
              <w:t xml:space="preserve">) bo potekala od </w:t>
            </w:r>
            <w:r>
              <w:rPr>
                <w:rFonts w:ascii="Arial" w:eastAsia="Times New Roman" w:hAnsi="Arial" w:cs="Arial"/>
                <w:iCs/>
                <w:sz w:val="20"/>
                <w:szCs w:val="20"/>
                <w:lang w:eastAsia="sl-SI"/>
              </w:rPr>
              <w:t>9</w:t>
            </w:r>
            <w:r w:rsidRPr="006D6C69">
              <w:rPr>
                <w:rFonts w:ascii="Arial" w:eastAsia="Times New Roman" w:hAnsi="Arial" w:cs="Arial"/>
                <w:iCs/>
                <w:sz w:val="20"/>
                <w:szCs w:val="20"/>
                <w:lang w:eastAsia="sl-SI"/>
              </w:rPr>
              <w:t xml:space="preserve">. do </w:t>
            </w:r>
            <w:r>
              <w:rPr>
                <w:rFonts w:ascii="Arial" w:eastAsia="Times New Roman" w:hAnsi="Arial" w:cs="Arial"/>
                <w:iCs/>
                <w:sz w:val="20"/>
                <w:szCs w:val="20"/>
                <w:lang w:eastAsia="sl-SI"/>
              </w:rPr>
              <w:t>20</w:t>
            </w:r>
            <w:r w:rsidRPr="006D6C69">
              <w:rPr>
                <w:rFonts w:ascii="Arial" w:eastAsia="Times New Roman" w:hAnsi="Arial" w:cs="Arial"/>
                <w:iCs/>
                <w:sz w:val="20"/>
                <w:szCs w:val="20"/>
                <w:lang w:eastAsia="sl-SI"/>
              </w:rPr>
              <w:t>. novembra 202</w:t>
            </w:r>
            <w:r>
              <w:rPr>
                <w:rFonts w:ascii="Arial" w:eastAsia="Times New Roman" w:hAnsi="Arial" w:cs="Arial"/>
                <w:iCs/>
                <w:sz w:val="20"/>
                <w:szCs w:val="20"/>
                <w:lang w:eastAsia="sl-SI"/>
              </w:rPr>
              <w:t>6</w:t>
            </w:r>
            <w:r w:rsidRPr="006D6C69">
              <w:rPr>
                <w:rFonts w:ascii="Arial" w:eastAsia="Times New Roman" w:hAnsi="Arial" w:cs="Arial"/>
                <w:iCs/>
                <w:sz w:val="20"/>
                <w:szCs w:val="20"/>
                <w:lang w:eastAsia="sl-SI"/>
              </w:rPr>
              <w:t xml:space="preserve"> v</w:t>
            </w:r>
            <w:r>
              <w:rPr>
                <w:rFonts w:ascii="Arial" w:eastAsia="Times New Roman" w:hAnsi="Arial" w:cs="Arial"/>
                <w:iCs/>
                <w:sz w:val="20"/>
                <w:szCs w:val="20"/>
                <w:lang w:eastAsia="sl-SI"/>
              </w:rPr>
              <w:t xml:space="preserve"> </w:t>
            </w:r>
            <w:proofErr w:type="spellStart"/>
            <w:r>
              <w:rPr>
                <w:rFonts w:ascii="Arial" w:eastAsia="Times New Roman" w:hAnsi="Arial" w:cs="Arial"/>
                <w:iCs/>
                <w:sz w:val="20"/>
                <w:szCs w:val="20"/>
                <w:lang w:eastAsia="sl-SI"/>
              </w:rPr>
              <w:t>Antalyi</w:t>
            </w:r>
            <w:proofErr w:type="spellEnd"/>
            <w:r w:rsidRPr="006D6C69">
              <w:rPr>
                <w:rFonts w:ascii="Arial" w:eastAsia="Times New Roman" w:hAnsi="Arial" w:cs="Arial"/>
                <w:iCs/>
                <w:sz w:val="20"/>
                <w:szCs w:val="20"/>
                <w:lang w:eastAsia="sl-SI"/>
              </w:rPr>
              <w:t xml:space="preserve"> pod predsedstvom </w:t>
            </w:r>
            <w:r>
              <w:rPr>
                <w:rFonts w:ascii="Arial" w:eastAsia="Times New Roman" w:hAnsi="Arial" w:cs="Arial"/>
                <w:iCs/>
                <w:sz w:val="20"/>
                <w:szCs w:val="20"/>
                <w:lang w:eastAsia="sl-SI"/>
              </w:rPr>
              <w:t>Turčije, Avstralija pa bo prevzela vlogo predsedujoče pogajalskemu delu konference</w:t>
            </w:r>
            <w:r w:rsidRPr="006D6C69">
              <w:rPr>
                <w:rFonts w:ascii="Arial" w:eastAsia="Times New Roman" w:hAnsi="Arial" w:cs="Arial"/>
                <w:iCs/>
                <w:sz w:val="20"/>
                <w:szCs w:val="20"/>
                <w:lang w:eastAsia="sl-SI"/>
              </w:rPr>
              <w:t>.</w:t>
            </w:r>
          </w:p>
          <w:p w14:paraId="53293312" w14:textId="77777777" w:rsidR="006D6C69" w:rsidRPr="006D6C69" w:rsidRDefault="006D6C69" w:rsidP="006D6C6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471C06B" w14:textId="79DED25C" w:rsidR="006D6C69" w:rsidRDefault="00E55212" w:rsidP="006D6C6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55212">
              <w:rPr>
                <w:rFonts w:ascii="Arial" w:eastAsia="Times New Roman" w:hAnsi="Arial" w:cs="Arial"/>
                <w:iCs/>
                <w:sz w:val="20"/>
                <w:szCs w:val="20"/>
                <w:lang w:eastAsia="sl-SI"/>
              </w:rPr>
              <w:t xml:space="preserve">Letošnja konferenca se bo osredotočala predvsem na izvajanje zavez iz Pariškega sporazuma in rezultatov prvega </w:t>
            </w:r>
            <w:r>
              <w:rPr>
                <w:rFonts w:ascii="Arial" w:eastAsia="Times New Roman" w:hAnsi="Arial" w:cs="Arial"/>
                <w:iCs/>
                <w:sz w:val="20"/>
                <w:szCs w:val="20"/>
                <w:lang w:eastAsia="sl-SI"/>
              </w:rPr>
              <w:t>G</w:t>
            </w:r>
            <w:r w:rsidRPr="00E55212">
              <w:rPr>
                <w:rFonts w:ascii="Arial" w:eastAsia="Times New Roman" w:hAnsi="Arial" w:cs="Arial"/>
                <w:iCs/>
                <w:sz w:val="20"/>
                <w:szCs w:val="20"/>
                <w:lang w:eastAsia="sl-SI"/>
              </w:rPr>
              <w:t>lobalnega pregleda stanja</w:t>
            </w:r>
            <w:r w:rsidR="00141A4C">
              <w:rPr>
                <w:rFonts w:ascii="Arial" w:eastAsia="Times New Roman" w:hAnsi="Arial" w:cs="Arial"/>
                <w:iCs/>
                <w:sz w:val="20"/>
                <w:szCs w:val="20"/>
                <w:lang w:eastAsia="sl-SI"/>
              </w:rPr>
              <w:t xml:space="preserve"> izvajanja Pariškega sporazuma</w:t>
            </w:r>
            <w:r>
              <w:rPr>
                <w:rFonts w:ascii="Arial" w:eastAsia="Times New Roman" w:hAnsi="Arial" w:cs="Arial"/>
                <w:iCs/>
                <w:sz w:val="20"/>
                <w:szCs w:val="20"/>
                <w:lang w:eastAsia="sl-SI"/>
              </w:rPr>
              <w:t>. P</w:t>
            </w:r>
            <w:r w:rsidRPr="00E55212">
              <w:rPr>
                <w:rFonts w:ascii="Arial" w:eastAsia="Times New Roman" w:hAnsi="Arial" w:cs="Arial"/>
                <w:iCs/>
                <w:sz w:val="20"/>
                <w:szCs w:val="20"/>
                <w:lang w:eastAsia="sl-SI"/>
              </w:rPr>
              <w:t xml:space="preserve">omemben poudarek </w:t>
            </w:r>
            <w:r>
              <w:rPr>
                <w:rFonts w:ascii="Arial" w:eastAsia="Times New Roman" w:hAnsi="Arial" w:cs="Arial"/>
                <w:iCs/>
                <w:sz w:val="20"/>
                <w:szCs w:val="20"/>
                <w:lang w:eastAsia="sl-SI"/>
              </w:rPr>
              <w:t xml:space="preserve">bo </w:t>
            </w:r>
            <w:r w:rsidRPr="00E55212">
              <w:rPr>
                <w:rFonts w:ascii="Arial" w:eastAsia="Times New Roman" w:hAnsi="Arial" w:cs="Arial"/>
                <w:iCs/>
                <w:sz w:val="20"/>
                <w:szCs w:val="20"/>
                <w:lang w:eastAsia="sl-SI"/>
              </w:rPr>
              <w:t>na krepitvi ukrepov za blaženje podnebnih sprememb</w:t>
            </w:r>
            <w:r>
              <w:rPr>
                <w:rFonts w:ascii="Arial" w:eastAsia="Times New Roman" w:hAnsi="Arial" w:cs="Arial"/>
                <w:iCs/>
                <w:sz w:val="20"/>
                <w:szCs w:val="20"/>
                <w:lang w:eastAsia="sl-SI"/>
              </w:rPr>
              <w:t>, p</w:t>
            </w:r>
            <w:r w:rsidRPr="00E55212">
              <w:rPr>
                <w:rFonts w:ascii="Arial" w:eastAsia="Times New Roman" w:hAnsi="Arial" w:cs="Arial"/>
                <w:iCs/>
                <w:sz w:val="20"/>
                <w:szCs w:val="20"/>
                <w:lang w:eastAsia="sl-SI"/>
              </w:rPr>
              <w:t>ogodbenice bodo obravnavale nadaljnje izvajanje novih oziroma posodobljenih Nacionalno določenih prispevkov</w:t>
            </w:r>
            <w:r>
              <w:rPr>
                <w:rFonts w:ascii="Arial" w:eastAsia="Times New Roman" w:hAnsi="Arial" w:cs="Arial"/>
                <w:iCs/>
                <w:sz w:val="20"/>
                <w:szCs w:val="20"/>
                <w:lang w:eastAsia="sl-SI"/>
              </w:rPr>
              <w:t>. V ospredju bo tudi področje</w:t>
            </w:r>
            <w:r w:rsidRPr="00E55212">
              <w:rPr>
                <w:rFonts w:ascii="Arial" w:eastAsia="Times New Roman" w:hAnsi="Arial" w:cs="Arial"/>
                <w:iCs/>
                <w:sz w:val="20"/>
                <w:szCs w:val="20"/>
                <w:lang w:eastAsia="sl-SI"/>
              </w:rPr>
              <w:t xml:space="preserve"> prilagajanj</w:t>
            </w:r>
            <w:r w:rsidR="00517267">
              <w:rPr>
                <w:rFonts w:ascii="Arial" w:eastAsia="Times New Roman" w:hAnsi="Arial" w:cs="Arial"/>
                <w:iCs/>
                <w:sz w:val="20"/>
                <w:szCs w:val="20"/>
                <w:lang w:eastAsia="sl-SI"/>
              </w:rPr>
              <w:t>a</w:t>
            </w:r>
            <w:r w:rsidRPr="00E55212">
              <w:rPr>
                <w:rFonts w:ascii="Arial" w:eastAsia="Times New Roman" w:hAnsi="Arial" w:cs="Arial"/>
                <w:iCs/>
                <w:sz w:val="20"/>
                <w:szCs w:val="20"/>
                <w:lang w:eastAsia="sl-SI"/>
              </w:rPr>
              <w:t xml:space="preserve"> na podneb</w:t>
            </w:r>
            <w:r w:rsidR="00141A4C">
              <w:rPr>
                <w:rFonts w:ascii="Arial" w:eastAsia="Times New Roman" w:hAnsi="Arial" w:cs="Arial"/>
                <w:iCs/>
                <w:sz w:val="20"/>
                <w:szCs w:val="20"/>
                <w:lang w:eastAsia="sl-SI"/>
              </w:rPr>
              <w:t>ne</w:t>
            </w:r>
            <w:r w:rsidRPr="00E55212">
              <w:rPr>
                <w:rFonts w:ascii="Arial" w:eastAsia="Times New Roman" w:hAnsi="Arial" w:cs="Arial"/>
                <w:iCs/>
                <w:sz w:val="20"/>
                <w:szCs w:val="20"/>
                <w:lang w:eastAsia="sl-SI"/>
              </w:rPr>
              <w:t xml:space="preserve"> sprememb</w:t>
            </w:r>
            <w:r w:rsidR="00141A4C">
              <w:rPr>
                <w:rFonts w:ascii="Arial" w:eastAsia="Times New Roman" w:hAnsi="Arial" w:cs="Arial"/>
                <w:iCs/>
                <w:sz w:val="20"/>
                <w:szCs w:val="20"/>
                <w:lang w:eastAsia="sl-SI"/>
              </w:rPr>
              <w:t>e</w:t>
            </w:r>
            <w:r w:rsidRPr="00E55212">
              <w:rPr>
                <w:rFonts w:ascii="Arial" w:eastAsia="Times New Roman" w:hAnsi="Arial" w:cs="Arial"/>
                <w:iCs/>
                <w:sz w:val="20"/>
                <w:szCs w:val="20"/>
                <w:lang w:eastAsia="sl-SI"/>
              </w:rPr>
              <w:t xml:space="preserve">, vključno z nadaljnjim izvajanjem Globalnega cilja za prilagajanje. Pomemben poudarek bo namenjen tudi pravičnemu prehodu, zlasti njegovim socialnim in gospodarskim vidikom. </w:t>
            </w:r>
            <w:r>
              <w:rPr>
                <w:rFonts w:ascii="Arial" w:eastAsia="Times New Roman" w:hAnsi="Arial" w:cs="Arial"/>
                <w:iCs/>
                <w:sz w:val="20"/>
                <w:szCs w:val="20"/>
                <w:lang w:eastAsia="sl-SI"/>
              </w:rPr>
              <w:t>Na področju</w:t>
            </w:r>
            <w:r w:rsidRPr="00E55212">
              <w:rPr>
                <w:rFonts w:ascii="Arial" w:eastAsia="Times New Roman" w:hAnsi="Arial" w:cs="Arial"/>
                <w:iCs/>
                <w:sz w:val="20"/>
                <w:szCs w:val="20"/>
                <w:lang w:eastAsia="sl-SI"/>
              </w:rPr>
              <w:t xml:space="preserve"> podnebn</w:t>
            </w:r>
            <w:r>
              <w:rPr>
                <w:rFonts w:ascii="Arial" w:eastAsia="Times New Roman" w:hAnsi="Arial" w:cs="Arial"/>
                <w:iCs/>
                <w:sz w:val="20"/>
                <w:szCs w:val="20"/>
                <w:lang w:eastAsia="sl-SI"/>
              </w:rPr>
              <w:t>ega</w:t>
            </w:r>
            <w:r w:rsidRPr="00E55212">
              <w:rPr>
                <w:rFonts w:ascii="Arial" w:eastAsia="Times New Roman" w:hAnsi="Arial" w:cs="Arial"/>
                <w:iCs/>
                <w:sz w:val="20"/>
                <w:szCs w:val="20"/>
                <w:lang w:eastAsia="sl-SI"/>
              </w:rPr>
              <w:t xml:space="preserve"> financiran</w:t>
            </w:r>
            <w:r>
              <w:rPr>
                <w:rFonts w:ascii="Arial" w:eastAsia="Times New Roman" w:hAnsi="Arial" w:cs="Arial"/>
                <w:iCs/>
                <w:sz w:val="20"/>
                <w:szCs w:val="20"/>
                <w:lang w:eastAsia="sl-SI"/>
              </w:rPr>
              <w:t>ja se bodo nadaljevale aktivnosti glede</w:t>
            </w:r>
            <w:r w:rsidRPr="00E55212">
              <w:rPr>
                <w:rFonts w:ascii="Arial" w:eastAsia="Times New Roman" w:hAnsi="Arial" w:cs="Arial"/>
                <w:iCs/>
                <w:sz w:val="20"/>
                <w:szCs w:val="20"/>
                <w:lang w:eastAsia="sl-SI"/>
              </w:rPr>
              <w:t xml:space="preserve"> izvajanj</w:t>
            </w:r>
            <w:r>
              <w:rPr>
                <w:rFonts w:ascii="Arial" w:eastAsia="Times New Roman" w:hAnsi="Arial" w:cs="Arial"/>
                <w:iCs/>
                <w:sz w:val="20"/>
                <w:szCs w:val="20"/>
                <w:lang w:eastAsia="sl-SI"/>
              </w:rPr>
              <w:t>a</w:t>
            </w:r>
            <w:r w:rsidRPr="00E55212">
              <w:rPr>
                <w:rFonts w:ascii="Arial" w:eastAsia="Times New Roman" w:hAnsi="Arial" w:cs="Arial"/>
                <w:iCs/>
                <w:sz w:val="20"/>
                <w:szCs w:val="20"/>
                <w:lang w:eastAsia="sl-SI"/>
              </w:rPr>
              <w:t xml:space="preserve"> novega kolektivnega </w:t>
            </w:r>
            <w:r w:rsidR="00976240">
              <w:rPr>
                <w:rFonts w:ascii="Arial" w:eastAsia="Times New Roman" w:hAnsi="Arial" w:cs="Arial"/>
                <w:iCs/>
                <w:sz w:val="20"/>
                <w:szCs w:val="20"/>
                <w:lang w:eastAsia="sl-SI"/>
              </w:rPr>
              <w:t xml:space="preserve">kvantificiranega </w:t>
            </w:r>
            <w:r>
              <w:rPr>
                <w:rFonts w:ascii="Arial" w:eastAsia="Times New Roman" w:hAnsi="Arial" w:cs="Arial"/>
                <w:iCs/>
                <w:sz w:val="20"/>
                <w:szCs w:val="20"/>
                <w:lang w:eastAsia="sl-SI"/>
              </w:rPr>
              <w:t>finančnega</w:t>
            </w:r>
            <w:r w:rsidRPr="00E55212">
              <w:rPr>
                <w:rFonts w:ascii="Arial" w:eastAsia="Times New Roman" w:hAnsi="Arial" w:cs="Arial"/>
                <w:iCs/>
                <w:sz w:val="20"/>
                <w:szCs w:val="20"/>
                <w:lang w:eastAsia="sl-SI"/>
              </w:rPr>
              <w:t xml:space="preserve"> cilja ter krepitvi dostopa do financiranja, tehnične in institucionalne podpore za države v razvoju.</w:t>
            </w:r>
          </w:p>
          <w:p w14:paraId="6732DB38" w14:textId="77777777" w:rsidR="00E55212" w:rsidRPr="006D6C69" w:rsidRDefault="00E55212" w:rsidP="006D6C6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AACE64B" w14:textId="48C37DB0" w:rsidR="00886CF5" w:rsidRPr="004419AB" w:rsidRDefault="006D6C69" w:rsidP="006D6C6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D6C69">
              <w:rPr>
                <w:rFonts w:ascii="Arial" w:eastAsia="Times New Roman" w:hAnsi="Arial" w:cs="Arial"/>
                <w:iCs/>
                <w:sz w:val="20"/>
                <w:szCs w:val="20"/>
                <w:lang w:eastAsia="sl-SI"/>
              </w:rPr>
              <w:t>V času celotne podnebne konference COP3</w:t>
            </w:r>
            <w:r w:rsidR="00E55212">
              <w:rPr>
                <w:rFonts w:ascii="Arial" w:eastAsia="Times New Roman" w:hAnsi="Arial" w:cs="Arial"/>
                <w:iCs/>
                <w:sz w:val="20"/>
                <w:szCs w:val="20"/>
                <w:lang w:eastAsia="sl-SI"/>
              </w:rPr>
              <w:t>1</w:t>
            </w:r>
            <w:r w:rsidRPr="006D6C69">
              <w:rPr>
                <w:rFonts w:ascii="Arial" w:eastAsia="Times New Roman" w:hAnsi="Arial" w:cs="Arial"/>
                <w:iCs/>
                <w:sz w:val="20"/>
                <w:szCs w:val="20"/>
                <w:lang w:eastAsia="sl-SI"/>
              </w:rPr>
              <w:t xml:space="preserve"> bo potekalo delo vseh delovnih teles UNFCCC (Pomožno delovno telo za izvajanje (SBI), Pomožno delovno telo za znanstveno in tehnološko svetovanje (SBSTA), Konferenca pogodbenic Okvirne konvencije (COP), Konferenca pogodbenic Kjotskega protokola (CMP) in Konferenca pogodbenic Pariškega podnebnega sporazuma (CMA), pred tem bo potekal t. i. vrh voditeljev. Konference COP3</w:t>
            </w:r>
            <w:r w:rsidR="00E55212">
              <w:rPr>
                <w:rFonts w:ascii="Arial" w:eastAsia="Times New Roman" w:hAnsi="Arial" w:cs="Arial"/>
                <w:iCs/>
                <w:sz w:val="20"/>
                <w:szCs w:val="20"/>
                <w:lang w:eastAsia="sl-SI"/>
              </w:rPr>
              <w:t>1</w:t>
            </w:r>
            <w:r w:rsidRPr="006D6C69">
              <w:rPr>
                <w:rFonts w:ascii="Arial" w:eastAsia="Times New Roman" w:hAnsi="Arial" w:cs="Arial"/>
                <w:iCs/>
                <w:sz w:val="20"/>
                <w:szCs w:val="20"/>
                <w:lang w:eastAsia="sl-SI"/>
              </w:rPr>
              <w:t xml:space="preserve"> se bodo udeležile vladne delegacije držav pogodbenic UNFCCC in Pariškega sporazuma.  </w:t>
            </w:r>
            <w:r w:rsidR="000C3B28">
              <w:rPr>
                <w:rFonts w:ascii="Arial" w:eastAsia="Times New Roman" w:hAnsi="Arial" w:cs="Arial"/>
                <w:iCs/>
                <w:sz w:val="20"/>
                <w:szCs w:val="20"/>
                <w:lang w:eastAsia="sl-SI"/>
              </w:rPr>
              <w:t>V</w:t>
            </w:r>
            <w:r w:rsidRPr="006D6C69">
              <w:rPr>
                <w:rFonts w:ascii="Arial" w:eastAsia="Times New Roman" w:hAnsi="Arial" w:cs="Arial"/>
                <w:iCs/>
                <w:sz w:val="20"/>
                <w:szCs w:val="20"/>
                <w:lang w:eastAsia="sl-SI"/>
              </w:rPr>
              <w:t>rha voditeljev</w:t>
            </w:r>
            <w:r w:rsidR="000C3B28">
              <w:rPr>
                <w:rFonts w:ascii="Arial" w:eastAsia="Times New Roman" w:hAnsi="Arial" w:cs="Arial"/>
                <w:iCs/>
                <w:sz w:val="20"/>
                <w:szCs w:val="20"/>
                <w:lang w:eastAsia="sl-SI"/>
              </w:rPr>
              <w:t xml:space="preserve"> v okviru COP31</w:t>
            </w:r>
            <w:r w:rsidRPr="006D6C69">
              <w:rPr>
                <w:rFonts w:ascii="Arial" w:eastAsia="Times New Roman" w:hAnsi="Arial" w:cs="Arial"/>
                <w:iCs/>
                <w:sz w:val="20"/>
                <w:szCs w:val="20"/>
                <w:lang w:eastAsia="sl-SI"/>
              </w:rPr>
              <w:t xml:space="preserve"> </w:t>
            </w:r>
            <w:r w:rsidR="000C3B28">
              <w:rPr>
                <w:rFonts w:ascii="Arial" w:eastAsia="Times New Roman" w:hAnsi="Arial" w:cs="Arial"/>
                <w:iCs/>
                <w:sz w:val="20"/>
                <w:szCs w:val="20"/>
                <w:lang w:eastAsia="sl-SI"/>
              </w:rPr>
              <w:t>se bo udeležila</w:t>
            </w:r>
            <w:r w:rsidRPr="006D6C69">
              <w:rPr>
                <w:rFonts w:ascii="Arial" w:eastAsia="Times New Roman" w:hAnsi="Arial" w:cs="Arial"/>
                <w:iCs/>
                <w:sz w:val="20"/>
                <w:szCs w:val="20"/>
                <w:lang w:eastAsia="sl-SI"/>
              </w:rPr>
              <w:t xml:space="preserve"> </w:t>
            </w:r>
            <w:r w:rsidR="00E55212">
              <w:rPr>
                <w:rFonts w:ascii="Arial" w:eastAsia="Times New Roman" w:hAnsi="Arial" w:cs="Arial"/>
                <w:iCs/>
                <w:sz w:val="20"/>
                <w:szCs w:val="20"/>
                <w:lang w:eastAsia="sl-SI"/>
              </w:rPr>
              <w:t>predsednica republike dr. Nataša Pirc Musar</w:t>
            </w:r>
            <w:r w:rsidRPr="006D6C69">
              <w:rPr>
                <w:rFonts w:ascii="Arial" w:eastAsia="Times New Roman" w:hAnsi="Arial" w:cs="Arial"/>
                <w:iCs/>
                <w:sz w:val="20"/>
                <w:szCs w:val="20"/>
                <w:lang w:eastAsia="sl-SI"/>
              </w:rPr>
              <w:t>, v času pogajanj bo</w:t>
            </w:r>
            <w:r w:rsidR="000C3B28">
              <w:rPr>
                <w:rFonts w:ascii="Arial" w:eastAsia="Times New Roman" w:hAnsi="Arial" w:cs="Arial"/>
                <w:iCs/>
                <w:sz w:val="20"/>
                <w:szCs w:val="20"/>
                <w:lang w:eastAsia="sl-SI"/>
              </w:rPr>
              <w:t xml:space="preserve"> delegacijo RS</w:t>
            </w:r>
            <w:r w:rsidRPr="006D6C69">
              <w:rPr>
                <w:rFonts w:ascii="Arial" w:eastAsia="Times New Roman" w:hAnsi="Arial" w:cs="Arial"/>
                <w:iCs/>
                <w:sz w:val="20"/>
                <w:szCs w:val="20"/>
                <w:lang w:eastAsia="sl-SI"/>
              </w:rPr>
              <w:t xml:space="preserve"> vodil</w:t>
            </w:r>
            <w:r w:rsidR="00E55212">
              <w:rPr>
                <w:rFonts w:ascii="Arial" w:eastAsia="Times New Roman" w:hAnsi="Arial" w:cs="Arial"/>
                <w:iCs/>
                <w:sz w:val="20"/>
                <w:szCs w:val="20"/>
                <w:lang w:eastAsia="sl-SI"/>
              </w:rPr>
              <w:t>a</w:t>
            </w:r>
            <w:r w:rsidRPr="006D6C69">
              <w:rPr>
                <w:rFonts w:ascii="Arial" w:eastAsia="Times New Roman" w:hAnsi="Arial" w:cs="Arial"/>
                <w:iCs/>
                <w:sz w:val="20"/>
                <w:szCs w:val="20"/>
                <w:lang w:eastAsia="sl-SI"/>
              </w:rPr>
              <w:t xml:space="preserve"> minist</w:t>
            </w:r>
            <w:r w:rsidR="00E55212">
              <w:rPr>
                <w:rFonts w:ascii="Arial" w:eastAsia="Times New Roman" w:hAnsi="Arial" w:cs="Arial"/>
                <w:iCs/>
                <w:sz w:val="20"/>
                <w:szCs w:val="20"/>
                <w:lang w:eastAsia="sl-SI"/>
              </w:rPr>
              <w:t>rica</w:t>
            </w:r>
            <w:r w:rsidRPr="006D6C69">
              <w:rPr>
                <w:rFonts w:ascii="Arial" w:eastAsia="Times New Roman" w:hAnsi="Arial" w:cs="Arial"/>
                <w:iCs/>
                <w:sz w:val="20"/>
                <w:szCs w:val="20"/>
                <w:lang w:eastAsia="sl-SI"/>
              </w:rPr>
              <w:t xml:space="preserve"> za okolje</w:t>
            </w:r>
            <w:r w:rsidR="00E55212">
              <w:rPr>
                <w:rFonts w:ascii="Arial" w:eastAsia="Times New Roman" w:hAnsi="Arial" w:cs="Arial"/>
                <w:iCs/>
                <w:sz w:val="20"/>
                <w:szCs w:val="20"/>
                <w:lang w:eastAsia="sl-SI"/>
              </w:rPr>
              <w:t xml:space="preserve"> in prostor</w:t>
            </w:r>
            <w:r w:rsidRPr="006D6C69">
              <w:rPr>
                <w:rFonts w:ascii="Arial" w:eastAsia="Times New Roman" w:hAnsi="Arial" w:cs="Arial"/>
                <w:iCs/>
                <w:sz w:val="20"/>
                <w:szCs w:val="20"/>
                <w:lang w:eastAsia="sl-SI"/>
              </w:rPr>
              <w:t xml:space="preserve"> mag. </w:t>
            </w:r>
            <w:r w:rsidR="00E55212">
              <w:rPr>
                <w:rFonts w:ascii="Arial" w:eastAsia="Times New Roman" w:hAnsi="Arial" w:cs="Arial"/>
                <w:iCs/>
                <w:sz w:val="20"/>
                <w:szCs w:val="20"/>
                <w:lang w:eastAsia="sl-SI"/>
              </w:rPr>
              <w:t>Polona Rifelj</w:t>
            </w:r>
            <w:r w:rsidRPr="006D6C69">
              <w:rPr>
                <w:rFonts w:ascii="Arial" w:eastAsia="Times New Roman" w:hAnsi="Arial" w:cs="Arial"/>
                <w:iCs/>
                <w:sz w:val="20"/>
                <w:szCs w:val="20"/>
                <w:lang w:eastAsia="sl-SI"/>
              </w:rPr>
              <w:t>.</w:t>
            </w:r>
          </w:p>
        </w:tc>
      </w:tr>
      <w:tr w:rsidR="00886CF5" w:rsidRPr="004419AB" w14:paraId="72BEF6B5" w14:textId="77777777" w:rsidTr="00B1164D">
        <w:tc>
          <w:tcPr>
            <w:tcW w:w="9163" w:type="dxa"/>
            <w:gridSpan w:val="4"/>
          </w:tcPr>
          <w:p w14:paraId="1E6062E7" w14:textId="77777777" w:rsidR="00886CF5" w:rsidRPr="004419AB"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6. Presoja posledic za:</w:t>
            </w:r>
          </w:p>
        </w:tc>
      </w:tr>
      <w:tr w:rsidR="00886CF5" w:rsidRPr="004419AB" w14:paraId="0D2D91C4" w14:textId="77777777" w:rsidTr="00B1164D">
        <w:tc>
          <w:tcPr>
            <w:tcW w:w="1448" w:type="dxa"/>
          </w:tcPr>
          <w:p w14:paraId="230B5FD6"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a)</w:t>
            </w:r>
          </w:p>
        </w:tc>
        <w:tc>
          <w:tcPr>
            <w:tcW w:w="5444" w:type="dxa"/>
            <w:gridSpan w:val="2"/>
          </w:tcPr>
          <w:p w14:paraId="066865BE"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javnofinančna sredstva nad 40.000 EUR v tekočem in naslednjih treh letih</w:t>
            </w:r>
          </w:p>
        </w:tc>
        <w:tc>
          <w:tcPr>
            <w:tcW w:w="2271" w:type="dxa"/>
            <w:vAlign w:val="center"/>
          </w:tcPr>
          <w:p w14:paraId="6E13EB0F" w14:textId="76F0FE04"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1D03A2C7" w14:textId="77777777" w:rsidTr="00B1164D">
        <w:tc>
          <w:tcPr>
            <w:tcW w:w="1448" w:type="dxa"/>
          </w:tcPr>
          <w:p w14:paraId="283DD4A9"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b)</w:t>
            </w:r>
          </w:p>
        </w:tc>
        <w:tc>
          <w:tcPr>
            <w:tcW w:w="5444" w:type="dxa"/>
            <w:gridSpan w:val="2"/>
          </w:tcPr>
          <w:p w14:paraId="671423AB"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bCs/>
                <w:sz w:val="20"/>
                <w:szCs w:val="20"/>
                <w:lang w:eastAsia="sl-SI"/>
              </w:rPr>
              <w:t>usklajenost slovenskega pravnega reda s pravnim redom Evropske unije</w:t>
            </w:r>
          </w:p>
        </w:tc>
        <w:tc>
          <w:tcPr>
            <w:tcW w:w="2271" w:type="dxa"/>
            <w:vAlign w:val="center"/>
          </w:tcPr>
          <w:p w14:paraId="0AA953E1" w14:textId="420BDE7D"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034CBB27" w14:textId="77777777" w:rsidTr="00B1164D">
        <w:tc>
          <w:tcPr>
            <w:tcW w:w="1448" w:type="dxa"/>
          </w:tcPr>
          <w:p w14:paraId="2F885D13"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c)</w:t>
            </w:r>
          </w:p>
        </w:tc>
        <w:tc>
          <w:tcPr>
            <w:tcW w:w="5444" w:type="dxa"/>
            <w:gridSpan w:val="2"/>
          </w:tcPr>
          <w:p w14:paraId="1D675EE5"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administrativne posledice</w:t>
            </w:r>
          </w:p>
        </w:tc>
        <w:tc>
          <w:tcPr>
            <w:tcW w:w="2271" w:type="dxa"/>
            <w:vAlign w:val="center"/>
          </w:tcPr>
          <w:p w14:paraId="21B04B7D" w14:textId="5C633BEC"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NE</w:t>
            </w:r>
          </w:p>
        </w:tc>
      </w:tr>
      <w:tr w:rsidR="00886CF5" w:rsidRPr="004419AB" w14:paraId="3A6BFAA2" w14:textId="77777777" w:rsidTr="00B1164D">
        <w:tc>
          <w:tcPr>
            <w:tcW w:w="1448" w:type="dxa"/>
          </w:tcPr>
          <w:p w14:paraId="31B4783F"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w:t>
            </w:r>
          </w:p>
        </w:tc>
        <w:tc>
          <w:tcPr>
            <w:tcW w:w="5444" w:type="dxa"/>
            <w:gridSpan w:val="2"/>
          </w:tcPr>
          <w:p w14:paraId="7375E1C0"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sz w:val="20"/>
                <w:szCs w:val="20"/>
                <w:lang w:eastAsia="sl-SI"/>
              </w:rPr>
              <w:t>gospodarstvo, zlasti</w:t>
            </w:r>
            <w:r w:rsidRPr="004419AB">
              <w:rPr>
                <w:rFonts w:ascii="Arial" w:eastAsia="Times New Roman" w:hAnsi="Arial" w:cs="Arial"/>
                <w:bCs/>
                <w:sz w:val="20"/>
                <w:szCs w:val="20"/>
                <w:lang w:eastAsia="sl-SI"/>
              </w:rPr>
              <w:t xml:space="preserve"> mala in srednja podjetja ter konkurenčnost podjetij</w:t>
            </w:r>
          </w:p>
        </w:tc>
        <w:tc>
          <w:tcPr>
            <w:tcW w:w="2271" w:type="dxa"/>
            <w:vAlign w:val="center"/>
          </w:tcPr>
          <w:p w14:paraId="0C6283EE" w14:textId="77B60B23"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4FC3C6AE" w14:textId="77777777" w:rsidTr="00B1164D">
        <w:tc>
          <w:tcPr>
            <w:tcW w:w="1448" w:type="dxa"/>
          </w:tcPr>
          <w:p w14:paraId="5B7AE307"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w:t>
            </w:r>
          </w:p>
        </w:tc>
        <w:tc>
          <w:tcPr>
            <w:tcW w:w="5444" w:type="dxa"/>
            <w:gridSpan w:val="2"/>
          </w:tcPr>
          <w:p w14:paraId="14647D01"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okolje, vključno s prostorskimi in varstvenimi vidiki</w:t>
            </w:r>
          </w:p>
        </w:tc>
        <w:tc>
          <w:tcPr>
            <w:tcW w:w="2271" w:type="dxa"/>
            <w:vAlign w:val="center"/>
          </w:tcPr>
          <w:p w14:paraId="6E1C53B2" w14:textId="3DD60058"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38EAD833" w14:textId="77777777" w:rsidTr="00B1164D">
        <w:tc>
          <w:tcPr>
            <w:tcW w:w="1448" w:type="dxa"/>
          </w:tcPr>
          <w:p w14:paraId="24A9D429"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e)</w:t>
            </w:r>
          </w:p>
        </w:tc>
        <w:tc>
          <w:tcPr>
            <w:tcW w:w="5444" w:type="dxa"/>
            <w:gridSpan w:val="2"/>
          </w:tcPr>
          <w:p w14:paraId="223CDF4B"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socialno področje</w:t>
            </w:r>
          </w:p>
        </w:tc>
        <w:tc>
          <w:tcPr>
            <w:tcW w:w="2271" w:type="dxa"/>
            <w:vAlign w:val="center"/>
          </w:tcPr>
          <w:p w14:paraId="144F1525" w14:textId="55D80948"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657F7D9A" w14:textId="77777777" w:rsidTr="00B1164D">
        <w:tc>
          <w:tcPr>
            <w:tcW w:w="1448" w:type="dxa"/>
            <w:tcBorders>
              <w:bottom w:val="single" w:sz="4" w:space="0" w:color="auto"/>
            </w:tcBorders>
          </w:tcPr>
          <w:p w14:paraId="2474F95E"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f)</w:t>
            </w:r>
          </w:p>
        </w:tc>
        <w:tc>
          <w:tcPr>
            <w:tcW w:w="5444" w:type="dxa"/>
            <w:gridSpan w:val="2"/>
            <w:tcBorders>
              <w:bottom w:val="single" w:sz="4" w:space="0" w:color="auto"/>
            </w:tcBorders>
          </w:tcPr>
          <w:p w14:paraId="368F40A6"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dokumente razvojnega načrtovanja:</w:t>
            </w:r>
          </w:p>
          <w:p w14:paraId="30AFEE4E" w14:textId="77777777" w:rsidR="00886CF5" w:rsidRPr="004419AB"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nacionalne dokumente razvojnega načrtovanja</w:t>
            </w:r>
          </w:p>
          <w:p w14:paraId="6856038B" w14:textId="77777777" w:rsidR="00886CF5" w:rsidRPr="004419AB"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razvojne politike na ravni programov po strukturi razvojne klasifikacije programskega proračuna</w:t>
            </w:r>
          </w:p>
          <w:p w14:paraId="46D2EA33" w14:textId="77777777" w:rsidR="00886CF5" w:rsidRPr="004419AB"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46F864A" w14:textId="10C501CC" w:rsidR="00886CF5" w:rsidRPr="004419AB" w:rsidRDefault="000134C0"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NE</w:t>
            </w:r>
          </w:p>
        </w:tc>
      </w:tr>
      <w:tr w:rsidR="00886CF5" w:rsidRPr="004419AB" w14:paraId="52646397" w14:textId="77777777" w:rsidTr="00B1164D">
        <w:tc>
          <w:tcPr>
            <w:tcW w:w="9163" w:type="dxa"/>
            <w:gridSpan w:val="4"/>
            <w:tcBorders>
              <w:top w:val="single" w:sz="4" w:space="0" w:color="auto"/>
              <w:left w:val="single" w:sz="4" w:space="0" w:color="auto"/>
              <w:bottom w:val="single" w:sz="4" w:space="0" w:color="auto"/>
              <w:right w:val="single" w:sz="4" w:space="0" w:color="auto"/>
            </w:tcBorders>
          </w:tcPr>
          <w:p w14:paraId="67026A0A" w14:textId="77777777" w:rsidR="00886CF5" w:rsidRPr="004419AB" w:rsidRDefault="00886CF5"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7.a Predstavitev ocene finančnih posledic nad 40.000 EUR:</w:t>
            </w:r>
          </w:p>
          <w:p w14:paraId="1D3A372D" w14:textId="77777777" w:rsidR="00511AF9" w:rsidRDefault="00511AF9" w:rsidP="00511AF9">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14:paraId="251CA2C6" w14:textId="47BD59A2" w:rsidR="00511AF9" w:rsidRPr="00511AF9" w:rsidRDefault="00511AF9" w:rsidP="00511AF9">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511AF9">
              <w:rPr>
                <w:rFonts w:ascii="Arial" w:eastAsia="Times New Roman" w:hAnsi="Arial" w:cs="Arial"/>
                <w:sz w:val="20"/>
                <w:szCs w:val="20"/>
                <w:lang w:eastAsia="sl-SI"/>
              </w:rPr>
              <w:t>Stroški udeležbe obsegajo stroške povezane z nastanitvijo delegacije</w:t>
            </w:r>
            <w:r>
              <w:rPr>
                <w:rFonts w:ascii="Arial" w:eastAsia="Times New Roman" w:hAnsi="Arial" w:cs="Arial"/>
                <w:sz w:val="20"/>
                <w:szCs w:val="20"/>
                <w:lang w:eastAsia="sl-SI"/>
              </w:rPr>
              <w:t xml:space="preserve"> in </w:t>
            </w:r>
            <w:r w:rsidRPr="00511AF9">
              <w:rPr>
                <w:rFonts w:ascii="Arial" w:eastAsia="Times New Roman" w:hAnsi="Arial" w:cs="Arial"/>
                <w:sz w:val="20"/>
                <w:szCs w:val="20"/>
                <w:lang w:eastAsia="sl-SI"/>
              </w:rPr>
              <w:t xml:space="preserve">potnimi stroški so ocenjeni na skupno </w:t>
            </w:r>
            <w:r w:rsidR="00A659F4">
              <w:rPr>
                <w:rFonts w:ascii="Arial" w:eastAsia="Times New Roman" w:hAnsi="Arial" w:cs="Arial"/>
                <w:sz w:val="20"/>
                <w:szCs w:val="20"/>
                <w:lang w:eastAsia="sl-SI"/>
              </w:rPr>
              <w:t>2</w:t>
            </w:r>
            <w:r w:rsidR="000C5AD2">
              <w:rPr>
                <w:rFonts w:ascii="Arial" w:eastAsia="Times New Roman" w:hAnsi="Arial" w:cs="Arial"/>
                <w:sz w:val="20"/>
                <w:szCs w:val="20"/>
                <w:lang w:eastAsia="sl-SI"/>
              </w:rPr>
              <w:t>4</w:t>
            </w:r>
            <w:r w:rsidR="00A659F4">
              <w:rPr>
                <w:rFonts w:ascii="Arial" w:eastAsia="Times New Roman" w:hAnsi="Arial" w:cs="Arial"/>
                <w:sz w:val="20"/>
                <w:szCs w:val="20"/>
                <w:lang w:eastAsia="sl-SI"/>
              </w:rPr>
              <w:t>.000,00 EUR</w:t>
            </w:r>
            <w:r w:rsidRPr="00511AF9">
              <w:rPr>
                <w:rFonts w:ascii="Arial" w:eastAsia="Times New Roman" w:hAnsi="Arial" w:cs="Arial"/>
                <w:sz w:val="20"/>
                <w:szCs w:val="20"/>
                <w:lang w:eastAsia="sl-SI"/>
              </w:rPr>
              <w:t>.</w:t>
            </w:r>
          </w:p>
          <w:p w14:paraId="569D42FF" w14:textId="63121ED6" w:rsidR="00511AF9" w:rsidRPr="00511AF9" w:rsidRDefault="00511AF9" w:rsidP="00511AF9">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511AF9">
              <w:rPr>
                <w:rFonts w:ascii="Arial" w:eastAsia="Times New Roman" w:hAnsi="Arial" w:cs="Arial"/>
                <w:sz w:val="20"/>
                <w:szCs w:val="20"/>
                <w:lang w:eastAsia="sl-SI"/>
              </w:rPr>
              <w:t>Stroške udeležbe slovenske delegacije na podnebni konferenci COP3</w:t>
            </w:r>
            <w:r>
              <w:rPr>
                <w:rFonts w:ascii="Arial" w:eastAsia="Times New Roman" w:hAnsi="Arial" w:cs="Arial"/>
                <w:sz w:val="20"/>
                <w:szCs w:val="20"/>
                <w:lang w:eastAsia="sl-SI"/>
              </w:rPr>
              <w:t>1</w:t>
            </w:r>
            <w:r w:rsidRPr="00511AF9">
              <w:rPr>
                <w:rFonts w:ascii="Arial" w:eastAsia="Times New Roman" w:hAnsi="Arial" w:cs="Arial"/>
                <w:sz w:val="20"/>
                <w:szCs w:val="20"/>
                <w:lang w:eastAsia="sl-SI"/>
              </w:rPr>
              <w:t xml:space="preserve"> pokriva vsak resor za svoj del delegacije. </w:t>
            </w:r>
          </w:p>
          <w:p w14:paraId="6A200BE6" w14:textId="77777777" w:rsidR="00511AF9" w:rsidRPr="00511AF9" w:rsidRDefault="00511AF9" w:rsidP="00511AF9">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14:paraId="6A755988" w14:textId="3B6C2B1A" w:rsidR="00511AF9" w:rsidRPr="00511AF9" w:rsidRDefault="00511AF9" w:rsidP="00511AF9">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511AF9">
              <w:rPr>
                <w:rFonts w:ascii="Arial" w:eastAsia="Times New Roman" w:hAnsi="Arial" w:cs="Arial"/>
                <w:sz w:val="20"/>
                <w:szCs w:val="20"/>
                <w:lang w:eastAsia="sl-SI"/>
              </w:rPr>
              <w:t>Za delegacijo Ministrstva za okolje</w:t>
            </w:r>
            <w:r>
              <w:rPr>
                <w:rFonts w:ascii="Arial" w:eastAsia="Times New Roman" w:hAnsi="Arial" w:cs="Arial"/>
                <w:sz w:val="20"/>
                <w:szCs w:val="20"/>
                <w:lang w:eastAsia="sl-SI"/>
              </w:rPr>
              <w:t xml:space="preserve"> in prostor </w:t>
            </w:r>
            <w:r w:rsidRPr="00511AF9">
              <w:rPr>
                <w:rFonts w:ascii="Arial" w:eastAsia="Times New Roman" w:hAnsi="Arial" w:cs="Arial"/>
                <w:sz w:val="20"/>
                <w:szCs w:val="20"/>
                <w:lang w:eastAsia="sl-SI"/>
              </w:rPr>
              <w:t xml:space="preserve">so bili stroški načrtovani in bodo kriti iz sredstev </w:t>
            </w:r>
            <w:r w:rsidRPr="00511AF9">
              <w:rPr>
                <w:rFonts w:ascii="Arial" w:eastAsia="Times New Roman" w:hAnsi="Arial" w:cs="Arial"/>
                <w:sz w:val="20"/>
                <w:szCs w:val="20"/>
                <w:lang w:eastAsia="sl-SI"/>
              </w:rPr>
              <w:lastRenderedPageBreak/>
              <w:t>rezerviranih na proračunskih postavkah 'mednarodno sodelovanje in EU zadeve (</w:t>
            </w:r>
            <w:r w:rsidR="00DA1D86">
              <w:rPr>
                <w:rFonts w:ascii="Arial" w:eastAsia="Times New Roman" w:hAnsi="Arial" w:cs="Arial"/>
                <w:sz w:val="20"/>
                <w:szCs w:val="20"/>
                <w:lang w:eastAsia="sl-SI"/>
              </w:rPr>
              <w:t>263098</w:t>
            </w:r>
            <w:r w:rsidRPr="00511AF9">
              <w:rPr>
                <w:rFonts w:ascii="Arial" w:eastAsia="Times New Roman" w:hAnsi="Arial" w:cs="Arial"/>
                <w:sz w:val="20"/>
                <w:szCs w:val="20"/>
                <w:lang w:eastAsia="sl-SI"/>
              </w:rPr>
              <w:t>)' in 'materialni stroški (</w:t>
            </w:r>
            <w:r w:rsidR="00DA1D86">
              <w:rPr>
                <w:rFonts w:ascii="Arial" w:eastAsia="Times New Roman" w:hAnsi="Arial" w:cs="Arial"/>
                <w:sz w:val="20"/>
                <w:szCs w:val="20"/>
                <w:lang w:eastAsia="sl-SI"/>
              </w:rPr>
              <w:t>263098</w:t>
            </w:r>
            <w:r w:rsidRPr="00511AF9">
              <w:rPr>
                <w:rFonts w:ascii="Arial" w:eastAsia="Times New Roman" w:hAnsi="Arial" w:cs="Arial"/>
                <w:sz w:val="20"/>
                <w:szCs w:val="20"/>
                <w:lang w:eastAsia="sl-SI"/>
              </w:rPr>
              <w:t xml:space="preserve">)' v okvirni višini </w:t>
            </w:r>
            <w:r w:rsidR="00DA1D86">
              <w:rPr>
                <w:rFonts w:ascii="Arial" w:eastAsia="Times New Roman" w:hAnsi="Arial" w:cs="Arial"/>
                <w:sz w:val="20"/>
                <w:szCs w:val="20"/>
                <w:lang w:eastAsia="sl-SI"/>
              </w:rPr>
              <w:t>19.000,00 EUR</w:t>
            </w:r>
            <w:r w:rsidRPr="00511AF9">
              <w:rPr>
                <w:rFonts w:ascii="Arial" w:eastAsia="Times New Roman" w:hAnsi="Arial" w:cs="Arial"/>
                <w:sz w:val="20"/>
                <w:szCs w:val="20"/>
                <w:lang w:eastAsia="sl-SI"/>
              </w:rPr>
              <w:t xml:space="preserve">. Stroški za mladinskega podnebnega delegata v okvirni višini </w:t>
            </w:r>
            <w:r w:rsidR="000C3B28">
              <w:rPr>
                <w:rFonts w:ascii="Arial" w:eastAsia="Times New Roman" w:hAnsi="Arial" w:cs="Arial"/>
                <w:sz w:val="20"/>
                <w:szCs w:val="20"/>
                <w:lang w:eastAsia="sl-SI"/>
              </w:rPr>
              <w:t>3</w:t>
            </w:r>
            <w:r w:rsidRPr="00511AF9">
              <w:rPr>
                <w:rFonts w:ascii="Arial" w:eastAsia="Times New Roman" w:hAnsi="Arial" w:cs="Arial"/>
                <w:sz w:val="20"/>
                <w:szCs w:val="20"/>
                <w:lang w:eastAsia="sl-SI"/>
              </w:rPr>
              <w:t>.000,00 EUR bodo kriti z proračunske postavke PP 231758 – Sklad za podnebne spremembe, NRP 2550-17-0036.</w:t>
            </w:r>
          </w:p>
          <w:p w14:paraId="32F8B496" w14:textId="77777777" w:rsidR="00511AF9" w:rsidRPr="00511AF9" w:rsidRDefault="00511AF9" w:rsidP="00511AF9">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14:paraId="62AAED74" w14:textId="6290917A" w:rsidR="00511AF9" w:rsidRPr="004419AB" w:rsidRDefault="00511AF9" w:rsidP="00511AF9">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511AF9">
              <w:rPr>
                <w:rFonts w:ascii="Arial" w:eastAsia="Times New Roman" w:hAnsi="Arial" w:cs="Arial"/>
                <w:sz w:val="20"/>
                <w:szCs w:val="20"/>
                <w:lang w:eastAsia="sl-SI"/>
              </w:rPr>
              <w:t xml:space="preserve">Stroški udeležbe predstavnika Ministrstva </w:t>
            </w:r>
            <w:r w:rsidR="00DA1D86">
              <w:rPr>
                <w:rFonts w:ascii="Arial" w:eastAsia="Times New Roman" w:hAnsi="Arial" w:cs="Arial"/>
                <w:sz w:val="20"/>
                <w:szCs w:val="20"/>
                <w:lang w:eastAsia="sl-SI"/>
              </w:rPr>
              <w:t>za zunanje in evropske zadeve</w:t>
            </w:r>
            <w:r w:rsidRPr="00511AF9">
              <w:rPr>
                <w:rFonts w:ascii="Arial" w:eastAsia="Times New Roman" w:hAnsi="Arial" w:cs="Arial"/>
                <w:sz w:val="20"/>
                <w:szCs w:val="20"/>
                <w:lang w:eastAsia="sl-SI"/>
              </w:rPr>
              <w:t xml:space="preserve"> so načrtovani in bodo kriti iz sredstev rezerviranih na proračunski postavki</w:t>
            </w:r>
            <w:r w:rsidR="001E3EBE">
              <w:rPr>
                <w:rFonts w:ascii="Arial" w:eastAsia="Times New Roman" w:hAnsi="Arial" w:cs="Arial"/>
                <w:sz w:val="20"/>
                <w:szCs w:val="20"/>
                <w:lang w:eastAsia="sl-SI"/>
              </w:rPr>
              <w:t xml:space="preserve"> </w:t>
            </w:r>
            <w:r w:rsidR="00F65110">
              <w:rPr>
                <w:rFonts w:ascii="Arial" w:eastAsia="Times New Roman" w:hAnsi="Arial" w:cs="Arial"/>
                <w:sz w:val="20"/>
                <w:szCs w:val="20"/>
                <w:lang w:eastAsia="sl-SI"/>
              </w:rPr>
              <w:t xml:space="preserve">1811-11-0001 Zunanjepolitično delovanje, </w:t>
            </w:r>
            <w:r w:rsidR="001E3EBE">
              <w:rPr>
                <w:rFonts w:ascii="Arial" w:eastAsia="Times New Roman" w:hAnsi="Arial" w:cs="Arial"/>
                <w:sz w:val="20"/>
                <w:szCs w:val="20"/>
                <w:lang w:eastAsia="sl-SI"/>
              </w:rPr>
              <w:t>3663 – Meddržavno sodelovanje</w:t>
            </w:r>
            <w:r w:rsidRPr="00511AF9">
              <w:rPr>
                <w:rFonts w:ascii="Arial" w:eastAsia="Times New Roman" w:hAnsi="Arial" w:cs="Arial"/>
                <w:sz w:val="20"/>
                <w:szCs w:val="20"/>
                <w:lang w:eastAsia="sl-SI"/>
              </w:rPr>
              <w:t xml:space="preserve"> v okvirni višini </w:t>
            </w:r>
            <w:r w:rsidR="000C5AD2">
              <w:rPr>
                <w:rFonts w:ascii="Arial" w:eastAsia="Times New Roman" w:hAnsi="Arial" w:cs="Arial"/>
                <w:sz w:val="20"/>
                <w:szCs w:val="20"/>
                <w:lang w:eastAsia="sl-SI"/>
              </w:rPr>
              <w:t>2</w:t>
            </w:r>
            <w:r w:rsidR="00A659F4">
              <w:rPr>
                <w:rFonts w:ascii="Arial" w:eastAsia="Times New Roman" w:hAnsi="Arial" w:cs="Arial"/>
                <w:sz w:val="20"/>
                <w:szCs w:val="20"/>
                <w:lang w:eastAsia="sl-SI"/>
              </w:rPr>
              <w:t>.000, EUR</w:t>
            </w:r>
            <w:r w:rsidRPr="00511AF9">
              <w:rPr>
                <w:rFonts w:ascii="Arial" w:eastAsia="Times New Roman" w:hAnsi="Arial" w:cs="Arial"/>
                <w:sz w:val="20"/>
                <w:szCs w:val="20"/>
                <w:lang w:eastAsia="sl-SI"/>
              </w:rPr>
              <w:t>.</w:t>
            </w:r>
          </w:p>
        </w:tc>
      </w:tr>
    </w:tbl>
    <w:p w14:paraId="704D79A2" w14:textId="77777777" w:rsidR="00886CF5" w:rsidRPr="004419AB" w:rsidRDefault="00886CF5" w:rsidP="00886CF5">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3"/>
        <w:gridCol w:w="890"/>
        <w:gridCol w:w="1413"/>
        <w:gridCol w:w="422"/>
        <w:gridCol w:w="918"/>
        <w:gridCol w:w="683"/>
        <w:gridCol w:w="384"/>
        <w:gridCol w:w="303"/>
        <w:gridCol w:w="2124"/>
      </w:tblGrid>
      <w:tr w:rsidR="00886CF5" w:rsidRPr="004419AB" w14:paraId="2689140B" w14:textId="77777777" w:rsidTr="00B1164D">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7403DA0" w14:textId="77777777" w:rsidR="00886CF5" w:rsidRPr="004419AB" w:rsidRDefault="00886CF5" w:rsidP="00B1164D">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lastRenderedPageBreak/>
              <w:t>I. Ocena finančnih posledic, ki niso načrtovane v sprejetem proračunu</w:t>
            </w:r>
          </w:p>
        </w:tc>
      </w:tr>
      <w:tr w:rsidR="00886CF5" w:rsidRPr="004419AB" w14:paraId="03995609" w14:textId="77777777" w:rsidTr="00DA1D86">
        <w:trPr>
          <w:cantSplit/>
          <w:trHeight w:val="276"/>
        </w:trPr>
        <w:tc>
          <w:tcPr>
            <w:tcW w:w="2953" w:type="dxa"/>
            <w:gridSpan w:val="2"/>
            <w:tcBorders>
              <w:top w:val="single" w:sz="4" w:space="0" w:color="auto"/>
              <w:left w:val="single" w:sz="4" w:space="0" w:color="auto"/>
              <w:bottom w:val="single" w:sz="4" w:space="0" w:color="auto"/>
              <w:right w:val="single" w:sz="4" w:space="0" w:color="auto"/>
            </w:tcBorders>
            <w:vAlign w:val="center"/>
          </w:tcPr>
          <w:p w14:paraId="73D2B991" w14:textId="77777777" w:rsidR="00886CF5" w:rsidRPr="004419AB" w:rsidRDefault="00886CF5" w:rsidP="00B1164D">
            <w:pPr>
              <w:widowControl w:val="0"/>
              <w:spacing w:after="0" w:line="260" w:lineRule="exact"/>
              <w:ind w:left="-122" w:right="-112"/>
              <w:jc w:val="center"/>
              <w:rPr>
                <w:rFonts w:ascii="Arial" w:eastAsia="Times New Roman" w:hAnsi="Arial" w:cs="Arial"/>
                <w:sz w:val="20"/>
                <w:szCs w:val="20"/>
              </w:rPr>
            </w:pP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7625EC21"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Tekoče leto (t)</w:t>
            </w:r>
          </w:p>
        </w:tc>
        <w:tc>
          <w:tcPr>
            <w:tcW w:w="918" w:type="dxa"/>
            <w:tcBorders>
              <w:top w:val="single" w:sz="4" w:space="0" w:color="auto"/>
              <w:left w:val="single" w:sz="4" w:space="0" w:color="auto"/>
              <w:bottom w:val="single" w:sz="4" w:space="0" w:color="auto"/>
              <w:right w:val="single" w:sz="4" w:space="0" w:color="auto"/>
            </w:tcBorders>
            <w:vAlign w:val="center"/>
          </w:tcPr>
          <w:p w14:paraId="27E0A2F4"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+ 1</w:t>
            </w: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6FD832F2"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+ 2</w:t>
            </w:r>
          </w:p>
        </w:tc>
        <w:tc>
          <w:tcPr>
            <w:tcW w:w="2124" w:type="dxa"/>
            <w:tcBorders>
              <w:top w:val="single" w:sz="4" w:space="0" w:color="auto"/>
              <w:left w:val="single" w:sz="4" w:space="0" w:color="auto"/>
              <w:bottom w:val="single" w:sz="4" w:space="0" w:color="auto"/>
              <w:right w:val="single" w:sz="4" w:space="0" w:color="auto"/>
            </w:tcBorders>
            <w:vAlign w:val="center"/>
          </w:tcPr>
          <w:p w14:paraId="5427529E"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+ 3</w:t>
            </w:r>
          </w:p>
        </w:tc>
      </w:tr>
      <w:tr w:rsidR="00886CF5" w:rsidRPr="004419AB" w14:paraId="2DAE9117" w14:textId="77777777" w:rsidTr="00DA1D86">
        <w:trPr>
          <w:cantSplit/>
          <w:trHeight w:val="423"/>
        </w:trPr>
        <w:tc>
          <w:tcPr>
            <w:tcW w:w="2953" w:type="dxa"/>
            <w:gridSpan w:val="2"/>
            <w:tcBorders>
              <w:top w:val="single" w:sz="4" w:space="0" w:color="auto"/>
              <w:left w:val="single" w:sz="4" w:space="0" w:color="auto"/>
              <w:bottom w:val="single" w:sz="4" w:space="0" w:color="auto"/>
              <w:right w:val="single" w:sz="4" w:space="0" w:color="auto"/>
            </w:tcBorders>
            <w:vAlign w:val="center"/>
          </w:tcPr>
          <w:p w14:paraId="2C865A8F"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prihodkov državnega proračuna </w:t>
            </w: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394CD7C6"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8" w:type="dxa"/>
            <w:tcBorders>
              <w:top w:val="single" w:sz="4" w:space="0" w:color="auto"/>
              <w:left w:val="single" w:sz="4" w:space="0" w:color="auto"/>
              <w:bottom w:val="single" w:sz="4" w:space="0" w:color="auto"/>
              <w:right w:val="single" w:sz="4" w:space="0" w:color="auto"/>
            </w:tcBorders>
            <w:vAlign w:val="center"/>
          </w:tcPr>
          <w:p w14:paraId="53FE86C5"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6685041D"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4" w:type="dxa"/>
            <w:tcBorders>
              <w:top w:val="single" w:sz="4" w:space="0" w:color="auto"/>
              <w:left w:val="single" w:sz="4" w:space="0" w:color="auto"/>
              <w:bottom w:val="single" w:sz="4" w:space="0" w:color="auto"/>
              <w:right w:val="single" w:sz="4" w:space="0" w:color="auto"/>
            </w:tcBorders>
            <w:vAlign w:val="center"/>
          </w:tcPr>
          <w:p w14:paraId="17FBB07E"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4419AB" w14:paraId="1F3383C6" w14:textId="77777777" w:rsidTr="00DA1D86">
        <w:trPr>
          <w:cantSplit/>
          <w:trHeight w:val="423"/>
        </w:trPr>
        <w:tc>
          <w:tcPr>
            <w:tcW w:w="2953" w:type="dxa"/>
            <w:gridSpan w:val="2"/>
            <w:tcBorders>
              <w:top w:val="single" w:sz="4" w:space="0" w:color="auto"/>
              <w:left w:val="single" w:sz="4" w:space="0" w:color="auto"/>
              <w:bottom w:val="single" w:sz="4" w:space="0" w:color="auto"/>
              <w:right w:val="single" w:sz="4" w:space="0" w:color="auto"/>
            </w:tcBorders>
            <w:vAlign w:val="center"/>
          </w:tcPr>
          <w:p w14:paraId="1D00E57E"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prihodkov občinskih proračunov </w:t>
            </w: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4670C6D9"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8" w:type="dxa"/>
            <w:tcBorders>
              <w:top w:val="single" w:sz="4" w:space="0" w:color="auto"/>
              <w:left w:val="single" w:sz="4" w:space="0" w:color="auto"/>
              <w:bottom w:val="single" w:sz="4" w:space="0" w:color="auto"/>
              <w:right w:val="single" w:sz="4" w:space="0" w:color="auto"/>
            </w:tcBorders>
            <w:vAlign w:val="center"/>
          </w:tcPr>
          <w:p w14:paraId="6F8955E2"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02B0C441"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4" w:type="dxa"/>
            <w:tcBorders>
              <w:top w:val="single" w:sz="4" w:space="0" w:color="auto"/>
              <w:left w:val="single" w:sz="4" w:space="0" w:color="auto"/>
              <w:bottom w:val="single" w:sz="4" w:space="0" w:color="auto"/>
              <w:right w:val="single" w:sz="4" w:space="0" w:color="auto"/>
            </w:tcBorders>
            <w:vAlign w:val="center"/>
          </w:tcPr>
          <w:p w14:paraId="52659C8C"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4419AB" w14:paraId="1A62EC36" w14:textId="77777777" w:rsidTr="00DA1D86">
        <w:trPr>
          <w:cantSplit/>
          <w:trHeight w:val="423"/>
        </w:trPr>
        <w:tc>
          <w:tcPr>
            <w:tcW w:w="2953" w:type="dxa"/>
            <w:gridSpan w:val="2"/>
            <w:tcBorders>
              <w:top w:val="single" w:sz="4" w:space="0" w:color="auto"/>
              <w:left w:val="single" w:sz="4" w:space="0" w:color="auto"/>
              <w:bottom w:val="single" w:sz="4" w:space="0" w:color="auto"/>
              <w:right w:val="single" w:sz="4" w:space="0" w:color="auto"/>
            </w:tcBorders>
            <w:vAlign w:val="center"/>
          </w:tcPr>
          <w:p w14:paraId="16531667"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odhodkov državnega proračuna </w:t>
            </w: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0C8F2E3C"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918" w:type="dxa"/>
            <w:tcBorders>
              <w:top w:val="single" w:sz="4" w:space="0" w:color="auto"/>
              <w:left w:val="single" w:sz="4" w:space="0" w:color="auto"/>
              <w:bottom w:val="single" w:sz="4" w:space="0" w:color="auto"/>
              <w:right w:val="single" w:sz="4" w:space="0" w:color="auto"/>
            </w:tcBorders>
            <w:vAlign w:val="center"/>
          </w:tcPr>
          <w:p w14:paraId="6BED6BD7"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0E4F1237"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2124" w:type="dxa"/>
            <w:tcBorders>
              <w:top w:val="single" w:sz="4" w:space="0" w:color="auto"/>
              <w:left w:val="single" w:sz="4" w:space="0" w:color="auto"/>
              <w:bottom w:val="single" w:sz="4" w:space="0" w:color="auto"/>
              <w:right w:val="single" w:sz="4" w:space="0" w:color="auto"/>
            </w:tcBorders>
            <w:vAlign w:val="center"/>
          </w:tcPr>
          <w:p w14:paraId="0A7A8C3E"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r>
      <w:tr w:rsidR="00886CF5" w:rsidRPr="004419AB" w14:paraId="274CB7DB" w14:textId="77777777" w:rsidTr="00DA1D86">
        <w:trPr>
          <w:cantSplit/>
          <w:trHeight w:val="623"/>
        </w:trPr>
        <w:tc>
          <w:tcPr>
            <w:tcW w:w="2953" w:type="dxa"/>
            <w:gridSpan w:val="2"/>
            <w:tcBorders>
              <w:top w:val="single" w:sz="4" w:space="0" w:color="auto"/>
              <w:left w:val="single" w:sz="4" w:space="0" w:color="auto"/>
              <w:bottom w:val="single" w:sz="4" w:space="0" w:color="auto"/>
              <w:right w:val="single" w:sz="4" w:space="0" w:color="auto"/>
            </w:tcBorders>
            <w:vAlign w:val="center"/>
          </w:tcPr>
          <w:p w14:paraId="600C843E"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odhodkov občinskih proračunov</w:t>
            </w: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5B3A3A4E"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918" w:type="dxa"/>
            <w:tcBorders>
              <w:top w:val="single" w:sz="4" w:space="0" w:color="auto"/>
              <w:left w:val="single" w:sz="4" w:space="0" w:color="auto"/>
              <w:bottom w:val="single" w:sz="4" w:space="0" w:color="auto"/>
              <w:right w:val="single" w:sz="4" w:space="0" w:color="auto"/>
            </w:tcBorders>
            <w:vAlign w:val="center"/>
          </w:tcPr>
          <w:p w14:paraId="63DB9EDF"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7B6AB75C"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2124" w:type="dxa"/>
            <w:tcBorders>
              <w:top w:val="single" w:sz="4" w:space="0" w:color="auto"/>
              <w:left w:val="single" w:sz="4" w:space="0" w:color="auto"/>
              <w:bottom w:val="single" w:sz="4" w:space="0" w:color="auto"/>
              <w:right w:val="single" w:sz="4" w:space="0" w:color="auto"/>
            </w:tcBorders>
            <w:vAlign w:val="center"/>
          </w:tcPr>
          <w:p w14:paraId="48094945"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r>
      <w:tr w:rsidR="00886CF5" w:rsidRPr="004419AB" w14:paraId="37C0CFEB" w14:textId="77777777" w:rsidTr="00DA1D86">
        <w:trPr>
          <w:cantSplit/>
          <w:trHeight w:val="423"/>
        </w:trPr>
        <w:tc>
          <w:tcPr>
            <w:tcW w:w="2953" w:type="dxa"/>
            <w:gridSpan w:val="2"/>
            <w:tcBorders>
              <w:top w:val="single" w:sz="4" w:space="0" w:color="auto"/>
              <w:left w:val="single" w:sz="4" w:space="0" w:color="auto"/>
              <w:bottom w:val="single" w:sz="4" w:space="0" w:color="auto"/>
              <w:right w:val="single" w:sz="4" w:space="0" w:color="auto"/>
            </w:tcBorders>
            <w:vAlign w:val="center"/>
          </w:tcPr>
          <w:p w14:paraId="45361397"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obveznosti za druga javnofinančna sredstva</w:t>
            </w: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469A6930"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8" w:type="dxa"/>
            <w:tcBorders>
              <w:top w:val="single" w:sz="4" w:space="0" w:color="auto"/>
              <w:left w:val="single" w:sz="4" w:space="0" w:color="auto"/>
              <w:bottom w:val="single" w:sz="4" w:space="0" w:color="auto"/>
              <w:right w:val="single" w:sz="4" w:space="0" w:color="auto"/>
            </w:tcBorders>
            <w:vAlign w:val="center"/>
          </w:tcPr>
          <w:p w14:paraId="2CC22E68"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307B08B3"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4" w:type="dxa"/>
            <w:tcBorders>
              <w:top w:val="single" w:sz="4" w:space="0" w:color="auto"/>
              <w:left w:val="single" w:sz="4" w:space="0" w:color="auto"/>
              <w:bottom w:val="single" w:sz="4" w:space="0" w:color="auto"/>
              <w:right w:val="single" w:sz="4" w:space="0" w:color="auto"/>
            </w:tcBorders>
            <w:vAlign w:val="center"/>
          </w:tcPr>
          <w:p w14:paraId="7B09885A"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4419AB" w14:paraId="2DDF21F2"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F54182" w14:textId="77777777" w:rsidR="00886CF5" w:rsidRPr="004419AB"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II. Finančne posledice za državni proračun</w:t>
            </w:r>
          </w:p>
        </w:tc>
      </w:tr>
      <w:tr w:rsidR="00886CF5" w:rsidRPr="004419AB" w14:paraId="240E3919"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426155B" w14:textId="77777777" w:rsidR="00886CF5" w:rsidRPr="004419AB"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4419AB">
              <w:rPr>
                <w:rFonts w:ascii="Arial" w:eastAsia="Times New Roman" w:hAnsi="Arial" w:cs="Arial"/>
                <w:b/>
                <w:kern w:val="32"/>
                <w:sz w:val="20"/>
                <w:szCs w:val="20"/>
                <w:lang w:eastAsia="sl-SI"/>
              </w:rPr>
              <w:t>II.a</w:t>
            </w:r>
            <w:proofErr w:type="spellEnd"/>
            <w:r w:rsidRPr="004419AB">
              <w:rPr>
                <w:rFonts w:ascii="Arial" w:eastAsia="Times New Roman" w:hAnsi="Arial" w:cs="Arial"/>
                <w:b/>
                <w:kern w:val="32"/>
                <w:sz w:val="20"/>
                <w:szCs w:val="20"/>
                <w:lang w:eastAsia="sl-SI"/>
              </w:rPr>
              <w:t xml:space="preserve"> Pravice porabe za izvedbo predlaganih rešitev so zagotovljene:</w:t>
            </w:r>
          </w:p>
        </w:tc>
      </w:tr>
      <w:tr w:rsidR="00886CF5" w:rsidRPr="004419AB" w14:paraId="00694BC7" w14:textId="77777777" w:rsidTr="00DA1D86">
        <w:trPr>
          <w:cantSplit/>
          <w:trHeight w:val="100"/>
        </w:trPr>
        <w:tc>
          <w:tcPr>
            <w:tcW w:w="2063" w:type="dxa"/>
            <w:tcBorders>
              <w:top w:val="single" w:sz="4" w:space="0" w:color="auto"/>
              <w:left w:val="single" w:sz="4" w:space="0" w:color="auto"/>
              <w:bottom w:val="single" w:sz="4" w:space="0" w:color="auto"/>
              <w:right w:val="single" w:sz="4" w:space="0" w:color="auto"/>
            </w:tcBorders>
            <w:vAlign w:val="center"/>
          </w:tcPr>
          <w:p w14:paraId="50B14348"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Ime proračunskega uporabnika </w:t>
            </w: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3B6EFAC5"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ukrepa, projekta</w:t>
            </w: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2B973AB3"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proračunske postavke</w:t>
            </w: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63B3A46A"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124" w:type="dxa"/>
            <w:tcBorders>
              <w:top w:val="single" w:sz="4" w:space="0" w:color="auto"/>
              <w:left w:val="single" w:sz="4" w:space="0" w:color="auto"/>
              <w:bottom w:val="single" w:sz="4" w:space="0" w:color="auto"/>
              <w:right w:val="single" w:sz="4" w:space="0" w:color="auto"/>
            </w:tcBorders>
            <w:vAlign w:val="center"/>
          </w:tcPr>
          <w:p w14:paraId="7DB769F8"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 + 1</w:t>
            </w:r>
          </w:p>
        </w:tc>
      </w:tr>
      <w:tr w:rsidR="00886CF5" w:rsidRPr="004419AB" w14:paraId="69726656" w14:textId="77777777" w:rsidTr="00DA1D86">
        <w:trPr>
          <w:cantSplit/>
          <w:trHeight w:val="328"/>
        </w:trPr>
        <w:tc>
          <w:tcPr>
            <w:tcW w:w="2063" w:type="dxa"/>
            <w:tcBorders>
              <w:top w:val="single" w:sz="4" w:space="0" w:color="auto"/>
              <w:left w:val="single" w:sz="4" w:space="0" w:color="auto"/>
              <w:bottom w:val="single" w:sz="4" w:space="0" w:color="auto"/>
              <w:right w:val="single" w:sz="4" w:space="0" w:color="auto"/>
            </w:tcBorders>
            <w:vAlign w:val="center"/>
          </w:tcPr>
          <w:p w14:paraId="628CCE5C"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4ED57AAF"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6ED07CF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4F55FC92"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4" w:type="dxa"/>
            <w:tcBorders>
              <w:top w:val="single" w:sz="4" w:space="0" w:color="auto"/>
              <w:left w:val="single" w:sz="4" w:space="0" w:color="auto"/>
              <w:bottom w:val="single" w:sz="4" w:space="0" w:color="auto"/>
              <w:right w:val="single" w:sz="4" w:space="0" w:color="auto"/>
            </w:tcBorders>
            <w:vAlign w:val="center"/>
          </w:tcPr>
          <w:p w14:paraId="30C750C5"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06C35675" w14:textId="77777777" w:rsidTr="00DA1D86">
        <w:trPr>
          <w:cantSplit/>
          <w:trHeight w:val="95"/>
        </w:trPr>
        <w:tc>
          <w:tcPr>
            <w:tcW w:w="2063" w:type="dxa"/>
            <w:tcBorders>
              <w:top w:val="single" w:sz="4" w:space="0" w:color="auto"/>
              <w:left w:val="single" w:sz="4" w:space="0" w:color="auto"/>
              <w:bottom w:val="single" w:sz="4" w:space="0" w:color="auto"/>
              <w:right w:val="single" w:sz="4" w:space="0" w:color="auto"/>
            </w:tcBorders>
            <w:vAlign w:val="center"/>
          </w:tcPr>
          <w:p w14:paraId="64CCEA19"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243DC0C3"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7018C018"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008E4EF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4" w:type="dxa"/>
            <w:tcBorders>
              <w:top w:val="single" w:sz="4" w:space="0" w:color="auto"/>
              <w:left w:val="single" w:sz="4" w:space="0" w:color="auto"/>
              <w:bottom w:val="single" w:sz="4" w:space="0" w:color="auto"/>
              <w:right w:val="single" w:sz="4" w:space="0" w:color="auto"/>
            </w:tcBorders>
            <w:vAlign w:val="center"/>
          </w:tcPr>
          <w:p w14:paraId="6E77D8C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3F8267CA" w14:textId="77777777" w:rsidTr="00DA1D86">
        <w:trPr>
          <w:cantSplit/>
          <w:trHeight w:val="95"/>
        </w:trPr>
        <w:tc>
          <w:tcPr>
            <w:tcW w:w="5706" w:type="dxa"/>
            <w:gridSpan w:val="5"/>
            <w:tcBorders>
              <w:top w:val="single" w:sz="4" w:space="0" w:color="auto"/>
              <w:left w:val="single" w:sz="4" w:space="0" w:color="auto"/>
              <w:bottom w:val="single" w:sz="4" w:space="0" w:color="auto"/>
              <w:right w:val="single" w:sz="4" w:space="0" w:color="auto"/>
            </w:tcBorders>
            <w:vAlign w:val="center"/>
          </w:tcPr>
          <w:p w14:paraId="0ED88C9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249543C9" w14:textId="77777777" w:rsidR="00886CF5" w:rsidRPr="004419AB" w:rsidRDefault="00886CF5" w:rsidP="00B1164D">
            <w:pPr>
              <w:widowControl w:val="0"/>
              <w:spacing w:after="0" w:line="260" w:lineRule="exact"/>
              <w:jc w:val="center"/>
              <w:rPr>
                <w:rFonts w:ascii="Arial" w:eastAsia="Times New Roman" w:hAnsi="Arial" w:cs="Arial"/>
                <w:b/>
                <w:sz w:val="20"/>
                <w:szCs w:val="20"/>
              </w:rPr>
            </w:pPr>
          </w:p>
        </w:tc>
        <w:tc>
          <w:tcPr>
            <w:tcW w:w="2124" w:type="dxa"/>
            <w:tcBorders>
              <w:top w:val="single" w:sz="4" w:space="0" w:color="auto"/>
              <w:left w:val="single" w:sz="4" w:space="0" w:color="auto"/>
              <w:bottom w:val="single" w:sz="4" w:space="0" w:color="auto"/>
              <w:right w:val="single" w:sz="4" w:space="0" w:color="auto"/>
            </w:tcBorders>
            <w:vAlign w:val="center"/>
          </w:tcPr>
          <w:p w14:paraId="0D5636D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4419AB" w14:paraId="5C04072C" w14:textId="77777777" w:rsidTr="00B1164D">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D48521" w14:textId="77777777" w:rsidR="00886CF5" w:rsidRPr="004419AB"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4419AB">
              <w:rPr>
                <w:rFonts w:ascii="Arial" w:eastAsia="Times New Roman" w:hAnsi="Arial" w:cs="Arial"/>
                <w:b/>
                <w:kern w:val="32"/>
                <w:sz w:val="20"/>
                <w:szCs w:val="20"/>
                <w:lang w:eastAsia="sl-SI"/>
              </w:rPr>
              <w:t>II.b</w:t>
            </w:r>
            <w:proofErr w:type="spellEnd"/>
            <w:r w:rsidRPr="004419AB">
              <w:rPr>
                <w:rFonts w:ascii="Arial" w:eastAsia="Times New Roman" w:hAnsi="Arial" w:cs="Arial"/>
                <w:b/>
                <w:kern w:val="32"/>
                <w:sz w:val="20"/>
                <w:szCs w:val="20"/>
                <w:lang w:eastAsia="sl-SI"/>
              </w:rPr>
              <w:t xml:space="preserve"> Manjkajoče pravice porabe bodo zagotovljene s prerazporeditvijo:</w:t>
            </w:r>
          </w:p>
        </w:tc>
      </w:tr>
      <w:tr w:rsidR="00886CF5" w:rsidRPr="004419AB" w14:paraId="775D2C4F" w14:textId="77777777" w:rsidTr="00DA1D86">
        <w:trPr>
          <w:cantSplit/>
          <w:trHeight w:val="100"/>
        </w:trPr>
        <w:tc>
          <w:tcPr>
            <w:tcW w:w="2063" w:type="dxa"/>
            <w:tcBorders>
              <w:top w:val="single" w:sz="4" w:space="0" w:color="auto"/>
              <w:left w:val="single" w:sz="4" w:space="0" w:color="auto"/>
              <w:bottom w:val="single" w:sz="4" w:space="0" w:color="auto"/>
              <w:right w:val="single" w:sz="4" w:space="0" w:color="auto"/>
            </w:tcBorders>
            <w:vAlign w:val="center"/>
          </w:tcPr>
          <w:p w14:paraId="21940811"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Ime proračunskega uporabnika </w:t>
            </w: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470628ED"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ukrepa, projekta</w:t>
            </w: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525CE124"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Šifra in naziv proračunske postavke </w:t>
            </w: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50360223"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124" w:type="dxa"/>
            <w:tcBorders>
              <w:top w:val="single" w:sz="4" w:space="0" w:color="auto"/>
              <w:left w:val="single" w:sz="4" w:space="0" w:color="auto"/>
              <w:bottom w:val="single" w:sz="4" w:space="0" w:color="auto"/>
              <w:right w:val="single" w:sz="4" w:space="0" w:color="auto"/>
            </w:tcBorders>
            <w:vAlign w:val="center"/>
          </w:tcPr>
          <w:p w14:paraId="42FCCD4F"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Znesek za t + 1 </w:t>
            </w:r>
          </w:p>
        </w:tc>
      </w:tr>
      <w:tr w:rsidR="00FE2782" w:rsidRPr="004419AB" w14:paraId="3F8BA796" w14:textId="77777777" w:rsidTr="00DA1D86">
        <w:trPr>
          <w:cantSplit/>
          <w:trHeight w:val="95"/>
        </w:trPr>
        <w:tc>
          <w:tcPr>
            <w:tcW w:w="2063" w:type="dxa"/>
            <w:tcBorders>
              <w:top w:val="single" w:sz="4" w:space="0" w:color="auto"/>
              <w:left w:val="single" w:sz="4" w:space="0" w:color="auto"/>
              <w:bottom w:val="single" w:sz="4" w:space="0" w:color="auto"/>
              <w:right w:val="single" w:sz="4" w:space="0" w:color="auto"/>
            </w:tcBorders>
            <w:vAlign w:val="center"/>
          </w:tcPr>
          <w:p w14:paraId="4C79C005" w14:textId="49C5691D" w:rsidR="00FE2782" w:rsidRPr="004419AB" w:rsidRDefault="00FE2782" w:rsidP="007F6E99">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FB6B47">
              <w:rPr>
                <w:rFonts w:ascii="Arial" w:hAnsi="Arial" w:cs="Arial"/>
                <w:sz w:val="20"/>
                <w:szCs w:val="20"/>
              </w:rPr>
              <w:t>Ministrstvo za okolje</w:t>
            </w:r>
            <w:r w:rsidR="00DA1D86">
              <w:rPr>
                <w:rFonts w:ascii="Arial" w:hAnsi="Arial" w:cs="Arial"/>
                <w:sz w:val="20"/>
                <w:szCs w:val="20"/>
              </w:rPr>
              <w:t xml:space="preserve"> in prostor</w:t>
            </w: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75C85A40" w14:textId="20F04F8C"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sidRPr="00FB6B47">
              <w:rPr>
                <w:rFonts w:ascii="Arial" w:hAnsi="Arial" w:cs="Arial"/>
                <w:sz w:val="20"/>
                <w:szCs w:val="20"/>
              </w:rPr>
              <w:t>25</w:t>
            </w:r>
            <w:r w:rsidR="00DA1D86">
              <w:rPr>
                <w:rFonts w:ascii="Arial" w:hAnsi="Arial" w:cs="Arial"/>
                <w:sz w:val="20"/>
                <w:szCs w:val="20"/>
              </w:rPr>
              <w:t>8</w:t>
            </w:r>
            <w:r w:rsidRPr="00FB6B47">
              <w:rPr>
                <w:rFonts w:ascii="Arial" w:hAnsi="Arial" w:cs="Arial"/>
                <w:sz w:val="20"/>
                <w:szCs w:val="20"/>
              </w:rPr>
              <w:t>0-2</w:t>
            </w:r>
            <w:r w:rsidR="00DA1D86">
              <w:rPr>
                <w:rFonts w:ascii="Arial" w:hAnsi="Arial" w:cs="Arial"/>
                <w:sz w:val="20"/>
                <w:szCs w:val="20"/>
              </w:rPr>
              <w:t>7</w:t>
            </w:r>
            <w:r w:rsidRPr="00FB6B47">
              <w:rPr>
                <w:rFonts w:ascii="Arial" w:hAnsi="Arial" w:cs="Arial"/>
                <w:sz w:val="20"/>
                <w:szCs w:val="20"/>
              </w:rPr>
              <w:t>-000</w:t>
            </w:r>
            <w:r w:rsidR="00DA1D86">
              <w:rPr>
                <w:rFonts w:ascii="Arial" w:hAnsi="Arial" w:cs="Arial"/>
                <w:sz w:val="20"/>
                <w:szCs w:val="20"/>
              </w:rPr>
              <w:t>2</w:t>
            </w:r>
            <w:r w:rsidRPr="00FB6B47">
              <w:rPr>
                <w:rFonts w:ascii="Arial" w:hAnsi="Arial" w:cs="Arial"/>
                <w:sz w:val="20"/>
                <w:szCs w:val="20"/>
              </w:rPr>
              <w:t xml:space="preserve">    </w:t>
            </w:r>
            <w:r w:rsidR="00DA1D86" w:rsidRPr="00DA1D86">
              <w:rPr>
                <w:rFonts w:ascii="Arial" w:hAnsi="Arial" w:cs="Arial"/>
                <w:sz w:val="20"/>
                <w:szCs w:val="20"/>
              </w:rPr>
              <w:t>Materialni in drugi str. za delovanje ministrstva</w:t>
            </w: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5B2DCDE9" w14:textId="77777777" w:rsidR="00FE2782" w:rsidRDefault="00FE2782" w:rsidP="00FE2782">
            <w:pPr>
              <w:widowControl w:val="0"/>
              <w:spacing w:line="260" w:lineRule="exact"/>
              <w:jc w:val="center"/>
              <w:rPr>
                <w:rFonts w:ascii="Arial" w:hAnsi="Arial" w:cs="Arial"/>
                <w:sz w:val="20"/>
                <w:szCs w:val="20"/>
              </w:rPr>
            </w:pPr>
          </w:p>
          <w:p w14:paraId="074144E8" w14:textId="1F5561C7" w:rsidR="00FE2782" w:rsidRDefault="00FE2782" w:rsidP="00FE2782">
            <w:pPr>
              <w:widowControl w:val="0"/>
              <w:spacing w:line="260" w:lineRule="exact"/>
              <w:jc w:val="center"/>
              <w:rPr>
                <w:rFonts w:ascii="Arial" w:hAnsi="Arial" w:cs="Arial"/>
                <w:sz w:val="20"/>
                <w:szCs w:val="20"/>
              </w:rPr>
            </w:pPr>
            <w:r w:rsidRPr="00FB6B47">
              <w:rPr>
                <w:rFonts w:ascii="Arial" w:hAnsi="Arial" w:cs="Arial"/>
                <w:sz w:val="20"/>
                <w:szCs w:val="20"/>
              </w:rPr>
              <w:t>2</w:t>
            </w:r>
            <w:r w:rsidR="00DA1D86">
              <w:rPr>
                <w:rFonts w:ascii="Arial" w:hAnsi="Arial" w:cs="Arial"/>
                <w:sz w:val="20"/>
                <w:szCs w:val="20"/>
              </w:rPr>
              <w:t>63098</w:t>
            </w:r>
            <w:r w:rsidRPr="00FB6B47">
              <w:rPr>
                <w:rFonts w:ascii="Arial" w:hAnsi="Arial" w:cs="Arial"/>
                <w:sz w:val="20"/>
                <w:szCs w:val="20"/>
              </w:rPr>
              <w:t xml:space="preserve"> Mednarodno sodelovanje in EU zadeve</w:t>
            </w:r>
          </w:p>
          <w:p w14:paraId="223B52AC"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58DF490E" w14:textId="5F69D928" w:rsidR="00FE2782" w:rsidRPr="004419AB" w:rsidRDefault="00DA1D86"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10.000,00 EUR</w:t>
            </w:r>
          </w:p>
        </w:tc>
        <w:tc>
          <w:tcPr>
            <w:tcW w:w="2124" w:type="dxa"/>
            <w:tcBorders>
              <w:top w:val="single" w:sz="4" w:space="0" w:color="auto"/>
              <w:left w:val="single" w:sz="4" w:space="0" w:color="auto"/>
              <w:bottom w:val="single" w:sz="4" w:space="0" w:color="auto"/>
              <w:right w:val="single" w:sz="4" w:space="0" w:color="auto"/>
            </w:tcBorders>
            <w:vAlign w:val="center"/>
          </w:tcPr>
          <w:p w14:paraId="09027D40"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E2782" w:rsidRPr="004419AB" w14:paraId="1A512C56" w14:textId="77777777" w:rsidTr="00DA1D86">
        <w:trPr>
          <w:cantSplit/>
          <w:trHeight w:val="95"/>
        </w:trPr>
        <w:tc>
          <w:tcPr>
            <w:tcW w:w="2063" w:type="dxa"/>
            <w:tcBorders>
              <w:top w:val="single" w:sz="4" w:space="0" w:color="auto"/>
              <w:left w:val="single" w:sz="4" w:space="0" w:color="auto"/>
              <w:bottom w:val="single" w:sz="4" w:space="0" w:color="auto"/>
              <w:right w:val="single" w:sz="4" w:space="0" w:color="auto"/>
            </w:tcBorders>
            <w:vAlign w:val="center"/>
          </w:tcPr>
          <w:p w14:paraId="6DFD22EA" w14:textId="77777777" w:rsidR="00FE2782" w:rsidRDefault="00FE2782" w:rsidP="00FE2782">
            <w:pPr>
              <w:widowControl w:val="0"/>
              <w:spacing w:line="260" w:lineRule="exact"/>
              <w:jc w:val="center"/>
              <w:rPr>
                <w:rFonts w:ascii="Arial" w:hAnsi="Arial" w:cs="Arial"/>
                <w:sz w:val="20"/>
                <w:szCs w:val="20"/>
              </w:rPr>
            </w:pPr>
          </w:p>
          <w:p w14:paraId="23315269" w14:textId="56A1DD62" w:rsidR="00FE2782" w:rsidRDefault="00FE2782" w:rsidP="00FE2782">
            <w:pPr>
              <w:widowControl w:val="0"/>
              <w:spacing w:line="260" w:lineRule="exact"/>
              <w:jc w:val="center"/>
              <w:rPr>
                <w:rFonts w:ascii="Arial" w:hAnsi="Arial" w:cs="Arial"/>
                <w:sz w:val="20"/>
                <w:szCs w:val="20"/>
              </w:rPr>
            </w:pPr>
            <w:r w:rsidRPr="00155956">
              <w:rPr>
                <w:rFonts w:ascii="Arial" w:hAnsi="Arial" w:cs="Arial"/>
                <w:sz w:val="20"/>
                <w:szCs w:val="20"/>
              </w:rPr>
              <w:t>Ministrstvo za okolje</w:t>
            </w:r>
            <w:r w:rsidR="00DA1D86">
              <w:rPr>
                <w:rFonts w:ascii="Arial" w:hAnsi="Arial" w:cs="Arial"/>
                <w:sz w:val="20"/>
                <w:szCs w:val="20"/>
              </w:rPr>
              <w:t xml:space="preserve"> in prostor</w:t>
            </w:r>
          </w:p>
          <w:p w14:paraId="6BA90D31"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4F6BF9A0" w14:textId="1E79EEBE"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sidRPr="00155956">
              <w:rPr>
                <w:rFonts w:ascii="Arial" w:hAnsi="Arial" w:cs="Arial"/>
                <w:sz w:val="20"/>
                <w:szCs w:val="20"/>
              </w:rPr>
              <w:t>25</w:t>
            </w:r>
            <w:r w:rsidR="00DA1D86">
              <w:rPr>
                <w:rFonts w:ascii="Arial" w:hAnsi="Arial" w:cs="Arial"/>
                <w:sz w:val="20"/>
                <w:szCs w:val="20"/>
              </w:rPr>
              <w:t>8</w:t>
            </w:r>
            <w:r w:rsidRPr="00155956">
              <w:rPr>
                <w:rFonts w:ascii="Arial" w:hAnsi="Arial" w:cs="Arial"/>
                <w:sz w:val="20"/>
                <w:szCs w:val="20"/>
              </w:rPr>
              <w:t>0-2</w:t>
            </w:r>
            <w:r w:rsidR="00DA1D86">
              <w:rPr>
                <w:rFonts w:ascii="Arial" w:hAnsi="Arial" w:cs="Arial"/>
                <w:sz w:val="20"/>
                <w:szCs w:val="20"/>
              </w:rPr>
              <w:t>7</w:t>
            </w:r>
            <w:r w:rsidRPr="00155956">
              <w:rPr>
                <w:rFonts w:ascii="Arial" w:hAnsi="Arial" w:cs="Arial"/>
                <w:sz w:val="20"/>
                <w:szCs w:val="20"/>
              </w:rPr>
              <w:t>-000</w:t>
            </w:r>
            <w:r w:rsidR="00DA1D86">
              <w:rPr>
                <w:rFonts w:ascii="Arial" w:hAnsi="Arial" w:cs="Arial"/>
                <w:sz w:val="20"/>
                <w:szCs w:val="20"/>
              </w:rPr>
              <w:t>2</w:t>
            </w:r>
            <w:r w:rsidRPr="00155956">
              <w:rPr>
                <w:rFonts w:ascii="Arial" w:hAnsi="Arial" w:cs="Arial"/>
                <w:sz w:val="20"/>
                <w:szCs w:val="20"/>
              </w:rPr>
              <w:t xml:space="preserve">    </w:t>
            </w:r>
            <w:r w:rsidR="00DA1D86" w:rsidRPr="00DA1D86">
              <w:rPr>
                <w:rFonts w:ascii="Arial" w:hAnsi="Arial" w:cs="Arial"/>
                <w:sz w:val="20"/>
                <w:szCs w:val="20"/>
              </w:rPr>
              <w:t>Materialni in drugi str. za delovanje ministrstva</w:t>
            </w: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7C544D75" w14:textId="7960E4D4" w:rsidR="00FE2782" w:rsidRPr="004419AB" w:rsidRDefault="00DA1D86"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sz w:val="20"/>
                <w:szCs w:val="20"/>
              </w:rPr>
              <w:t xml:space="preserve">  263098</w:t>
            </w:r>
            <w:r w:rsidR="00FE2782" w:rsidRPr="00155956">
              <w:rPr>
                <w:rFonts w:ascii="Arial" w:hAnsi="Arial" w:cs="Arial"/>
                <w:sz w:val="20"/>
                <w:szCs w:val="20"/>
              </w:rPr>
              <w:t xml:space="preserve"> Materialni stroški</w:t>
            </w: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47912721" w14:textId="77777777" w:rsidR="00FE2782" w:rsidRDefault="00DA1D86"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9.000,00</w:t>
            </w:r>
          </w:p>
          <w:p w14:paraId="492C75A4" w14:textId="78A792E2" w:rsidR="00DA1D86" w:rsidRPr="004419AB" w:rsidRDefault="00DA1D86"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EUR</w:t>
            </w:r>
          </w:p>
        </w:tc>
        <w:tc>
          <w:tcPr>
            <w:tcW w:w="2124" w:type="dxa"/>
            <w:tcBorders>
              <w:top w:val="single" w:sz="4" w:space="0" w:color="auto"/>
              <w:left w:val="single" w:sz="4" w:space="0" w:color="auto"/>
              <w:bottom w:val="single" w:sz="4" w:space="0" w:color="auto"/>
              <w:right w:val="single" w:sz="4" w:space="0" w:color="auto"/>
            </w:tcBorders>
            <w:vAlign w:val="center"/>
          </w:tcPr>
          <w:p w14:paraId="49AA0366"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E2782" w:rsidRPr="004419AB" w14:paraId="60529D98" w14:textId="77777777" w:rsidTr="00DA1D86">
        <w:trPr>
          <w:cantSplit/>
          <w:trHeight w:val="95"/>
        </w:trPr>
        <w:tc>
          <w:tcPr>
            <w:tcW w:w="2063" w:type="dxa"/>
            <w:tcBorders>
              <w:top w:val="single" w:sz="4" w:space="0" w:color="auto"/>
              <w:left w:val="single" w:sz="4" w:space="0" w:color="auto"/>
              <w:bottom w:val="single" w:sz="4" w:space="0" w:color="auto"/>
              <w:right w:val="single" w:sz="4" w:space="0" w:color="auto"/>
            </w:tcBorders>
            <w:vAlign w:val="center"/>
          </w:tcPr>
          <w:p w14:paraId="43BCD08A" w14:textId="77777777" w:rsidR="00FE2782" w:rsidRDefault="00FE2782" w:rsidP="00FE2782">
            <w:pPr>
              <w:widowControl w:val="0"/>
              <w:spacing w:line="260" w:lineRule="exact"/>
              <w:jc w:val="center"/>
              <w:rPr>
                <w:rFonts w:ascii="Arial" w:hAnsi="Arial" w:cs="Arial"/>
                <w:sz w:val="20"/>
                <w:szCs w:val="20"/>
              </w:rPr>
            </w:pPr>
          </w:p>
          <w:p w14:paraId="3D9918A6" w14:textId="2F4FC886" w:rsidR="00FE2782" w:rsidRDefault="00FE2782" w:rsidP="00FE2782">
            <w:pPr>
              <w:widowControl w:val="0"/>
              <w:spacing w:line="260" w:lineRule="exact"/>
              <w:jc w:val="center"/>
              <w:rPr>
                <w:rFonts w:ascii="Arial" w:hAnsi="Arial" w:cs="Arial"/>
                <w:sz w:val="20"/>
                <w:szCs w:val="20"/>
              </w:rPr>
            </w:pPr>
            <w:r w:rsidRPr="001E68F5">
              <w:rPr>
                <w:rFonts w:ascii="Arial" w:hAnsi="Arial" w:cs="Arial"/>
                <w:sz w:val="20"/>
                <w:szCs w:val="20"/>
              </w:rPr>
              <w:t>Ministrstvo za okolje</w:t>
            </w:r>
            <w:r w:rsidR="00DA1D86">
              <w:rPr>
                <w:rFonts w:ascii="Arial" w:hAnsi="Arial" w:cs="Arial"/>
                <w:sz w:val="20"/>
                <w:szCs w:val="20"/>
              </w:rPr>
              <w:t xml:space="preserve"> in prostor</w:t>
            </w:r>
          </w:p>
          <w:p w14:paraId="7CF1D0E0"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63E719DC" w14:textId="561DB32F"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sidRPr="001E68F5">
              <w:rPr>
                <w:rFonts w:ascii="Arial" w:hAnsi="Arial" w:cs="Arial"/>
                <w:sz w:val="20"/>
                <w:szCs w:val="20"/>
              </w:rPr>
              <w:t>NRP 25</w:t>
            </w:r>
            <w:r w:rsidR="00C55911">
              <w:rPr>
                <w:rFonts w:ascii="Arial" w:hAnsi="Arial" w:cs="Arial"/>
                <w:sz w:val="20"/>
                <w:szCs w:val="20"/>
              </w:rPr>
              <w:t>7</w:t>
            </w:r>
            <w:r w:rsidRPr="001E68F5">
              <w:rPr>
                <w:rFonts w:ascii="Arial" w:hAnsi="Arial" w:cs="Arial"/>
                <w:sz w:val="20"/>
                <w:szCs w:val="20"/>
              </w:rPr>
              <w:t>0-</w:t>
            </w:r>
            <w:r w:rsidR="00C55911">
              <w:rPr>
                <w:rFonts w:ascii="Arial" w:hAnsi="Arial" w:cs="Arial"/>
                <w:sz w:val="20"/>
                <w:szCs w:val="20"/>
              </w:rPr>
              <w:t>24</w:t>
            </w:r>
            <w:r w:rsidRPr="001E68F5">
              <w:rPr>
                <w:rFonts w:ascii="Arial" w:hAnsi="Arial" w:cs="Arial"/>
                <w:sz w:val="20"/>
                <w:szCs w:val="20"/>
              </w:rPr>
              <w:t>-00</w:t>
            </w:r>
            <w:r w:rsidR="00C55911">
              <w:rPr>
                <w:rFonts w:ascii="Arial" w:hAnsi="Arial" w:cs="Arial"/>
                <w:sz w:val="20"/>
                <w:szCs w:val="20"/>
              </w:rPr>
              <w:t>27</w:t>
            </w: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33D7E9C2" w14:textId="1450E69A"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sidRPr="001E68F5">
              <w:rPr>
                <w:rFonts w:ascii="Arial" w:hAnsi="Arial" w:cs="Arial"/>
                <w:sz w:val="20"/>
                <w:szCs w:val="20"/>
              </w:rPr>
              <w:t>P</w:t>
            </w:r>
            <w:r w:rsidR="00C55911">
              <w:rPr>
                <w:rFonts w:ascii="Arial" w:hAnsi="Arial" w:cs="Arial"/>
                <w:sz w:val="20"/>
                <w:szCs w:val="20"/>
              </w:rPr>
              <w:t>S</w:t>
            </w:r>
            <w:r w:rsidRPr="001E68F5">
              <w:rPr>
                <w:rFonts w:ascii="Arial" w:hAnsi="Arial" w:cs="Arial"/>
                <w:sz w:val="20"/>
                <w:szCs w:val="20"/>
              </w:rPr>
              <w:t xml:space="preserve"> 2</w:t>
            </w:r>
            <w:r w:rsidR="00C55911">
              <w:rPr>
                <w:rFonts w:ascii="Arial" w:hAnsi="Arial" w:cs="Arial"/>
                <w:sz w:val="20"/>
                <w:szCs w:val="20"/>
              </w:rPr>
              <w:t>63319</w:t>
            </w:r>
            <w:r w:rsidRPr="001E68F5">
              <w:rPr>
                <w:rFonts w:ascii="Arial" w:hAnsi="Arial" w:cs="Arial"/>
                <w:sz w:val="20"/>
                <w:szCs w:val="20"/>
              </w:rPr>
              <w:t xml:space="preserve"> – </w:t>
            </w:r>
            <w:r w:rsidR="00C55911">
              <w:rPr>
                <w:rFonts w:ascii="Arial" w:hAnsi="Arial" w:cs="Arial"/>
                <w:sz w:val="20"/>
                <w:szCs w:val="20"/>
              </w:rPr>
              <w:t>Podnebni s</w:t>
            </w:r>
            <w:r w:rsidRPr="001E68F5">
              <w:rPr>
                <w:rFonts w:ascii="Arial" w:hAnsi="Arial" w:cs="Arial"/>
                <w:sz w:val="20"/>
                <w:szCs w:val="20"/>
              </w:rPr>
              <w:t xml:space="preserve">klad </w:t>
            </w: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7D2F9356" w14:textId="785285CB" w:rsidR="00FE2782" w:rsidRPr="004419AB" w:rsidRDefault="008A6A7E"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3.000, 00 EUR</w:t>
            </w:r>
          </w:p>
        </w:tc>
        <w:tc>
          <w:tcPr>
            <w:tcW w:w="2124" w:type="dxa"/>
            <w:tcBorders>
              <w:top w:val="single" w:sz="4" w:space="0" w:color="auto"/>
              <w:left w:val="single" w:sz="4" w:space="0" w:color="auto"/>
              <w:bottom w:val="single" w:sz="4" w:space="0" w:color="auto"/>
              <w:right w:val="single" w:sz="4" w:space="0" w:color="auto"/>
            </w:tcBorders>
            <w:vAlign w:val="center"/>
          </w:tcPr>
          <w:p w14:paraId="25343E9C"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DA1D86" w:rsidRPr="004419AB" w14:paraId="2F5D0334" w14:textId="77777777" w:rsidTr="00DA1D86">
        <w:trPr>
          <w:cantSplit/>
          <w:trHeight w:val="95"/>
        </w:trPr>
        <w:tc>
          <w:tcPr>
            <w:tcW w:w="2063" w:type="dxa"/>
            <w:tcBorders>
              <w:top w:val="single" w:sz="4" w:space="0" w:color="auto"/>
              <w:left w:val="single" w:sz="4" w:space="0" w:color="auto"/>
              <w:bottom w:val="single" w:sz="4" w:space="0" w:color="auto"/>
              <w:right w:val="single" w:sz="4" w:space="0" w:color="auto"/>
            </w:tcBorders>
            <w:vAlign w:val="center"/>
          </w:tcPr>
          <w:p w14:paraId="6EF4EE92" w14:textId="77777777" w:rsidR="001E3EBE" w:rsidRDefault="001E3EBE" w:rsidP="00FE2782">
            <w:pPr>
              <w:widowControl w:val="0"/>
              <w:spacing w:line="260" w:lineRule="exact"/>
              <w:jc w:val="center"/>
              <w:rPr>
                <w:rFonts w:ascii="Arial" w:hAnsi="Arial" w:cs="Arial"/>
                <w:sz w:val="20"/>
                <w:szCs w:val="20"/>
              </w:rPr>
            </w:pPr>
          </w:p>
          <w:p w14:paraId="7C6BE946" w14:textId="4652BBA1" w:rsidR="00DA1D86" w:rsidRDefault="00DA1D86" w:rsidP="00FE2782">
            <w:pPr>
              <w:widowControl w:val="0"/>
              <w:spacing w:line="260" w:lineRule="exact"/>
              <w:jc w:val="center"/>
              <w:rPr>
                <w:rFonts w:ascii="Arial" w:hAnsi="Arial" w:cs="Arial"/>
                <w:sz w:val="20"/>
                <w:szCs w:val="20"/>
              </w:rPr>
            </w:pPr>
            <w:r>
              <w:rPr>
                <w:rFonts w:ascii="Arial" w:hAnsi="Arial" w:cs="Arial"/>
                <w:sz w:val="20"/>
                <w:szCs w:val="20"/>
              </w:rPr>
              <w:t>Ministrstvo za zunanje in evropske zadeve</w:t>
            </w:r>
          </w:p>
        </w:tc>
        <w:tc>
          <w:tcPr>
            <w:tcW w:w="2303" w:type="dxa"/>
            <w:gridSpan w:val="2"/>
            <w:tcBorders>
              <w:top w:val="single" w:sz="4" w:space="0" w:color="auto"/>
              <w:left w:val="single" w:sz="4" w:space="0" w:color="auto"/>
              <w:bottom w:val="single" w:sz="4" w:space="0" w:color="auto"/>
              <w:right w:val="single" w:sz="4" w:space="0" w:color="auto"/>
            </w:tcBorders>
            <w:vAlign w:val="center"/>
          </w:tcPr>
          <w:p w14:paraId="52E12853" w14:textId="31753BA5" w:rsidR="00DA1D86" w:rsidRPr="001E68F5" w:rsidRDefault="00F65110" w:rsidP="00F65110">
            <w:pPr>
              <w:widowControl w:val="0"/>
              <w:tabs>
                <w:tab w:val="left" w:pos="360"/>
              </w:tabs>
              <w:spacing w:after="0" w:line="260" w:lineRule="exact"/>
              <w:jc w:val="center"/>
              <w:outlineLvl w:val="0"/>
              <w:rPr>
                <w:rFonts w:ascii="Arial" w:hAnsi="Arial" w:cs="Arial"/>
                <w:sz w:val="20"/>
                <w:szCs w:val="20"/>
              </w:rPr>
            </w:pPr>
            <w:r w:rsidRPr="00F65110">
              <w:rPr>
                <w:rFonts w:ascii="Arial" w:hAnsi="Arial" w:cs="Arial"/>
                <w:sz w:val="20"/>
                <w:szCs w:val="20"/>
              </w:rPr>
              <w:t>1811-11-0001 Zunanjepolitično delovanje</w:t>
            </w: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22D4E8C6" w14:textId="77040BCA" w:rsidR="00DA1D86" w:rsidRPr="001E68F5" w:rsidRDefault="001E3EBE" w:rsidP="00E611BE">
            <w:pPr>
              <w:widowControl w:val="0"/>
              <w:tabs>
                <w:tab w:val="left" w:pos="360"/>
              </w:tabs>
              <w:spacing w:after="0" w:line="260" w:lineRule="exact"/>
              <w:jc w:val="center"/>
              <w:outlineLvl w:val="0"/>
              <w:rPr>
                <w:rFonts w:ascii="Arial" w:hAnsi="Arial" w:cs="Arial"/>
                <w:sz w:val="20"/>
                <w:szCs w:val="20"/>
              </w:rPr>
            </w:pPr>
            <w:r w:rsidRPr="001E3EBE">
              <w:rPr>
                <w:rFonts w:ascii="Arial" w:hAnsi="Arial" w:cs="Arial"/>
                <w:sz w:val="20"/>
                <w:szCs w:val="20"/>
              </w:rPr>
              <w:t>3663 – Meddržavno sodelovanje</w:t>
            </w: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5CF2A7A1" w14:textId="3F2A3B64" w:rsidR="00DA1D86" w:rsidRDefault="000C5AD2" w:rsidP="00FE2782">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2</w:t>
            </w:r>
            <w:r w:rsidR="00A659F4">
              <w:rPr>
                <w:rFonts w:ascii="Arial" w:eastAsia="Times New Roman" w:hAnsi="Arial" w:cs="Arial"/>
                <w:bCs/>
                <w:kern w:val="32"/>
                <w:sz w:val="20"/>
                <w:szCs w:val="20"/>
                <w:lang w:eastAsia="sl-SI"/>
              </w:rPr>
              <w:t>.000,00 EUR</w:t>
            </w:r>
          </w:p>
        </w:tc>
        <w:tc>
          <w:tcPr>
            <w:tcW w:w="2124" w:type="dxa"/>
            <w:tcBorders>
              <w:top w:val="single" w:sz="4" w:space="0" w:color="auto"/>
              <w:left w:val="single" w:sz="4" w:space="0" w:color="auto"/>
              <w:bottom w:val="single" w:sz="4" w:space="0" w:color="auto"/>
              <w:right w:val="single" w:sz="4" w:space="0" w:color="auto"/>
            </w:tcBorders>
            <w:vAlign w:val="center"/>
          </w:tcPr>
          <w:p w14:paraId="6415B210" w14:textId="77777777" w:rsidR="00DA1D86" w:rsidRPr="004419AB" w:rsidRDefault="00DA1D86"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E2782" w:rsidRPr="004419AB" w14:paraId="42576FDE" w14:textId="77777777" w:rsidTr="00DA1D86">
        <w:trPr>
          <w:cantSplit/>
          <w:trHeight w:val="95"/>
        </w:trPr>
        <w:tc>
          <w:tcPr>
            <w:tcW w:w="5706" w:type="dxa"/>
            <w:gridSpan w:val="5"/>
            <w:tcBorders>
              <w:top w:val="single" w:sz="4" w:space="0" w:color="auto"/>
              <w:left w:val="single" w:sz="4" w:space="0" w:color="auto"/>
              <w:bottom w:val="single" w:sz="4" w:space="0" w:color="auto"/>
              <w:right w:val="single" w:sz="4" w:space="0" w:color="auto"/>
            </w:tcBorders>
            <w:vAlign w:val="center"/>
          </w:tcPr>
          <w:p w14:paraId="371E8F46" w14:textId="77777777" w:rsidR="00FE2782" w:rsidRPr="004419AB" w:rsidRDefault="00FE2782" w:rsidP="00FE2782">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1370" w:type="dxa"/>
            <w:gridSpan w:val="3"/>
            <w:tcBorders>
              <w:top w:val="single" w:sz="4" w:space="0" w:color="auto"/>
              <w:left w:val="single" w:sz="4" w:space="0" w:color="auto"/>
              <w:bottom w:val="single" w:sz="4" w:space="0" w:color="auto"/>
              <w:right w:val="single" w:sz="4" w:space="0" w:color="auto"/>
            </w:tcBorders>
            <w:vAlign w:val="center"/>
          </w:tcPr>
          <w:p w14:paraId="2A6B3477" w14:textId="77777777" w:rsidR="00FE2782" w:rsidRPr="004419AB" w:rsidRDefault="00FE2782" w:rsidP="00FE2782">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4" w:type="dxa"/>
            <w:tcBorders>
              <w:top w:val="single" w:sz="4" w:space="0" w:color="auto"/>
              <w:left w:val="single" w:sz="4" w:space="0" w:color="auto"/>
              <w:bottom w:val="single" w:sz="4" w:space="0" w:color="auto"/>
              <w:right w:val="single" w:sz="4" w:space="0" w:color="auto"/>
            </w:tcBorders>
            <w:vAlign w:val="center"/>
          </w:tcPr>
          <w:p w14:paraId="6DC8905F" w14:textId="77777777" w:rsidR="00FE2782" w:rsidRPr="004419AB" w:rsidRDefault="00FE2782" w:rsidP="00FE2782">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FE2782" w:rsidRPr="004419AB" w14:paraId="471EA365" w14:textId="77777777" w:rsidTr="00B1164D">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F6B6C18" w14:textId="77777777" w:rsidR="00FE2782" w:rsidRPr="004419AB" w:rsidRDefault="00FE2782" w:rsidP="00FE2782">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4419AB">
              <w:rPr>
                <w:rFonts w:ascii="Arial" w:eastAsia="Times New Roman" w:hAnsi="Arial" w:cs="Arial"/>
                <w:b/>
                <w:kern w:val="32"/>
                <w:sz w:val="20"/>
                <w:szCs w:val="20"/>
                <w:lang w:eastAsia="sl-SI"/>
              </w:rPr>
              <w:t>II.c</w:t>
            </w:r>
            <w:proofErr w:type="spellEnd"/>
            <w:r w:rsidRPr="004419AB">
              <w:rPr>
                <w:rFonts w:ascii="Arial" w:eastAsia="Times New Roman" w:hAnsi="Arial" w:cs="Arial"/>
                <w:b/>
                <w:kern w:val="32"/>
                <w:sz w:val="20"/>
                <w:szCs w:val="20"/>
                <w:lang w:eastAsia="sl-SI"/>
              </w:rPr>
              <w:t xml:space="preserve"> Načrtovana nadomestitev zmanjšanih prihodkov in povečanih odhodkov proračuna:</w:t>
            </w:r>
          </w:p>
        </w:tc>
      </w:tr>
      <w:tr w:rsidR="00FE2782" w:rsidRPr="004419AB" w14:paraId="2E5F0077" w14:textId="77777777" w:rsidTr="00DA1D86">
        <w:trPr>
          <w:cantSplit/>
          <w:trHeight w:val="100"/>
        </w:trPr>
        <w:tc>
          <w:tcPr>
            <w:tcW w:w="4366" w:type="dxa"/>
            <w:gridSpan w:val="3"/>
            <w:tcBorders>
              <w:top w:val="single" w:sz="4" w:space="0" w:color="auto"/>
              <w:left w:val="single" w:sz="4" w:space="0" w:color="auto"/>
              <w:bottom w:val="single" w:sz="4" w:space="0" w:color="auto"/>
              <w:right w:val="single" w:sz="4" w:space="0" w:color="auto"/>
            </w:tcBorders>
            <w:vAlign w:val="center"/>
          </w:tcPr>
          <w:p w14:paraId="7D6F28E3" w14:textId="77777777" w:rsidR="00FE2782" w:rsidRPr="004419AB" w:rsidRDefault="00FE2782" w:rsidP="00FE2782">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Novi prihodki</w:t>
            </w:r>
          </w:p>
        </w:tc>
        <w:tc>
          <w:tcPr>
            <w:tcW w:w="2023" w:type="dxa"/>
            <w:gridSpan w:val="3"/>
            <w:tcBorders>
              <w:top w:val="single" w:sz="4" w:space="0" w:color="auto"/>
              <w:left w:val="single" w:sz="4" w:space="0" w:color="auto"/>
              <w:bottom w:val="single" w:sz="4" w:space="0" w:color="auto"/>
              <w:right w:val="single" w:sz="4" w:space="0" w:color="auto"/>
            </w:tcBorders>
            <w:vAlign w:val="center"/>
          </w:tcPr>
          <w:p w14:paraId="2C808C72" w14:textId="77777777" w:rsidR="00FE2782" w:rsidRPr="004419AB" w:rsidRDefault="00FE2782" w:rsidP="00FE2782">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811" w:type="dxa"/>
            <w:gridSpan w:val="3"/>
            <w:tcBorders>
              <w:top w:val="single" w:sz="4" w:space="0" w:color="auto"/>
              <w:left w:val="single" w:sz="4" w:space="0" w:color="auto"/>
              <w:bottom w:val="single" w:sz="4" w:space="0" w:color="auto"/>
              <w:right w:val="single" w:sz="4" w:space="0" w:color="auto"/>
            </w:tcBorders>
            <w:vAlign w:val="center"/>
          </w:tcPr>
          <w:p w14:paraId="5A98AE2E" w14:textId="77777777" w:rsidR="00FE2782" w:rsidRPr="004419AB" w:rsidRDefault="00FE2782" w:rsidP="00FE2782">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Znesek za t + 1</w:t>
            </w:r>
          </w:p>
        </w:tc>
      </w:tr>
      <w:tr w:rsidR="00FE2782" w:rsidRPr="004419AB" w14:paraId="5E44747B" w14:textId="77777777" w:rsidTr="00DA1D86">
        <w:trPr>
          <w:cantSplit/>
          <w:trHeight w:val="95"/>
        </w:trPr>
        <w:tc>
          <w:tcPr>
            <w:tcW w:w="4366" w:type="dxa"/>
            <w:gridSpan w:val="3"/>
            <w:tcBorders>
              <w:top w:val="single" w:sz="4" w:space="0" w:color="auto"/>
              <w:left w:val="single" w:sz="4" w:space="0" w:color="auto"/>
              <w:bottom w:val="single" w:sz="4" w:space="0" w:color="auto"/>
              <w:right w:val="single" w:sz="4" w:space="0" w:color="auto"/>
            </w:tcBorders>
            <w:vAlign w:val="center"/>
          </w:tcPr>
          <w:p w14:paraId="0DA1A256"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23" w:type="dxa"/>
            <w:gridSpan w:val="3"/>
            <w:tcBorders>
              <w:top w:val="single" w:sz="4" w:space="0" w:color="auto"/>
              <w:left w:val="single" w:sz="4" w:space="0" w:color="auto"/>
              <w:bottom w:val="single" w:sz="4" w:space="0" w:color="auto"/>
              <w:right w:val="single" w:sz="4" w:space="0" w:color="auto"/>
            </w:tcBorders>
            <w:vAlign w:val="center"/>
          </w:tcPr>
          <w:p w14:paraId="0CDD6D33"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1" w:type="dxa"/>
            <w:gridSpan w:val="3"/>
            <w:tcBorders>
              <w:top w:val="single" w:sz="4" w:space="0" w:color="auto"/>
              <w:left w:val="single" w:sz="4" w:space="0" w:color="auto"/>
              <w:bottom w:val="single" w:sz="4" w:space="0" w:color="auto"/>
              <w:right w:val="single" w:sz="4" w:space="0" w:color="auto"/>
            </w:tcBorders>
            <w:vAlign w:val="center"/>
          </w:tcPr>
          <w:p w14:paraId="25B2FA99"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E2782" w:rsidRPr="004419AB" w14:paraId="6FD159F5" w14:textId="77777777" w:rsidTr="00DA1D86">
        <w:trPr>
          <w:cantSplit/>
          <w:trHeight w:val="95"/>
        </w:trPr>
        <w:tc>
          <w:tcPr>
            <w:tcW w:w="4366" w:type="dxa"/>
            <w:gridSpan w:val="3"/>
            <w:tcBorders>
              <w:top w:val="single" w:sz="4" w:space="0" w:color="auto"/>
              <w:left w:val="single" w:sz="4" w:space="0" w:color="auto"/>
              <w:bottom w:val="single" w:sz="4" w:space="0" w:color="auto"/>
              <w:right w:val="single" w:sz="4" w:space="0" w:color="auto"/>
            </w:tcBorders>
            <w:vAlign w:val="center"/>
          </w:tcPr>
          <w:p w14:paraId="033575AB"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23" w:type="dxa"/>
            <w:gridSpan w:val="3"/>
            <w:tcBorders>
              <w:top w:val="single" w:sz="4" w:space="0" w:color="auto"/>
              <w:left w:val="single" w:sz="4" w:space="0" w:color="auto"/>
              <w:bottom w:val="single" w:sz="4" w:space="0" w:color="auto"/>
              <w:right w:val="single" w:sz="4" w:space="0" w:color="auto"/>
            </w:tcBorders>
            <w:vAlign w:val="center"/>
          </w:tcPr>
          <w:p w14:paraId="34EFD293"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1" w:type="dxa"/>
            <w:gridSpan w:val="3"/>
            <w:tcBorders>
              <w:top w:val="single" w:sz="4" w:space="0" w:color="auto"/>
              <w:left w:val="single" w:sz="4" w:space="0" w:color="auto"/>
              <w:bottom w:val="single" w:sz="4" w:space="0" w:color="auto"/>
              <w:right w:val="single" w:sz="4" w:space="0" w:color="auto"/>
            </w:tcBorders>
            <w:vAlign w:val="center"/>
          </w:tcPr>
          <w:p w14:paraId="6F6E26BF"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E2782" w:rsidRPr="004419AB" w14:paraId="7CBCD763" w14:textId="77777777" w:rsidTr="00DA1D86">
        <w:trPr>
          <w:cantSplit/>
          <w:trHeight w:val="95"/>
        </w:trPr>
        <w:tc>
          <w:tcPr>
            <w:tcW w:w="4366" w:type="dxa"/>
            <w:gridSpan w:val="3"/>
            <w:tcBorders>
              <w:top w:val="single" w:sz="4" w:space="0" w:color="auto"/>
              <w:left w:val="single" w:sz="4" w:space="0" w:color="auto"/>
              <w:bottom w:val="single" w:sz="4" w:space="0" w:color="auto"/>
              <w:right w:val="single" w:sz="4" w:space="0" w:color="auto"/>
            </w:tcBorders>
            <w:vAlign w:val="center"/>
          </w:tcPr>
          <w:p w14:paraId="4D74ED7C"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23" w:type="dxa"/>
            <w:gridSpan w:val="3"/>
            <w:tcBorders>
              <w:top w:val="single" w:sz="4" w:space="0" w:color="auto"/>
              <w:left w:val="single" w:sz="4" w:space="0" w:color="auto"/>
              <w:bottom w:val="single" w:sz="4" w:space="0" w:color="auto"/>
              <w:right w:val="single" w:sz="4" w:space="0" w:color="auto"/>
            </w:tcBorders>
            <w:vAlign w:val="center"/>
          </w:tcPr>
          <w:p w14:paraId="19C79407"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1" w:type="dxa"/>
            <w:gridSpan w:val="3"/>
            <w:tcBorders>
              <w:top w:val="single" w:sz="4" w:space="0" w:color="auto"/>
              <w:left w:val="single" w:sz="4" w:space="0" w:color="auto"/>
              <w:bottom w:val="single" w:sz="4" w:space="0" w:color="auto"/>
              <w:right w:val="single" w:sz="4" w:space="0" w:color="auto"/>
            </w:tcBorders>
            <w:vAlign w:val="center"/>
          </w:tcPr>
          <w:p w14:paraId="18868C30" w14:textId="77777777" w:rsidR="00FE2782" w:rsidRPr="004419AB" w:rsidRDefault="00FE2782" w:rsidP="00FE278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E2782" w:rsidRPr="004419AB" w14:paraId="0B580A17" w14:textId="77777777" w:rsidTr="00DA1D86">
        <w:trPr>
          <w:cantSplit/>
          <w:trHeight w:val="95"/>
        </w:trPr>
        <w:tc>
          <w:tcPr>
            <w:tcW w:w="4366" w:type="dxa"/>
            <w:gridSpan w:val="3"/>
            <w:tcBorders>
              <w:top w:val="single" w:sz="4" w:space="0" w:color="auto"/>
              <w:left w:val="single" w:sz="4" w:space="0" w:color="auto"/>
              <w:bottom w:val="single" w:sz="4" w:space="0" w:color="auto"/>
              <w:right w:val="single" w:sz="4" w:space="0" w:color="auto"/>
            </w:tcBorders>
            <w:vAlign w:val="center"/>
          </w:tcPr>
          <w:p w14:paraId="739FFBE1" w14:textId="77777777" w:rsidR="00FE2782" w:rsidRPr="004419AB" w:rsidRDefault="00FE2782" w:rsidP="00FE2782">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2023" w:type="dxa"/>
            <w:gridSpan w:val="3"/>
            <w:tcBorders>
              <w:top w:val="single" w:sz="4" w:space="0" w:color="auto"/>
              <w:left w:val="single" w:sz="4" w:space="0" w:color="auto"/>
              <w:bottom w:val="single" w:sz="4" w:space="0" w:color="auto"/>
              <w:right w:val="single" w:sz="4" w:space="0" w:color="auto"/>
            </w:tcBorders>
            <w:vAlign w:val="center"/>
          </w:tcPr>
          <w:p w14:paraId="5B8EDDF3" w14:textId="77777777" w:rsidR="00FE2782" w:rsidRPr="004419AB" w:rsidRDefault="00FE2782" w:rsidP="00FE2782">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1" w:type="dxa"/>
            <w:gridSpan w:val="3"/>
            <w:tcBorders>
              <w:top w:val="single" w:sz="4" w:space="0" w:color="auto"/>
              <w:left w:val="single" w:sz="4" w:space="0" w:color="auto"/>
              <w:bottom w:val="single" w:sz="4" w:space="0" w:color="auto"/>
              <w:right w:val="single" w:sz="4" w:space="0" w:color="auto"/>
            </w:tcBorders>
            <w:vAlign w:val="center"/>
          </w:tcPr>
          <w:p w14:paraId="12E58CD2" w14:textId="77777777" w:rsidR="00FE2782" w:rsidRPr="004419AB" w:rsidRDefault="00FE2782" w:rsidP="00FE2782">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FE2782" w:rsidRPr="004419AB" w14:paraId="2E82F3B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4B87D7DE" w14:textId="77777777" w:rsidR="00FE2782" w:rsidRPr="004419AB" w:rsidRDefault="00FE2782" w:rsidP="00FE2782">
            <w:pPr>
              <w:widowControl w:val="0"/>
              <w:spacing w:after="0" w:line="260" w:lineRule="exact"/>
              <w:rPr>
                <w:rFonts w:ascii="Arial" w:eastAsia="Times New Roman" w:hAnsi="Arial" w:cs="Arial"/>
                <w:b/>
                <w:sz w:val="20"/>
                <w:szCs w:val="20"/>
              </w:rPr>
            </w:pPr>
          </w:p>
          <w:p w14:paraId="35712C60" w14:textId="77777777" w:rsidR="00FE2782" w:rsidRPr="004419AB" w:rsidRDefault="00FE2782" w:rsidP="00FE2782">
            <w:pPr>
              <w:widowControl w:val="0"/>
              <w:spacing w:after="0" w:line="260" w:lineRule="exact"/>
              <w:rPr>
                <w:rFonts w:ascii="Arial" w:eastAsia="Times New Roman" w:hAnsi="Arial" w:cs="Arial"/>
                <w:b/>
                <w:sz w:val="20"/>
                <w:szCs w:val="20"/>
              </w:rPr>
            </w:pPr>
            <w:r w:rsidRPr="004419AB">
              <w:rPr>
                <w:rFonts w:ascii="Arial" w:eastAsia="Times New Roman" w:hAnsi="Arial" w:cs="Arial"/>
                <w:b/>
                <w:sz w:val="20"/>
                <w:szCs w:val="20"/>
              </w:rPr>
              <w:t>OBRAZLOŽITEV:</w:t>
            </w:r>
          </w:p>
          <w:p w14:paraId="51C038B7" w14:textId="77777777" w:rsidR="00FE2782" w:rsidRPr="004419AB" w:rsidRDefault="00FE2782" w:rsidP="00FE2782">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Ocena finančnih posledic, ki niso načrtovane v sprejetem proračunu</w:t>
            </w:r>
          </w:p>
          <w:p w14:paraId="564C9627" w14:textId="77777777" w:rsidR="00FE2782" w:rsidRPr="004419AB" w:rsidRDefault="00FE2782" w:rsidP="00FE2782">
            <w:pPr>
              <w:widowControl w:val="0"/>
              <w:spacing w:after="0" w:line="260" w:lineRule="exact"/>
              <w:ind w:left="360" w:hanging="76"/>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V zvezi s predlaganim vladnim gradivom se navedejo predvidene spremembe (povečanje, zmanjšanje):</w:t>
            </w:r>
          </w:p>
          <w:p w14:paraId="53292F8E" w14:textId="77777777" w:rsidR="00FE2782" w:rsidRPr="004419AB" w:rsidRDefault="00FE2782" w:rsidP="00FE2782">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t>prihodkov državnega proračuna in občinskih proračunov,</w:t>
            </w:r>
          </w:p>
          <w:p w14:paraId="6E124F2C" w14:textId="77777777" w:rsidR="00FE2782" w:rsidRPr="004419AB" w:rsidRDefault="00FE2782" w:rsidP="00FE2782">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t>odhodkov državnega proračuna, ki niso načrtovani na ukrepih oziroma projektih sprejetih proračunov,</w:t>
            </w:r>
          </w:p>
          <w:p w14:paraId="4F743D19" w14:textId="77777777" w:rsidR="00FE2782" w:rsidRPr="004419AB" w:rsidRDefault="00FE2782" w:rsidP="00FE2782">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t>obveznosti za druga javnofinančna sredstva (drugi viri), ki niso načrtovana na ukrepih oziroma projektih sprejetih proračunov.</w:t>
            </w:r>
          </w:p>
          <w:p w14:paraId="3958DA80" w14:textId="77777777" w:rsidR="00FE2782" w:rsidRPr="004419AB" w:rsidRDefault="00FE2782" w:rsidP="00FE2782">
            <w:pPr>
              <w:widowControl w:val="0"/>
              <w:spacing w:after="0" w:line="260" w:lineRule="exact"/>
              <w:ind w:left="284"/>
              <w:rPr>
                <w:rFonts w:ascii="Arial" w:eastAsia="Times New Roman" w:hAnsi="Arial" w:cs="Arial"/>
                <w:sz w:val="20"/>
                <w:szCs w:val="20"/>
                <w:lang w:eastAsia="sl-SI"/>
              </w:rPr>
            </w:pPr>
          </w:p>
          <w:p w14:paraId="20C321FD" w14:textId="77777777" w:rsidR="00FE2782" w:rsidRPr="004419AB" w:rsidRDefault="00FE2782" w:rsidP="00FE2782">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Finančne posledice za državni proračun</w:t>
            </w:r>
          </w:p>
          <w:p w14:paraId="78FBB74E" w14:textId="77777777" w:rsidR="00FE2782" w:rsidRPr="004419AB" w:rsidRDefault="00FE2782" w:rsidP="00FE2782">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6BB427B7" w14:textId="77777777" w:rsidR="00FE2782" w:rsidRPr="004419AB" w:rsidRDefault="00FE2782" w:rsidP="00FE2782">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4419AB">
              <w:rPr>
                <w:rFonts w:ascii="Arial" w:eastAsia="Times New Roman" w:hAnsi="Arial" w:cs="Arial"/>
                <w:b/>
                <w:sz w:val="20"/>
                <w:szCs w:val="20"/>
                <w:lang w:eastAsia="sl-SI"/>
              </w:rPr>
              <w:t>II.a</w:t>
            </w:r>
            <w:proofErr w:type="spellEnd"/>
            <w:r w:rsidRPr="004419AB">
              <w:rPr>
                <w:rFonts w:ascii="Arial" w:eastAsia="Times New Roman" w:hAnsi="Arial" w:cs="Arial"/>
                <w:b/>
                <w:sz w:val="20"/>
                <w:szCs w:val="20"/>
                <w:lang w:eastAsia="sl-SI"/>
              </w:rPr>
              <w:t xml:space="preserve"> Pravice porabe za izvedbo predlaganih rešitev so zagotovljene:</w:t>
            </w:r>
          </w:p>
          <w:p w14:paraId="79648566" w14:textId="77777777" w:rsidR="00FE2782" w:rsidRPr="004419AB" w:rsidRDefault="00FE2782" w:rsidP="00FE2782">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4419AB">
              <w:rPr>
                <w:rFonts w:ascii="Arial" w:eastAsia="Times New Roman" w:hAnsi="Arial" w:cs="Arial"/>
                <w:sz w:val="20"/>
                <w:szCs w:val="20"/>
                <w:lang w:eastAsia="sl-SI"/>
              </w:rPr>
              <w:t>II.b</w:t>
            </w:r>
            <w:proofErr w:type="spellEnd"/>
            <w:r w:rsidRPr="004419AB">
              <w:rPr>
                <w:rFonts w:ascii="Arial" w:eastAsia="Times New Roman" w:hAnsi="Arial" w:cs="Arial"/>
                <w:sz w:val="20"/>
                <w:szCs w:val="20"/>
                <w:lang w:eastAsia="sl-SI"/>
              </w:rPr>
              <w:t>). Pri uvrstitvi novega projekta oziroma ukrepa v načrt razvojnih programov se navedejo:</w:t>
            </w:r>
          </w:p>
          <w:p w14:paraId="205E85E1" w14:textId="77777777" w:rsidR="00FE2782" w:rsidRPr="004419AB" w:rsidRDefault="00FE2782" w:rsidP="00FE2782">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proračunski uporabnik, ki bo financiral novi projekt oziroma ukrep,</w:t>
            </w:r>
          </w:p>
          <w:p w14:paraId="6542CAE6" w14:textId="77777777" w:rsidR="00FE2782" w:rsidRPr="004419AB" w:rsidRDefault="00FE2782" w:rsidP="00FE2782">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projekt oziroma ukrep, s katerim se bodo dosegli cilji vladnega gradiva, in </w:t>
            </w:r>
          </w:p>
          <w:p w14:paraId="4E6EC24E" w14:textId="77777777" w:rsidR="00FE2782" w:rsidRPr="004419AB" w:rsidRDefault="00FE2782" w:rsidP="00FE2782">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proračunske postavke.</w:t>
            </w:r>
          </w:p>
          <w:p w14:paraId="0A2101A2" w14:textId="77777777" w:rsidR="00FE2782" w:rsidRPr="004419AB" w:rsidRDefault="00FE2782" w:rsidP="00FE2782">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4419AB">
              <w:rPr>
                <w:rFonts w:ascii="Arial" w:eastAsia="Times New Roman" w:hAnsi="Arial" w:cs="Arial"/>
                <w:sz w:val="20"/>
                <w:szCs w:val="20"/>
                <w:lang w:eastAsia="sl-SI"/>
              </w:rPr>
              <w:t>II.b</w:t>
            </w:r>
            <w:proofErr w:type="spellEnd"/>
            <w:r w:rsidRPr="004419AB">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2F48486B" w14:textId="77777777" w:rsidR="00FE2782" w:rsidRPr="004419AB" w:rsidRDefault="00FE2782" w:rsidP="00FE2782">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4419AB">
              <w:rPr>
                <w:rFonts w:ascii="Arial" w:eastAsia="Times New Roman" w:hAnsi="Arial" w:cs="Arial"/>
                <w:b/>
                <w:sz w:val="20"/>
                <w:szCs w:val="20"/>
                <w:lang w:eastAsia="sl-SI"/>
              </w:rPr>
              <w:t>II.b</w:t>
            </w:r>
            <w:proofErr w:type="spellEnd"/>
            <w:r w:rsidRPr="004419AB">
              <w:rPr>
                <w:rFonts w:ascii="Arial" w:eastAsia="Times New Roman" w:hAnsi="Arial" w:cs="Arial"/>
                <w:b/>
                <w:sz w:val="20"/>
                <w:szCs w:val="20"/>
                <w:lang w:eastAsia="sl-SI"/>
              </w:rPr>
              <w:t xml:space="preserve"> Manjkajoče pravice porabe bodo zagotovljene s prerazporeditvijo:</w:t>
            </w:r>
          </w:p>
          <w:p w14:paraId="030EFCED" w14:textId="77777777" w:rsidR="00FE2782" w:rsidRPr="004419AB" w:rsidRDefault="00FE2782" w:rsidP="00FE2782">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4419AB">
              <w:rPr>
                <w:rFonts w:ascii="Arial" w:eastAsia="Times New Roman" w:hAnsi="Arial" w:cs="Arial"/>
                <w:sz w:val="20"/>
                <w:szCs w:val="20"/>
                <w:lang w:eastAsia="sl-SI"/>
              </w:rPr>
              <w:t>II.a</w:t>
            </w:r>
            <w:proofErr w:type="spellEnd"/>
            <w:r w:rsidRPr="004419AB">
              <w:rPr>
                <w:rFonts w:ascii="Arial" w:eastAsia="Times New Roman" w:hAnsi="Arial" w:cs="Arial"/>
                <w:sz w:val="20"/>
                <w:szCs w:val="20"/>
                <w:lang w:eastAsia="sl-SI"/>
              </w:rPr>
              <w:t>.</w:t>
            </w:r>
          </w:p>
          <w:p w14:paraId="7109D195" w14:textId="77777777" w:rsidR="00FE2782" w:rsidRPr="004419AB" w:rsidRDefault="00FE2782" w:rsidP="00FE2782">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4419AB">
              <w:rPr>
                <w:rFonts w:ascii="Arial" w:eastAsia="Times New Roman" w:hAnsi="Arial" w:cs="Arial"/>
                <w:b/>
                <w:sz w:val="20"/>
                <w:szCs w:val="20"/>
                <w:lang w:eastAsia="sl-SI"/>
              </w:rPr>
              <w:t>II.c</w:t>
            </w:r>
            <w:proofErr w:type="spellEnd"/>
            <w:r w:rsidRPr="004419AB">
              <w:rPr>
                <w:rFonts w:ascii="Arial" w:eastAsia="Times New Roman" w:hAnsi="Arial" w:cs="Arial"/>
                <w:b/>
                <w:sz w:val="20"/>
                <w:szCs w:val="20"/>
                <w:lang w:eastAsia="sl-SI"/>
              </w:rPr>
              <w:t xml:space="preserve"> Načrtovana nadomestitev zmanjšanih prihodkov in povečanih odhodkov proračuna:</w:t>
            </w:r>
          </w:p>
          <w:p w14:paraId="20BA37E5" w14:textId="77777777" w:rsidR="00FE2782" w:rsidRPr="004419AB" w:rsidRDefault="00FE2782" w:rsidP="00FE2782">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Če se povečani odhodki (pravice porabe) ne bodo zagotovili tako, kot je določeno v točkah </w:t>
            </w:r>
            <w:proofErr w:type="spellStart"/>
            <w:r w:rsidRPr="004419AB">
              <w:rPr>
                <w:rFonts w:ascii="Arial" w:eastAsia="Times New Roman" w:hAnsi="Arial" w:cs="Arial"/>
                <w:sz w:val="20"/>
                <w:szCs w:val="20"/>
                <w:lang w:eastAsia="sl-SI"/>
              </w:rPr>
              <w:t>II.a</w:t>
            </w:r>
            <w:proofErr w:type="spellEnd"/>
            <w:r w:rsidRPr="004419AB">
              <w:rPr>
                <w:rFonts w:ascii="Arial" w:eastAsia="Times New Roman" w:hAnsi="Arial" w:cs="Arial"/>
                <w:sz w:val="20"/>
                <w:szCs w:val="20"/>
                <w:lang w:eastAsia="sl-SI"/>
              </w:rPr>
              <w:t xml:space="preserve"> in </w:t>
            </w:r>
            <w:proofErr w:type="spellStart"/>
            <w:r w:rsidRPr="004419AB">
              <w:rPr>
                <w:rFonts w:ascii="Arial" w:eastAsia="Times New Roman" w:hAnsi="Arial" w:cs="Arial"/>
                <w:sz w:val="20"/>
                <w:szCs w:val="20"/>
                <w:lang w:eastAsia="sl-SI"/>
              </w:rPr>
              <w:t>II.b</w:t>
            </w:r>
            <w:proofErr w:type="spellEnd"/>
            <w:r w:rsidRPr="004419AB">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22FF12DA" w14:textId="77777777" w:rsidR="00FE2782" w:rsidRPr="004419AB" w:rsidRDefault="00FE2782" w:rsidP="00FE2782">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FE2782" w:rsidRPr="004419AB" w14:paraId="730C177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70CB6D25" w14:textId="77777777" w:rsidR="00FE2782" w:rsidRPr="004419AB" w:rsidRDefault="00FE2782" w:rsidP="00FE2782">
            <w:pPr>
              <w:spacing w:after="0" w:line="260" w:lineRule="exact"/>
              <w:rPr>
                <w:rFonts w:ascii="Arial" w:eastAsia="Times New Roman" w:hAnsi="Arial" w:cs="Arial"/>
                <w:b/>
                <w:sz w:val="20"/>
                <w:szCs w:val="20"/>
              </w:rPr>
            </w:pPr>
            <w:r w:rsidRPr="004419AB">
              <w:rPr>
                <w:rFonts w:ascii="Arial" w:eastAsia="Times New Roman" w:hAnsi="Arial" w:cs="Arial"/>
                <w:b/>
                <w:sz w:val="20"/>
                <w:szCs w:val="20"/>
              </w:rPr>
              <w:lastRenderedPageBreak/>
              <w:t>7.b Predstavitev ocene finančnih posledic pod 40.000 EUR:</w:t>
            </w:r>
          </w:p>
          <w:p w14:paraId="1EAD225D" w14:textId="77777777" w:rsidR="00FE2782" w:rsidRPr="004419AB" w:rsidRDefault="00FE2782" w:rsidP="00FE2782">
            <w:pPr>
              <w:spacing w:after="0" w:line="260" w:lineRule="exact"/>
              <w:rPr>
                <w:rFonts w:ascii="Arial" w:eastAsia="Times New Roman" w:hAnsi="Arial" w:cs="Arial"/>
                <w:b/>
                <w:sz w:val="20"/>
                <w:szCs w:val="20"/>
              </w:rPr>
            </w:pPr>
          </w:p>
        </w:tc>
      </w:tr>
      <w:tr w:rsidR="00FE2782" w:rsidRPr="004419AB" w14:paraId="0C7AA337"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31EDD7C0" w14:textId="77777777" w:rsidR="00FE2782" w:rsidRPr="004419AB" w:rsidRDefault="00FE2782" w:rsidP="00FE2782">
            <w:pPr>
              <w:spacing w:after="0" w:line="260" w:lineRule="exact"/>
              <w:rPr>
                <w:rFonts w:ascii="Arial" w:eastAsia="Times New Roman" w:hAnsi="Arial" w:cs="Arial"/>
                <w:b/>
                <w:sz w:val="20"/>
                <w:szCs w:val="20"/>
              </w:rPr>
            </w:pPr>
            <w:r w:rsidRPr="004419AB">
              <w:rPr>
                <w:rFonts w:ascii="Arial" w:eastAsia="Times New Roman" w:hAnsi="Arial" w:cs="Arial"/>
                <w:b/>
                <w:sz w:val="20"/>
                <w:szCs w:val="20"/>
              </w:rPr>
              <w:t>8. Predstavitev sodelovanja z združenji občin:</w:t>
            </w:r>
          </w:p>
        </w:tc>
      </w:tr>
      <w:tr w:rsidR="00FE2782" w:rsidRPr="004419AB" w14:paraId="7D6C5137" w14:textId="77777777" w:rsidTr="00DA1D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73" w:type="dxa"/>
            <w:gridSpan w:val="7"/>
          </w:tcPr>
          <w:p w14:paraId="57D42CE0"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Vsebina predloženega gradiva (predpisa) vpliva na:</w:t>
            </w:r>
          </w:p>
          <w:p w14:paraId="01CA7A8D" w14:textId="77777777" w:rsidR="00FE2782" w:rsidRPr="004419AB" w:rsidRDefault="00FE2782" w:rsidP="00FE2782">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pristojnosti občin,</w:t>
            </w:r>
          </w:p>
          <w:p w14:paraId="4FCC1949" w14:textId="77777777" w:rsidR="00FE2782" w:rsidRPr="004419AB" w:rsidRDefault="00FE2782" w:rsidP="00FE2782">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delovanje občin,</w:t>
            </w:r>
          </w:p>
          <w:p w14:paraId="63F2E9D9" w14:textId="77777777" w:rsidR="00FE2782" w:rsidRPr="004419AB" w:rsidRDefault="00FE2782" w:rsidP="00FE2782">
            <w:pPr>
              <w:widowControl w:val="0"/>
              <w:numPr>
                <w:ilvl w:val="1"/>
                <w:numId w:val="9"/>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financiranje občin.</w:t>
            </w:r>
          </w:p>
          <w:p w14:paraId="790222FD" w14:textId="77777777" w:rsidR="00FE2782" w:rsidRPr="004419AB" w:rsidRDefault="00FE2782" w:rsidP="00FE2782">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27" w:type="dxa"/>
            <w:gridSpan w:val="2"/>
          </w:tcPr>
          <w:p w14:paraId="62053919" w14:textId="6A9CFFA6" w:rsidR="00FE2782" w:rsidRPr="004419AB" w:rsidRDefault="00FE2782" w:rsidP="00FE2782">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NE</w:t>
            </w:r>
          </w:p>
        </w:tc>
      </w:tr>
      <w:tr w:rsidR="00FE2782" w:rsidRPr="004419AB" w14:paraId="31E2B3E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F74A2B7"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Gradivo (predpis) je bilo poslano v mnenje: </w:t>
            </w:r>
          </w:p>
          <w:p w14:paraId="78932A82" w14:textId="24086A55" w:rsidR="00FE2782" w:rsidRPr="004419AB" w:rsidRDefault="00FE2782" w:rsidP="00FE2782">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Skupnosti občin Slovenije SOS: NE</w:t>
            </w:r>
          </w:p>
          <w:p w14:paraId="40D2A9DF" w14:textId="71E40F59" w:rsidR="00FE2782" w:rsidRPr="004419AB" w:rsidRDefault="00FE2782" w:rsidP="00FE2782">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Združenju občin Slovenije ZOS: NE</w:t>
            </w:r>
          </w:p>
          <w:p w14:paraId="6CCBB889" w14:textId="552DCCAE" w:rsidR="00FE2782" w:rsidRPr="004419AB" w:rsidRDefault="00FE2782" w:rsidP="00FE2782">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Združenju mestnih občin Slovenije ZMOS: NE</w:t>
            </w:r>
          </w:p>
          <w:p w14:paraId="5E734885"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7B1EDC3"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Predlogi in pripombe združenj so bili upoštevani:</w:t>
            </w:r>
          </w:p>
          <w:p w14:paraId="4FFB0457" w14:textId="77777777" w:rsidR="00FE2782" w:rsidRPr="004419AB" w:rsidRDefault="00FE2782" w:rsidP="00FE2782">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 celoti,</w:t>
            </w:r>
          </w:p>
          <w:p w14:paraId="6BE267C7" w14:textId="77777777" w:rsidR="00FE2782" w:rsidRPr="004419AB" w:rsidRDefault="00FE2782" w:rsidP="00FE2782">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večinoma,</w:t>
            </w:r>
          </w:p>
          <w:p w14:paraId="67B425E4" w14:textId="77777777" w:rsidR="00FE2782" w:rsidRPr="004419AB" w:rsidRDefault="00FE2782" w:rsidP="00FE2782">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delno,</w:t>
            </w:r>
          </w:p>
          <w:p w14:paraId="051E8B8D" w14:textId="77777777" w:rsidR="00FE2782" w:rsidRPr="004419AB" w:rsidRDefault="00FE2782" w:rsidP="00FE2782">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niso bili upoštevani.</w:t>
            </w:r>
          </w:p>
          <w:p w14:paraId="7FDC4D07" w14:textId="77777777" w:rsidR="00FE2782" w:rsidRPr="004419AB" w:rsidRDefault="00FE2782" w:rsidP="00FE2782">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183F736"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Bistveni predlogi in pripombe, ki niso bili upoštevani.</w:t>
            </w:r>
          </w:p>
          <w:p w14:paraId="7EAF9B38"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FE2782" w:rsidRPr="004419AB" w14:paraId="3835F34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11D32E2" w14:textId="77777777" w:rsidR="00FE2782" w:rsidRPr="004419AB" w:rsidRDefault="00FE2782" w:rsidP="00FE2782">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4419AB">
              <w:rPr>
                <w:rFonts w:ascii="Arial" w:eastAsia="Times New Roman" w:hAnsi="Arial" w:cs="Arial"/>
                <w:b/>
                <w:sz w:val="20"/>
                <w:szCs w:val="20"/>
                <w:lang w:eastAsia="sl-SI"/>
              </w:rPr>
              <w:t>9. Predstavitev sodelovanja javnosti:</w:t>
            </w:r>
          </w:p>
        </w:tc>
      </w:tr>
      <w:tr w:rsidR="00FE2782" w:rsidRPr="004419AB" w14:paraId="073E4C26" w14:textId="77777777" w:rsidTr="00DA1D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73" w:type="dxa"/>
            <w:gridSpan w:val="7"/>
          </w:tcPr>
          <w:p w14:paraId="08C1AE5A"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419AB">
              <w:rPr>
                <w:rFonts w:ascii="Arial" w:eastAsia="Times New Roman" w:hAnsi="Arial" w:cs="Arial"/>
                <w:iCs/>
                <w:sz w:val="20"/>
                <w:szCs w:val="20"/>
                <w:lang w:eastAsia="sl-SI"/>
              </w:rPr>
              <w:t>Gradivo je bilo predhodno objavljeno na spletni strani predlagatelja:</w:t>
            </w:r>
          </w:p>
        </w:tc>
        <w:tc>
          <w:tcPr>
            <w:tcW w:w="2427" w:type="dxa"/>
            <w:gridSpan w:val="2"/>
          </w:tcPr>
          <w:p w14:paraId="094A6CD8" w14:textId="59121915" w:rsidR="00FE2782" w:rsidRPr="004419AB" w:rsidRDefault="00FE2782" w:rsidP="00FE2782">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FE2782" w:rsidRPr="004419AB" w14:paraId="103F7C8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BFC11B0"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(Če je odgovor NE, navedite, zakaj ni bilo objavljeno.)</w:t>
            </w:r>
          </w:p>
        </w:tc>
      </w:tr>
      <w:tr w:rsidR="00FE2782" w:rsidRPr="004419AB" w14:paraId="1A3137B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E984C88"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(Če je odgovor DA, navedite:</w:t>
            </w:r>
          </w:p>
          <w:p w14:paraId="63BCFE48"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Datum objave: ………</w:t>
            </w:r>
          </w:p>
          <w:p w14:paraId="6473FA2E"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V razpravo so bili vključeni: </w:t>
            </w:r>
          </w:p>
          <w:p w14:paraId="50519160" w14:textId="77777777" w:rsidR="00FE2782" w:rsidRPr="004419AB" w:rsidRDefault="00FE2782" w:rsidP="00FE2782">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nevladne organizacije, </w:t>
            </w:r>
          </w:p>
          <w:p w14:paraId="6442E178" w14:textId="77777777" w:rsidR="00FE2782" w:rsidRPr="004419AB" w:rsidRDefault="00FE2782" w:rsidP="00FE2782">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predstavniki zainteresirane javnosti,</w:t>
            </w:r>
          </w:p>
          <w:p w14:paraId="74D0B160" w14:textId="77777777" w:rsidR="00FE2782" w:rsidRPr="004419AB" w:rsidRDefault="00FE2782" w:rsidP="00FE2782">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predstavniki strokovne javnosti.</w:t>
            </w:r>
          </w:p>
          <w:p w14:paraId="0531A897" w14:textId="77777777" w:rsidR="00FE2782" w:rsidRPr="004419AB" w:rsidRDefault="00FE2782" w:rsidP="00FE2782">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w:t>
            </w:r>
          </w:p>
          <w:p w14:paraId="5D1D4DF2"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Mnenja, predlogi in pripombe z navedbo predlagateljev </w:t>
            </w:r>
            <w:r w:rsidRPr="004419AB">
              <w:rPr>
                <w:rFonts w:ascii="Arial" w:eastAsia="Times New Roman" w:hAnsi="Arial" w:cs="Arial"/>
                <w:color w:val="000000"/>
                <w:sz w:val="20"/>
                <w:szCs w:val="20"/>
                <w:lang w:eastAsia="sl-SI"/>
              </w:rPr>
              <w:t>(imen in priimkov fizičnih oseb, ki niso poslovni subjekti, ne navajajte</w:t>
            </w:r>
            <w:r w:rsidRPr="004419AB">
              <w:rPr>
                <w:rFonts w:ascii="Arial" w:eastAsia="Times New Roman" w:hAnsi="Arial" w:cs="Arial"/>
                <w:iCs/>
                <w:sz w:val="20"/>
                <w:szCs w:val="20"/>
                <w:lang w:eastAsia="sl-SI"/>
              </w:rPr>
              <w:t>):</w:t>
            </w:r>
          </w:p>
          <w:p w14:paraId="48441362"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6A8619A"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B54A55"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Upoštevani so bili:</w:t>
            </w:r>
          </w:p>
          <w:p w14:paraId="29F15C3F" w14:textId="77777777" w:rsidR="00FE2782" w:rsidRPr="004419AB" w:rsidRDefault="00FE2782" w:rsidP="00FE2782">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 celoti,</w:t>
            </w:r>
          </w:p>
          <w:p w14:paraId="2B6CADA9" w14:textId="77777777" w:rsidR="00FE2782" w:rsidRPr="004419AB" w:rsidRDefault="00FE2782" w:rsidP="00FE2782">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večinoma,</w:t>
            </w:r>
          </w:p>
          <w:p w14:paraId="034EFEE5" w14:textId="77777777" w:rsidR="00FE2782" w:rsidRPr="004419AB" w:rsidRDefault="00FE2782" w:rsidP="00FE2782">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delno,</w:t>
            </w:r>
          </w:p>
          <w:p w14:paraId="08954A25" w14:textId="77777777" w:rsidR="00FE2782" w:rsidRPr="004419AB" w:rsidRDefault="00FE2782" w:rsidP="00FE2782">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niso bili upoštevani.</w:t>
            </w:r>
          </w:p>
          <w:p w14:paraId="624A34B3"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3D49DE5"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Bistvena mnenja, predlogi in pripombe, ki niso bili upoštevani, ter razlogi za neupoštevanje:</w:t>
            </w:r>
          </w:p>
          <w:p w14:paraId="1EBA33CF"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86248F7"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lastRenderedPageBreak/>
              <w:t>Poročilo je bilo dano ……………..</w:t>
            </w:r>
          </w:p>
          <w:p w14:paraId="1D96117C"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1298F26"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Javnost je bila vključena v pripravo gradiva v skladu z Zakonom o …, kar je navedeno v predlogu predpisa.)</w:t>
            </w:r>
          </w:p>
          <w:p w14:paraId="52657B1F" w14:textId="77777777" w:rsidR="00FE2782" w:rsidRPr="004419AB" w:rsidRDefault="00FE2782" w:rsidP="00FE278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FE2782" w:rsidRPr="004419AB" w14:paraId="4BD298FD"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6D325C90" w14:textId="77777777" w:rsidR="00FE2782" w:rsidRPr="004419AB" w:rsidRDefault="00FE2782" w:rsidP="00FE278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4015E34B" w14:textId="28E9CDC8" w:rsidR="00FE2782" w:rsidRPr="004419AB" w:rsidRDefault="00FE2782" w:rsidP="00FE2782">
            <w:pPr>
              <w:widowControl w:val="0"/>
              <w:suppressAutoHyphens/>
              <w:overflowPunct w:val="0"/>
              <w:autoSpaceDE w:val="0"/>
              <w:autoSpaceDN w:val="0"/>
              <w:adjustRightInd w:val="0"/>
              <w:spacing w:after="0" w:line="260" w:lineRule="exact"/>
              <w:ind w:left="5040"/>
              <w:textAlignment w:val="baseline"/>
              <w:outlineLvl w:val="3"/>
              <w:rPr>
                <w:rFonts w:ascii="Arial" w:eastAsia="Times New Roman" w:hAnsi="Arial" w:cs="Arial"/>
                <w:sz w:val="20"/>
                <w:szCs w:val="20"/>
                <w:lang w:eastAsia="sl-SI"/>
              </w:rPr>
            </w:pPr>
            <w:r w:rsidRPr="004419AB">
              <w:rPr>
                <w:rFonts w:ascii="Arial" w:eastAsia="Times New Roman" w:hAnsi="Arial" w:cs="Arial"/>
                <w:sz w:val="20"/>
                <w:szCs w:val="20"/>
                <w:lang w:eastAsia="sl-SI"/>
              </w:rPr>
              <w:t>mag. Polona Rifelj</w:t>
            </w:r>
          </w:p>
          <w:p w14:paraId="22BD8C24" w14:textId="258AF266" w:rsidR="00FE2782" w:rsidRPr="004419AB" w:rsidRDefault="00FE2782" w:rsidP="00FE2782">
            <w:pPr>
              <w:widowControl w:val="0"/>
              <w:suppressAutoHyphens/>
              <w:overflowPunct w:val="0"/>
              <w:autoSpaceDE w:val="0"/>
              <w:autoSpaceDN w:val="0"/>
              <w:adjustRightInd w:val="0"/>
              <w:spacing w:after="0" w:line="260" w:lineRule="exact"/>
              <w:ind w:left="5040"/>
              <w:textAlignment w:val="baseline"/>
              <w:outlineLvl w:val="3"/>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    MINISTRICA</w:t>
            </w:r>
          </w:p>
          <w:p w14:paraId="5CB5F706" w14:textId="77777777" w:rsidR="00FE2782" w:rsidRPr="004419AB" w:rsidRDefault="00FE2782" w:rsidP="00FE278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9440CC1" w14:textId="77777777" w:rsidR="00886CF5" w:rsidRPr="004419AB" w:rsidRDefault="00886CF5" w:rsidP="00886CF5">
      <w:pPr>
        <w:rPr>
          <w:rFonts w:ascii="Arial" w:hAnsi="Arial" w:cs="Arial"/>
        </w:rPr>
      </w:pPr>
    </w:p>
    <w:p w14:paraId="5A302C55" w14:textId="77777777" w:rsidR="004875E4" w:rsidRPr="004419AB" w:rsidRDefault="004875E4" w:rsidP="00886CF5">
      <w:pPr>
        <w:rPr>
          <w:rFonts w:ascii="Arial" w:hAnsi="Arial" w:cs="Arial"/>
        </w:rPr>
      </w:pPr>
    </w:p>
    <w:p w14:paraId="3D395E1C" w14:textId="77777777" w:rsidR="00BD2AB6" w:rsidRPr="004419AB" w:rsidRDefault="00BD2AB6" w:rsidP="00886CF5">
      <w:pPr>
        <w:rPr>
          <w:rFonts w:ascii="Arial" w:hAnsi="Arial" w:cs="Arial"/>
        </w:rPr>
      </w:pPr>
    </w:p>
    <w:p w14:paraId="07BF2006" w14:textId="77777777" w:rsidR="00BD2AB6" w:rsidRPr="004419AB" w:rsidRDefault="00BD2AB6" w:rsidP="00886CF5">
      <w:pPr>
        <w:rPr>
          <w:rFonts w:ascii="Arial" w:hAnsi="Arial" w:cs="Arial"/>
        </w:rPr>
      </w:pPr>
    </w:p>
    <w:p w14:paraId="020144C7" w14:textId="77777777" w:rsidR="00BD2AB6" w:rsidRPr="004419AB" w:rsidRDefault="00BD2AB6" w:rsidP="00886CF5">
      <w:pPr>
        <w:rPr>
          <w:rFonts w:ascii="Arial" w:hAnsi="Arial" w:cs="Arial"/>
        </w:rPr>
      </w:pPr>
    </w:p>
    <w:p w14:paraId="0D0D0FAC" w14:textId="77777777" w:rsidR="004875E4" w:rsidRPr="004419AB" w:rsidRDefault="004875E4" w:rsidP="00886CF5">
      <w:pPr>
        <w:rPr>
          <w:rFonts w:ascii="Arial" w:hAnsi="Arial" w:cs="Arial"/>
        </w:rPr>
      </w:pPr>
    </w:p>
    <w:p w14:paraId="41C05330" w14:textId="77777777" w:rsidR="004875E4" w:rsidRPr="004419AB" w:rsidRDefault="004875E4" w:rsidP="00886CF5">
      <w:pPr>
        <w:rPr>
          <w:rFonts w:ascii="Arial" w:hAnsi="Arial" w:cs="Arial"/>
        </w:rPr>
      </w:pPr>
    </w:p>
    <w:p w14:paraId="0884411F" w14:textId="77777777" w:rsidR="00BD2AB6" w:rsidRPr="004419AB" w:rsidRDefault="00BD2AB6" w:rsidP="00886CF5">
      <w:pPr>
        <w:rPr>
          <w:rFonts w:ascii="Arial" w:hAnsi="Arial" w:cs="Arial"/>
        </w:rPr>
      </w:pPr>
    </w:p>
    <w:p w14:paraId="32B1968C" w14:textId="77777777" w:rsidR="00BD2AB6" w:rsidRPr="004419AB" w:rsidRDefault="00BD2AB6" w:rsidP="00886CF5">
      <w:pPr>
        <w:rPr>
          <w:rFonts w:ascii="Arial" w:hAnsi="Arial" w:cs="Arial"/>
          <w:b/>
          <w:bCs/>
        </w:rPr>
      </w:pPr>
    </w:p>
    <w:p w14:paraId="73E24FA1" w14:textId="77777777" w:rsidR="004875E4" w:rsidRPr="004419AB" w:rsidRDefault="004875E4" w:rsidP="00BD2AB6">
      <w:pPr>
        <w:jc w:val="both"/>
        <w:rPr>
          <w:rFonts w:ascii="Arial" w:hAnsi="Arial" w:cs="Arial"/>
          <w:b/>
          <w:bCs/>
        </w:rPr>
      </w:pPr>
    </w:p>
    <w:p w14:paraId="6DECCF73" w14:textId="77777777" w:rsidR="004419AB" w:rsidRDefault="004419AB" w:rsidP="00BD2AB6">
      <w:pPr>
        <w:jc w:val="both"/>
        <w:rPr>
          <w:rFonts w:ascii="Arial" w:hAnsi="Arial" w:cs="Arial"/>
          <w:b/>
          <w:bCs/>
          <w:sz w:val="20"/>
          <w:szCs w:val="20"/>
        </w:rPr>
      </w:pPr>
    </w:p>
    <w:p w14:paraId="4F0F0DEA" w14:textId="77777777" w:rsidR="0096483B" w:rsidRDefault="0096483B" w:rsidP="0096483B">
      <w:pPr>
        <w:rPr>
          <w:rFonts w:ascii="Arial" w:hAnsi="Arial" w:cs="Arial"/>
          <w:b/>
          <w:bCs/>
          <w:sz w:val="20"/>
          <w:szCs w:val="20"/>
        </w:rPr>
      </w:pPr>
    </w:p>
    <w:p w14:paraId="7A4892AC" w14:textId="77777777" w:rsidR="0096483B" w:rsidRDefault="0096483B" w:rsidP="0096483B">
      <w:pPr>
        <w:rPr>
          <w:rFonts w:ascii="Arial" w:hAnsi="Arial" w:cs="Arial"/>
          <w:b/>
          <w:bCs/>
          <w:sz w:val="20"/>
          <w:szCs w:val="20"/>
        </w:rPr>
      </w:pPr>
    </w:p>
    <w:p w14:paraId="40096ECE" w14:textId="77777777" w:rsidR="0096483B" w:rsidRDefault="0096483B" w:rsidP="0096483B">
      <w:pPr>
        <w:rPr>
          <w:rFonts w:ascii="Arial" w:hAnsi="Arial" w:cs="Arial"/>
          <w:b/>
          <w:bCs/>
          <w:sz w:val="20"/>
          <w:szCs w:val="20"/>
        </w:rPr>
      </w:pPr>
    </w:p>
    <w:p w14:paraId="4401F688" w14:textId="77777777" w:rsidR="0096483B" w:rsidRDefault="0096483B" w:rsidP="0096483B">
      <w:pPr>
        <w:rPr>
          <w:rFonts w:ascii="Arial" w:hAnsi="Arial" w:cs="Arial"/>
          <w:b/>
          <w:bCs/>
          <w:sz w:val="20"/>
          <w:szCs w:val="20"/>
        </w:rPr>
      </w:pPr>
    </w:p>
    <w:p w14:paraId="487467A7" w14:textId="77777777" w:rsidR="0096483B" w:rsidRDefault="0096483B" w:rsidP="0096483B">
      <w:pPr>
        <w:rPr>
          <w:rFonts w:ascii="Arial" w:hAnsi="Arial" w:cs="Arial"/>
          <w:b/>
          <w:bCs/>
          <w:sz w:val="20"/>
          <w:szCs w:val="20"/>
        </w:rPr>
      </w:pPr>
    </w:p>
    <w:p w14:paraId="4247FAC5" w14:textId="77777777" w:rsidR="0096483B" w:rsidRDefault="0096483B" w:rsidP="0096483B">
      <w:pPr>
        <w:rPr>
          <w:rFonts w:ascii="Arial" w:hAnsi="Arial" w:cs="Arial"/>
          <w:b/>
          <w:bCs/>
          <w:sz w:val="20"/>
          <w:szCs w:val="20"/>
        </w:rPr>
      </w:pPr>
    </w:p>
    <w:p w14:paraId="79A73DD1" w14:textId="77777777" w:rsidR="0096483B" w:rsidRDefault="0096483B" w:rsidP="0096483B">
      <w:pPr>
        <w:rPr>
          <w:rFonts w:ascii="Arial" w:hAnsi="Arial" w:cs="Arial"/>
          <w:b/>
          <w:bCs/>
          <w:sz w:val="20"/>
          <w:szCs w:val="20"/>
        </w:rPr>
      </w:pPr>
    </w:p>
    <w:p w14:paraId="0EC6461E" w14:textId="77777777" w:rsidR="0096483B" w:rsidRDefault="0096483B" w:rsidP="0096483B">
      <w:pPr>
        <w:rPr>
          <w:rFonts w:ascii="Arial" w:hAnsi="Arial" w:cs="Arial"/>
          <w:b/>
          <w:bCs/>
          <w:sz w:val="20"/>
          <w:szCs w:val="20"/>
        </w:rPr>
      </w:pPr>
    </w:p>
    <w:p w14:paraId="3665CEEA" w14:textId="77777777" w:rsidR="0096483B" w:rsidRDefault="0096483B" w:rsidP="0096483B">
      <w:pPr>
        <w:rPr>
          <w:rFonts w:ascii="Arial" w:hAnsi="Arial" w:cs="Arial"/>
          <w:b/>
          <w:bCs/>
          <w:sz w:val="20"/>
          <w:szCs w:val="20"/>
        </w:rPr>
      </w:pPr>
    </w:p>
    <w:p w14:paraId="27C6887B" w14:textId="77777777" w:rsidR="0096483B" w:rsidRDefault="0096483B" w:rsidP="0096483B">
      <w:pPr>
        <w:rPr>
          <w:rFonts w:ascii="Arial" w:hAnsi="Arial" w:cs="Arial"/>
          <w:b/>
          <w:bCs/>
          <w:sz w:val="20"/>
          <w:szCs w:val="20"/>
        </w:rPr>
      </w:pPr>
    </w:p>
    <w:p w14:paraId="227DED92" w14:textId="77777777" w:rsidR="000D2346" w:rsidRDefault="000D2346" w:rsidP="0096483B">
      <w:pPr>
        <w:rPr>
          <w:rFonts w:ascii="Arial" w:hAnsi="Arial" w:cs="Arial"/>
          <w:b/>
          <w:bCs/>
          <w:sz w:val="20"/>
          <w:szCs w:val="20"/>
        </w:rPr>
      </w:pPr>
    </w:p>
    <w:p w14:paraId="7C1E08FB" w14:textId="77777777" w:rsidR="000D2346" w:rsidRDefault="000D2346" w:rsidP="0096483B">
      <w:pPr>
        <w:rPr>
          <w:rFonts w:ascii="Arial" w:hAnsi="Arial" w:cs="Arial"/>
          <w:b/>
          <w:bCs/>
          <w:sz w:val="20"/>
          <w:szCs w:val="20"/>
        </w:rPr>
      </w:pPr>
    </w:p>
    <w:p w14:paraId="13D3A08C" w14:textId="77777777" w:rsidR="000D2346" w:rsidRDefault="000D2346" w:rsidP="0096483B">
      <w:pPr>
        <w:rPr>
          <w:rFonts w:ascii="Arial" w:hAnsi="Arial" w:cs="Arial"/>
          <w:b/>
          <w:bCs/>
          <w:sz w:val="20"/>
          <w:szCs w:val="20"/>
        </w:rPr>
      </w:pPr>
    </w:p>
    <w:p w14:paraId="25EB19F9" w14:textId="77777777" w:rsidR="000D2346" w:rsidRDefault="000D2346" w:rsidP="0096483B">
      <w:pPr>
        <w:rPr>
          <w:rFonts w:ascii="Arial" w:hAnsi="Arial" w:cs="Arial"/>
          <w:b/>
          <w:bCs/>
          <w:sz w:val="20"/>
          <w:szCs w:val="20"/>
        </w:rPr>
      </w:pPr>
    </w:p>
    <w:p w14:paraId="6C1D7DD7" w14:textId="77777777" w:rsidR="000D2346" w:rsidRDefault="000D2346" w:rsidP="0096483B">
      <w:pPr>
        <w:rPr>
          <w:rFonts w:ascii="Arial" w:hAnsi="Arial" w:cs="Arial"/>
          <w:b/>
          <w:bCs/>
          <w:sz w:val="20"/>
          <w:szCs w:val="20"/>
        </w:rPr>
      </w:pPr>
    </w:p>
    <w:p w14:paraId="78F53460" w14:textId="538665C6" w:rsidR="0096483B" w:rsidRPr="0096483B" w:rsidRDefault="0096483B" w:rsidP="0096483B">
      <w:pPr>
        <w:jc w:val="both"/>
        <w:rPr>
          <w:rFonts w:ascii="Arial" w:hAnsi="Arial" w:cs="Arial"/>
          <w:b/>
          <w:bCs/>
          <w:sz w:val="20"/>
          <w:szCs w:val="20"/>
        </w:rPr>
      </w:pPr>
      <w:r w:rsidRPr="0096483B">
        <w:rPr>
          <w:rFonts w:ascii="Arial" w:hAnsi="Arial" w:cs="Arial"/>
          <w:b/>
          <w:bCs/>
          <w:sz w:val="20"/>
          <w:szCs w:val="20"/>
        </w:rPr>
        <w:lastRenderedPageBreak/>
        <w:t>Izhodišča za udeležbo delegacije Republike Slovenije na 3</w:t>
      </w:r>
      <w:r>
        <w:rPr>
          <w:rFonts w:ascii="Arial" w:hAnsi="Arial" w:cs="Arial"/>
          <w:b/>
          <w:bCs/>
          <w:sz w:val="20"/>
          <w:szCs w:val="20"/>
        </w:rPr>
        <w:t>1</w:t>
      </w:r>
      <w:r w:rsidRPr="0096483B">
        <w:rPr>
          <w:rFonts w:ascii="Arial" w:hAnsi="Arial" w:cs="Arial"/>
          <w:b/>
          <w:bCs/>
          <w:sz w:val="20"/>
          <w:szCs w:val="20"/>
        </w:rPr>
        <w:t>. zasedanju Okvirne konvencije Združenih narodov o spremembi podnebja (COP3</w:t>
      </w:r>
      <w:r>
        <w:rPr>
          <w:rFonts w:ascii="Arial" w:hAnsi="Arial" w:cs="Arial"/>
          <w:b/>
          <w:bCs/>
          <w:sz w:val="20"/>
          <w:szCs w:val="20"/>
        </w:rPr>
        <w:t>1</w:t>
      </w:r>
      <w:r w:rsidRPr="0096483B">
        <w:rPr>
          <w:rFonts w:ascii="Arial" w:hAnsi="Arial" w:cs="Arial"/>
          <w:b/>
          <w:bCs/>
          <w:sz w:val="20"/>
          <w:szCs w:val="20"/>
        </w:rPr>
        <w:t xml:space="preserve">), </w:t>
      </w:r>
      <w:r>
        <w:rPr>
          <w:rFonts w:ascii="Arial" w:hAnsi="Arial" w:cs="Arial"/>
          <w:b/>
          <w:bCs/>
          <w:sz w:val="20"/>
          <w:szCs w:val="20"/>
        </w:rPr>
        <w:t>9</w:t>
      </w:r>
      <w:r w:rsidRPr="0096483B">
        <w:rPr>
          <w:rFonts w:ascii="Arial" w:hAnsi="Arial" w:cs="Arial"/>
          <w:b/>
          <w:bCs/>
          <w:sz w:val="20"/>
          <w:szCs w:val="20"/>
        </w:rPr>
        <w:t>. do 2</w:t>
      </w:r>
      <w:r>
        <w:rPr>
          <w:rFonts w:ascii="Arial" w:hAnsi="Arial" w:cs="Arial"/>
          <w:b/>
          <w:bCs/>
          <w:sz w:val="20"/>
          <w:szCs w:val="20"/>
        </w:rPr>
        <w:t>0</w:t>
      </w:r>
      <w:r w:rsidRPr="0096483B">
        <w:rPr>
          <w:rFonts w:ascii="Arial" w:hAnsi="Arial" w:cs="Arial"/>
          <w:b/>
          <w:bCs/>
          <w:sz w:val="20"/>
          <w:szCs w:val="20"/>
        </w:rPr>
        <w:t>. november 202</w:t>
      </w:r>
      <w:r>
        <w:rPr>
          <w:rFonts w:ascii="Arial" w:hAnsi="Arial" w:cs="Arial"/>
          <w:b/>
          <w:bCs/>
          <w:sz w:val="20"/>
          <w:szCs w:val="20"/>
        </w:rPr>
        <w:t>6</w:t>
      </w:r>
      <w:r w:rsidRPr="0096483B">
        <w:rPr>
          <w:rFonts w:ascii="Arial" w:hAnsi="Arial" w:cs="Arial"/>
          <w:b/>
          <w:bCs/>
          <w:sz w:val="20"/>
          <w:szCs w:val="20"/>
        </w:rPr>
        <w:t xml:space="preserve">, </w:t>
      </w:r>
      <w:proofErr w:type="spellStart"/>
      <w:r>
        <w:rPr>
          <w:rFonts w:ascii="Arial" w:hAnsi="Arial" w:cs="Arial"/>
          <w:b/>
          <w:bCs/>
          <w:sz w:val="20"/>
          <w:szCs w:val="20"/>
        </w:rPr>
        <w:t>Antalya</w:t>
      </w:r>
      <w:proofErr w:type="spellEnd"/>
      <w:r w:rsidRPr="0096483B">
        <w:rPr>
          <w:rFonts w:ascii="Arial" w:hAnsi="Arial" w:cs="Arial"/>
          <w:b/>
          <w:bCs/>
          <w:sz w:val="20"/>
          <w:szCs w:val="20"/>
        </w:rPr>
        <w:t xml:space="preserve">, </w:t>
      </w:r>
      <w:r>
        <w:rPr>
          <w:rFonts w:ascii="Arial" w:hAnsi="Arial" w:cs="Arial"/>
          <w:b/>
          <w:bCs/>
          <w:sz w:val="20"/>
          <w:szCs w:val="20"/>
        </w:rPr>
        <w:t>Turčija</w:t>
      </w:r>
      <w:r w:rsidRPr="0096483B">
        <w:rPr>
          <w:rFonts w:ascii="Arial" w:hAnsi="Arial" w:cs="Arial"/>
          <w:b/>
          <w:bCs/>
          <w:sz w:val="20"/>
          <w:szCs w:val="20"/>
        </w:rPr>
        <w:t>.</w:t>
      </w:r>
    </w:p>
    <w:p w14:paraId="457AC450" w14:textId="2B889FBB" w:rsidR="0096483B" w:rsidRPr="0096483B" w:rsidRDefault="0096483B" w:rsidP="0096483B">
      <w:pPr>
        <w:spacing w:after="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Podnebna konferenca (COP3</w:t>
      </w:r>
      <w:r>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ki se je udeležujejo pogodbenice </w:t>
      </w:r>
      <w:r w:rsidR="001F0A98" w:rsidRPr="001F0A98">
        <w:rPr>
          <w:rFonts w:ascii="Arial" w:eastAsia="Times New Roman" w:hAnsi="Arial" w:cs="Arial"/>
          <w:snapToGrid w:val="0"/>
          <w:sz w:val="20"/>
          <w:szCs w:val="20"/>
        </w:rPr>
        <w:t xml:space="preserve">Okvirne konvencije Združenih narodov o spremembi podnebja </w:t>
      </w:r>
      <w:r w:rsidR="001F0A98">
        <w:rPr>
          <w:rFonts w:ascii="Arial" w:eastAsia="Times New Roman" w:hAnsi="Arial" w:cs="Arial"/>
          <w:snapToGrid w:val="0"/>
          <w:sz w:val="20"/>
          <w:szCs w:val="20"/>
        </w:rPr>
        <w:t>(</w:t>
      </w:r>
      <w:r w:rsidRPr="0096483B">
        <w:rPr>
          <w:rFonts w:ascii="Arial" w:eastAsia="Times New Roman" w:hAnsi="Arial" w:cs="Arial"/>
          <w:snapToGrid w:val="0"/>
          <w:sz w:val="20"/>
          <w:szCs w:val="20"/>
        </w:rPr>
        <w:t>UNFCCC</w:t>
      </w:r>
      <w:r w:rsidR="001F0A98">
        <w:rPr>
          <w:rFonts w:ascii="Arial" w:eastAsia="Times New Roman" w:hAnsi="Arial" w:cs="Arial"/>
          <w:snapToGrid w:val="0"/>
          <w:sz w:val="20"/>
          <w:szCs w:val="20"/>
        </w:rPr>
        <w:t>)</w:t>
      </w:r>
      <w:r w:rsidRPr="0096483B">
        <w:rPr>
          <w:rFonts w:ascii="Arial" w:eastAsia="Times New Roman" w:hAnsi="Arial" w:cs="Arial"/>
          <w:snapToGrid w:val="0"/>
          <w:sz w:val="20"/>
          <w:szCs w:val="20"/>
        </w:rPr>
        <w:t xml:space="preserve">, bo potekala od </w:t>
      </w:r>
      <w:r w:rsidR="001F0A98">
        <w:rPr>
          <w:rFonts w:ascii="Arial" w:eastAsia="Times New Roman" w:hAnsi="Arial" w:cs="Arial"/>
          <w:snapToGrid w:val="0"/>
          <w:sz w:val="20"/>
          <w:szCs w:val="20"/>
        </w:rPr>
        <w:t>9</w:t>
      </w:r>
      <w:r w:rsidRPr="0096483B">
        <w:rPr>
          <w:rFonts w:ascii="Arial" w:eastAsia="Times New Roman" w:hAnsi="Arial" w:cs="Arial"/>
          <w:snapToGrid w:val="0"/>
          <w:sz w:val="20"/>
          <w:szCs w:val="20"/>
        </w:rPr>
        <w:t>. do 2</w:t>
      </w:r>
      <w:r w:rsidR="001F0A98">
        <w:rPr>
          <w:rFonts w:ascii="Arial" w:eastAsia="Times New Roman" w:hAnsi="Arial" w:cs="Arial"/>
          <w:snapToGrid w:val="0"/>
          <w:sz w:val="20"/>
          <w:szCs w:val="20"/>
        </w:rPr>
        <w:t>0</w:t>
      </w:r>
      <w:r w:rsidRPr="0096483B">
        <w:rPr>
          <w:rFonts w:ascii="Arial" w:eastAsia="Times New Roman" w:hAnsi="Arial" w:cs="Arial"/>
          <w:snapToGrid w:val="0"/>
          <w:sz w:val="20"/>
          <w:szCs w:val="20"/>
        </w:rPr>
        <w:t>. novembra 202</w:t>
      </w:r>
      <w:r w:rsidR="001F0A98">
        <w:rPr>
          <w:rFonts w:ascii="Arial" w:eastAsia="Times New Roman" w:hAnsi="Arial" w:cs="Arial"/>
          <w:snapToGrid w:val="0"/>
          <w:sz w:val="20"/>
          <w:szCs w:val="20"/>
        </w:rPr>
        <w:t>6</w:t>
      </w:r>
      <w:r w:rsidRPr="0096483B">
        <w:rPr>
          <w:rFonts w:ascii="Arial" w:eastAsia="Times New Roman" w:hAnsi="Arial" w:cs="Arial"/>
          <w:snapToGrid w:val="0"/>
          <w:sz w:val="20"/>
          <w:szCs w:val="20"/>
        </w:rPr>
        <w:t xml:space="preserve"> v </w:t>
      </w:r>
      <w:proofErr w:type="spellStart"/>
      <w:r w:rsidR="001F0A98">
        <w:rPr>
          <w:rFonts w:ascii="Arial" w:eastAsia="Times New Roman" w:hAnsi="Arial" w:cs="Arial"/>
          <w:snapToGrid w:val="0"/>
          <w:sz w:val="20"/>
          <w:szCs w:val="20"/>
        </w:rPr>
        <w:t>Antalyi</w:t>
      </w:r>
      <w:proofErr w:type="spellEnd"/>
      <w:r w:rsidRPr="0096483B">
        <w:rPr>
          <w:rFonts w:ascii="Arial" w:eastAsia="Times New Roman" w:hAnsi="Arial" w:cs="Arial"/>
          <w:snapToGrid w:val="0"/>
          <w:sz w:val="20"/>
          <w:szCs w:val="20"/>
        </w:rPr>
        <w:t xml:space="preserve"> pod predsedstvo</w:t>
      </w:r>
      <w:r w:rsidR="00742C72">
        <w:rPr>
          <w:rFonts w:ascii="Arial" w:eastAsia="Times New Roman" w:hAnsi="Arial" w:cs="Arial"/>
          <w:snapToGrid w:val="0"/>
          <w:sz w:val="20"/>
          <w:szCs w:val="20"/>
        </w:rPr>
        <w:t>m Turčije</w:t>
      </w:r>
      <w:r w:rsidR="000D2346">
        <w:rPr>
          <w:rFonts w:ascii="Arial" w:eastAsia="Times New Roman" w:hAnsi="Arial" w:cs="Arial"/>
          <w:snapToGrid w:val="0"/>
          <w:sz w:val="20"/>
          <w:szCs w:val="20"/>
        </w:rPr>
        <w:t xml:space="preserve">, </w:t>
      </w:r>
      <w:r w:rsidR="001F0A98">
        <w:rPr>
          <w:rFonts w:ascii="Arial" w:eastAsia="Times New Roman" w:hAnsi="Arial" w:cs="Arial"/>
          <w:snapToGrid w:val="0"/>
          <w:sz w:val="20"/>
          <w:szCs w:val="20"/>
        </w:rPr>
        <w:t>Avstralija pa bo prevzela vlogo predsedujoče pogajalskemu delu zasedanja</w:t>
      </w:r>
      <w:r w:rsidRPr="0096483B">
        <w:rPr>
          <w:rFonts w:ascii="Arial" w:eastAsia="Times New Roman" w:hAnsi="Arial" w:cs="Arial"/>
          <w:snapToGrid w:val="0"/>
          <w:sz w:val="20"/>
          <w:szCs w:val="20"/>
        </w:rPr>
        <w:t>. Konference COP3</w:t>
      </w:r>
      <w:r w:rsidR="001F0A98">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se bodo udeležile vladne delegacije držav pogodbenic UNFCCC in Pariškega sporazuma, predstavniki nacionalnih parlamentov, organizacije s statusom opazovalcev, predstavniki zainteresiranih institucij in nevladnih organizacij ter mediji. V času celotne podnebne konference COP3</w:t>
      </w:r>
      <w:r w:rsidR="001F0A98">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bo potekalo delo vseh delovnih teles UNFCCC (COP, CPM, CMA, SBSTA in SBI). </w:t>
      </w:r>
    </w:p>
    <w:p w14:paraId="11CA1A7D" w14:textId="77777777" w:rsidR="0096483B" w:rsidRPr="0096483B" w:rsidRDefault="0096483B" w:rsidP="0096483B">
      <w:pPr>
        <w:spacing w:after="0" w:line="260" w:lineRule="atLeast"/>
        <w:jc w:val="both"/>
        <w:rPr>
          <w:rFonts w:ascii="Arial" w:eastAsia="Times New Roman" w:hAnsi="Arial" w:cs="Arial"/>
          <w:snapToGrid w:val="0"/>
          <w:sz w:val="20"/>
          <w:szCs w:val="20"/>
        </w:rPr>
      </w:pPr>
    </w:p>
    <w:p w14:paraId="1166F6B1" w14:textId="73776B3D" w:rsidR="0096483B" w:rsidRPr="0096483B" w:rsidRDefault="001F0A98" w:rsidP="0096483B">
      <w:pPr>
        <w:spacing w:after="0" w:line="260" w:lineRule="atLeast"/>
        <w:jc w:val="both"/>
        <w:rPr>
          <w:rFonts w:ascii="Arial" w:eastAsia="Times New Roman" w:hAnsi="Arial" w:cs="Arial"/>
          <w:snapToGrid w:val="0"/>
          <w:sz w:val="20"/>
          <w:szCs w:val="20"/>
        </w:rPr>
      </w:pPr>
      <w:r>
        <w:rPr>
          <w:rFonts w:ascii="Arial" w:eastAsia="Times New Roman" w:hAnsi="Arial" w:cs="Arial"/>
          <w:snapToGrid w:val="0"/>
          <w:sz w:val="20"/>
          <w:szCs w:val="20"/>
        </w:rPr>
        <w:t>9</w:t>
      </w:r>
      <w:r w:rsidR="0096483B" w:rsidRPr="0096483B">
        <w:rPr>
          <w:rFonts w:ascii="Arial" w:eastAsia="Times New Roman" w:hAnsi="Arial" w:cs="Arial"/>
          <w:snapToGrid w:val="0"/>
          <w:sz w:val="20"/>
          <w:szCs w:val="20"/>
        </w:rPr>
        <w:t>. novembra bo potekalo otvoritveno zasedanje konference, na katerem bo potrjen dnevni red ter izvoljen nov predsedujoči (</w:t>
      </w:r>
      <w:r w:rsidRPr="001F0A98">
        <w:rPr>
          <w:rFonts w:ascii="Arial" w:eastAsia="Times New Roman" w:hAnsi="Arial" w:cs="Arial"/>
          <w:snapToGrid w:val="0"/>
          <w:sz w:val="20"/>
          <w:szCs w:val="20"/>
        </w:rPr>
        <w:t>minister za okolje, urbanizacijo in podnebne spremembe Turčije</w:t>
      </w:r>
      <w:r>
        <w:rPr>
          <w:rFonts w:ascii="Arial" w:eastAsia="Times New Roman" w:hAnsi="Arial" w:cs="Arial"/>
          <w:snapToGrid w:val="0"/>
          <w:sz w:val="20"/>
          <w:szCs w:val="20"/>
        </w:rPr>
        <w:t xml:space="preserve"> g. </w:t>
      </w:r>
      <w:proofErr w:type="spellStart"/>
      <w:r>
        <w:rPr>
          <w:rFonts w:ascii="Arial" w:eastAsia="Times New Roman" w:hAnsi="Arial" w:cs="Arial"/>
          <w:snapToGrid w:val="0"/>
          <w:sz w:val="20"/>
          <w:szCs w:val="20"/>
        </w:rPr>
        <w:t>Murat</w:t>
      </w:r>
      <w:proofErr w:type="spellEnd"/>
      <w:r>
        <w:rPr>
          <w:rFonts w:ascii="Arial" w:eastAsia="Times New Roman" w:hAnsi="Arial" w:cs="Arial"/>
          <w:snapToGrid w:val="0"/>
          <w:sz w:val="20"/>
          <w:szCs w:val="20"/>
        </w:rPr>
        <w:t xml:space="preserve"> </w:t>
      </w:r>
      <w:proofErr w:type="spellStart"/>
      <w:r>
        <w:rPr>
          <w:rFonts w:ascii="Arial" w:eastAsia="Times New Roman" w:hAnsi="Arial" w:cs="Arial"/>
          <w:snapToGrid w:val="0"/>
          <w:sz w:val="20"/>
          <w:szCs w:val="20"/>
        </w:rPr>
        <w:t>Kurum</w:t>
      </w:r>
      <w:proofErr w:type="spellEnd"/>
      <w:r w:rsidR="0096483B" w:rsidRPr="0096483B">
        <w:rPr>
          <w:rFonts w:ascii="Arial" w:eastAsia="Times New Roman" w:hAnsi="Arial" w:cs="Arial"/>
          <w:snapToGrid w:val="0"/>
          <w:sz w:val="20"/>
          <w:szCs w:val="20"/>
        </w:rPr>
        <w:t xml:space="preserve">), </w:t>
      </w:r>
      <w:r>
        <w:rPr>
          <w:rFonts w:ascii="Arial" w:eastAsia="Times New Roman" w:hAnsi="Arial" w:cs="Arial"/>
          <w:snapToGrid w:val="0"/>
          <w:sz w:val="20"/>
          <w:szCs w:val="20"/>
        </w:rPr>
        <w:t>za tem</w:t>
      </w:r>
      <w:r w:rsidR="0096483B" w:rsidRPr="0096483B">
        <w:rPr>
          <w:rFonts w:ascii="Arial" w:eastAsia="Times New Roman" w:hAnsi="Arial" w:cs="Arial"/>
          <w:snapToGrid w:val="0"/>
          <w:sz w:val="20"/>
          <w:szCs w:val="20"/>
        </w:rPr>
        <w:t xml:space="preserve"> bo</w:t>
      </w:r>
      <w:r>
        <w:rPr>
          <w:rFonts w:ascii="Arial" w:eastAsia="Times New Roman" w:hAnsi="Arial" w:cs="Arial"/>
          <w:snapToGrid w:val="0"/>
          <w:sz w:val="20"/>
          <w:szCs w:val="20"/>
        </w:rPr>
        <w:t xml:space="preserve"> med 10. in 11. novembrom</w:t>
      </w:r>
      <w:r w:rsidR="0096483B" w:rsidRPr="0096483B">
        <w:rPr>
          <w:rFonts w:ascii="Arial" w:eastAsia="Times New Roman" w:hAnsi="Arial" w:cs="Arial"/>
          <w:snapToGrid w:val="0"/>
          <w:sz w:val="20"/>
          <w:szCs w:val="20"/>
        </w:rPr>
        <w:t xml:space="preserve"> potekal t. i. vrh voditeljev</w:t>
      </w:r>
      <w:r>
        <w:rPr>
          <w:rFonts w:ascii="Arial" w:eastAsia="Times New Roman" w:hAnsi="Arial" w:cs="Arial"/>
          <w:snapToGrid w:val="0"/>
          <w:sz w:val="20"/>
          <w:szCs w:val="20"/>
        </w:rPr>
        <w:t xml:space="preserve"> </w:t>
      </w:r>
      <w:r w:rsidR="0096483B" w:rsidRPr="0096483B">
        <w:rPr>
          <w:rFonts w:ascii="Arial" w:eastAsia="Times New Roman" w:hAnsi="Arial" w:cs="Arial"/>
          <w:snapToGrid w:val="0"/>
          <w:sz w:val="20"/>
          <w:szCs w:val="20"/>
        </w:rPr>
        <w:t xml:space="preserve">na katerem se pričakuje udeležbo predsednikov držav in vlad. Sledijo pogajanja na strokovni ravni v prvem tednu zasedanja, v drugem tednu pa sledi ministrski segment in sklepna faza pogajanj na politični ravni, ko bodo tudi sprejete preostale odločitve po posameznih točkah na dnevnih redih delovnih teles UNFCCC in zaključni dokument konference. </w:t>
      </w:r>
    </w:p>
    <w:p w14:paraId="3612B081" w14:textId="77777777" w:rsidR="0096483B" w:rsidRDefault="0096483B" w:rsidP="0096483B">
      <w:pPr>
        <w:spacing w:after="0" w:line="260" w:lineRule="atLeast"/>
        <w:jc w:val="both"/>
        <w:rPr>
          <w:rFonts w:ascii="Arial" w:eastAsia="Times New Roman" w:hAnsi="Arial" w:cs="Arial"/>
          <w:snapToGrid w:val="0"/>
          <w:sz w:val="20"/>
          <w:szCs w:val="20"/>
        </w:rPr>
      </w:pPr>
    </w:p>
    <w:p w14:paraId="6D317224" w14:textId="1CAF71A3" w:rsidR="001F0A98" w:rsidRDefault="001F0A98" w:rsidP="0096483B">
      <w:pPr>
        <w:spacing w:after="0" w:line="260" w:lineRule="atLeast"/>
        <w:jc w:val="both"/>
        <w:rPr>
          <w:rFonts w:ascii="Arial" w:eastAsia="Times New Roman" w:hAnsi="Arial" w:cs="Arial"/>
          <w:snapToGrid w:val="0"/>
          <w:sz w:val="20"/>
          <w:szCs w:val="20"/>
        </w:rPr>
      </w:pPr>
      <w:r w:rsidRPr="001F0A98">
        <w:rPr>
          <w:rFonts w:ascii="Arial" w:eastAsia="Times New Roman" w:hAnsi="Arial" w:cs="Arial"/>
          <w:snapToGrid w:val="0"/>
          <w:sz w:val="20"/>
          <w:szCs w:val="20"/>
        </w:rPr>
        <w:t xml:space="preserve">Predsedstvo COP31 bo v ospredje postavilo izvajanje že sprejetih podnebnih zavez in prehod od ambicij </w:t>
      </w:r>
      <w:r w:rsidR="00141A4C">
        <w:rPr>
          <w:rFonts w:ascii="Arial" w:eastAsia="Times New Roman" w:hAnsi="Arial" w:cs="Arial"/>
          <w:snapToGrid w:val="0"/>
          <w:sz w:val="20"/>
          <w:szCs w:val="20"/>
        </w:rPr>
        <w:t>h</w:t>
      </w:r>
      <w:r w:rsidR="00141A4C" w:rsidRPr="001F0A98">
        <w:rPr>
          <w:rFonts w:ascii="Arial" w:eastAsia="Times New Roman" w:hAnsi="Arial" w:cs="Arial"/>
          <w:snapToGrid w:val="0"/>
          <w:sz w:val="20"/>
          <w:szCs w:val="20"/>
        </w:rPr>
        <w:t xml:space="preserve"> </w:t>
      </w:r>
      <w:r w:rsidRPr="001F0A98">
        <w:rPr>
          <w:rFonts w:ascii="Arial" w:eastAsia="Times New Roman" w:hAnsi="Arial" w:cs="Arial"/>
          <w:snapToGrid w:val="0"/>
          <w:sz w:val="20"/>
          <w:szCs w:val="20"/>
        </w:rPr>
        <w:t xml:space="preserve">konkretnim rezultatom, zato naj bi bila konferenca usmerjena predvsem v krepitev izvajanja Pariškega sporazuma in rezultatov prvega </w:t>
      </w:r>
      <w:r>
        <w:rPr>
          <w:rFonts w:ascii="Arial" w:eastAsia="Times New Roman" w:hAnsi="Arial" w:cs="Arial"/>
          <w:snapToGrid w:val="0"/>
          <w:sz w:val="20"/>
          <w:szCs w:val="20"/>
        </w:rPr>
        <w:t>G</w:t>
      </w:r>
      <w:r w:rsidRPr="001F0A98">
        <w:rPr>
          <w:rFonts w:ascii="Arial" w:eastAsia="Times New Roman" w:hAnsi="Arial" w:cs="Arial"/>
          <w:snapToGrid w:val="0"/>
          <w:sz w:val="20"/>
          <w:szCs w:val="20"/>
        </w:rPr>
        <w:t>lobalnega pregleda stanja (</w:t>
      </w:r>
      <w:r w:rsidRPr="001F0A98">
        <w:rPr>
          <w:rFonts w:ascii="Arial" w:eastAsia="Times New Roman" w:hAnsi="Arial" w:cs="Arial"/>
          <w:i/>
          <w:iCs/>
          <w:snapToGrid w:val="0"/>
          <w:sz w:val="20"/>
          <w:szCs w:val="20"/>
        </w:rPr>
        <w:t xml:space="preserve">Global </w:t>
      </w:r>
      <w:proofErr w:type="spellStart"/>
      <w:r w:rsidRPr="001F0A98">
        <w:rPr>
          <w:rFonts w:ascii="Arial" w:eastAsia="Times New Roman" w:hAnsi="Arial" w:cs="Arial"/>
          <w:i/>
          <w:iCs/>
          <w:snapToGrid w:val="0"/>
          <w:sz w:val="20"/>
          <w:szCs w:val="20"/>
        </w:rPr>
        <w:t>stocktake</w:t>
      </w:r>
      <w:proofErr w:type="spellEnd"/>
      <w:r>
        <w:rPr>
          <w:rFonts w:ascii="Arial" w:eastAsia="Times New Roman" w:hAnsi="Arial" w:cs="Arial"/>
          <w:snapToGrid w:val="0"/>
          <w:sz w:val="20"/>
          <w:szCs w:val="20"/>
        </w:rPr>
        <w:t xml:space="preserve"> – </w:t>
      </w:r>
      <w:r w:rsidRPr="001F0A98">
        <w:rPr>
          <w:rFonts w:ascii="Arial" w:eastAsia="Times New Roman" w:hAnsi="Arial" w:cs="Arial"/>
          <w:snapToGrid w:val="0"/>
          <w:sz w:val="20"/>
          <w:szCs w:val="20"/>
        </w:rPr>
        <w:t>GST). Pri tem bo pomembno vlogo imelo tesno sodelovanje Turčije in Avstralije</w:t>
      </w:r>
      <w:r>
        <w:rPr>
          <w:rFonts w:ascii="Arial" w:eastAsia="Times New Roman" w:hAnsi="Arial" w:cs="Arial"/>
          <w:snapToGrid w:val="0"/>
          <w:sz w:val="20"/>
          <w:szCs w:val="20"/>
        </w:rPr>
        <w:t>, saj bo</w:t>
      </w:r>
      <w:r w:rsidRPr="001F0A98">
        <w:rPr>
          <w:rFonts w:ascii="Arial" w:eastAsia="Times New Roman" w:hAnsi="Arial" w:cs="Arial"/>
          <w:snapToGrid w:val="0"/>
          <w:sz w:val="20"/>
          <w:szCs w:val="20"/>
        </w:rPr>
        <w:t xml:space="preserve"> Turčija kot država gostiteljica predsedovala konferenci, Avstralija pa bo prevzela vodilno vlogo pri vodenju formalnih pogajanj, ki jih bo kot predsedujoči pogajanjem vodil avstralski minister za podnebje in energijo Chris </w:t>
      </w:r>
      <w:proofErr w:type="spellStart"/>
      <w:r w:rsidRPr="001F0A98">
        <w:rPr>
          <w:rFonts w:ascii="Arial" w:eastAsia="Times New Roman" w:hAnsi="Arial" w:cs="Arial"/>
          <w:snapToGrid w:val="0"/>
          <w:sz w:val="20"/>
          <w:szCs w:val="20"/>
        </w:rPr>
        <w:t>Bowen</w:t>
      </w:r>
      <w:proofErr w:type="spellEnd"/>
      <w:r w:rsidRPr="001F0A98">
        <w:rPr>
          <w:rFonts w:ascii="Arial" w:eastAsia="Times New Roman" w:hAnsi="Arial" w:cs="Arial"/>
          <w:snapToGrid w:val="0"/>
          <w:sz w:val="20"/>
          <w:szCs w:val="20"/>
        </w:rPr>
        <w:t>. Akcijska agenda predsedstva bo formalna pogajanja dopolnjevala s konkretnimi pobudami, partnerstvi in ukrepi za pospešitev izvajanja podnebnih zavez.</w:t>
      </w:r>
    </w:p>
    <w:p w14:paraId="73D9499E" w14:textId="77777777" w:rsidR="001F0A98" w:rsidRPr="0096483B" w:rsidRDefault="001F0A98" w:rsidP="0096483B">
      <w:pPr>
        <w:spacing w:after="0" w:line="260" w:lineRule="atLeast"/>
        <w:jc w:val="both"/>
        <w:rPr>
          <w:rFonts w:ascii="Arial" w:eastAsia="Times New Roman" w:hAnsi="Arial" w:cs="Arial"/>
          <w:snapToGrid w:val="0"/>
          <w:sz w:val="20"/>
          <w:szCs w:val="20"/>
        </w:rPr>
      </w:pPr>
    </w:p>
    <w:p w14:paraId="5E829DBD" w14:textId="4B1AE570" w:rsidR="001F0A98" w:rsidRDefault="001F0A98" w:rsidP="001F0A98">
      <w:pPr>
        <w:spacing w:after="0" w:line="260" w:lineRule="atLeast"/>
        <w:jc w:val="both"/>
        <w:rPr>
          <w:rFonts w:ascii="Arial" w:eastAsia="Times New Roman" w:hAnsi="Arial" w:cs="Arial"/>
          <w:snapToGrid w:val="0"/>
          <w:sz w:val="20"/>
          <w:szCs w:val="20"/>
        </w:rPr>
      </w:pPr>
      <w:r w:rsidRPr="001F0A98">
        <w:rPr>
          <w:rFonts w:ascii="Arial" w:eastAsia="Times New Roman" w:hAnsi="Arial" w:cs="Arial"/>
          <w:snapToGrid w:val="0"/>
          <w:sz w:val="20"/>
          <w:szCs w:val="20"/>
        </w:rPr>
        <w:t xml:space="preserve">Na področju blaženja podnebnih sprememb se bo nadaljevalo delo za izvajanje rezultatov prvega GST ter krepitev in izvajanja novih oziroma posodobljenih </w:t>
      </w:r>
      <w:r>
        <w:rPr>
          <w:rFonts w:ascii="Arial" w:eastAsia="Times New Roman" w:hAnsi="Arial" w:cs="Arial"/>
          <w:snapToGrid w:val="0"/>
          <w:sz w:val="20"/>
          <w:szCs w:val="20"/>
        </w:rPr>
        <w:t>Nacionalno določenih prispevkov (</w:t>
      </w:r>
      <w:proofErr w:type="spellStart"/>
      <w:r w:rsidRPr="001F0A98">
        <w:rPr>
          <w:rFonts w:ascii="Arial" w:eastAsia="Times New Roman" w:hAnsi="Arial" w:cs="Arial"/>
          <w:i/>
          <w:iCs/>
          <w:snapToGrid w:val="0"/>
          <w:sz w:val="20"/>
          <w:szCs w:val="20"/>
        </w:rPr>
        <w:t>Nationally</w:t>
      </w:r>
      <w:proofErr w:type="spellEnd"/>
      <w:r w:rsidRPr="001F0A98">
        <w:rPr>
          <w:rFonts w:ascii="Arial" w:eastAsia="Times New Roman" w:hAnsi="Arial" w:cs="Arial"/>
          <w:i/>
          <w:iCs/>
          <w:snapToGrid w:val="0"/>
          <w:sz w:val="20"/>
          <w:szCs w:val="20"/>
        </w:rPr>
        <w:t xml:space="preserve"> </w:t>
      </w:r>
      <w:proofErr w:type="spellStart"/>
      <w:r w:rsidRPr="001F0A98">
        <w:rPr>
          <w:rFonts w:ascii="Arial" w:eastAsia="Times New Roman" w:hAnsi="Arial" w:cs="Arial"/>
          <w:i/>
          <w:iCs/>
          <w:snapToGrid w:val="0"/>
          <w:sz w:val="20"/>
          <w:szCs w:val="20"/>
        </w:rPr>
        <w:t>determined</w:t>
      </w:r>
      <w:proofErr w:type="spellEnd"/>
      <w:r w:rsidRPr="001F0A98">
        <w:rPr>
          <w:rFonts w:ascii="Arial" w:eastAsia="Times New Roman" w:hAnsi="Arial" w:cs="Arial"/>
          <w:i/>
          <w:iCs/>
          <w:snapToGrid w:val="0"/>
          <w:sz w:val="20"/>
          <w:szCs w:val="20"/>
        </w:rPr>
        <w:t xml:space="preserve"> </w:t>
      </w:r>
      <w:proofErr w:type="spellStart"/>
      <w:r w:rsidRPr="001F0A98">
        <w:rPr>
          <w:rFonts w:ascii="Arial" w:eastAsia="Times New Roman" w:hAnsi="Arial" w:cs="Arial"/>
          <w:i/>
          <w:iCs/>
          <w:snapToGrid w:val="0"/>
          <w:sz w:val="20"/>
          <w:szCs w:val="20"/>
        </w:rPr>
        <w:t>contributions</w:t>
      </w:r>
      <w:proofErr w:type="spellEnd"/>
      <w:r>
        <w:rPr>
          <w:rFonts w:ascii="Arial" w:eastAsia="Times New Roman" w:hAnsi="Arial" w:cs="Arial"/>
          <w:snapToGrid w:val="0"/>
          <w:sz w:val="20"/>
          <w:szCs w:val="20"/>
        </w:rPr>
        <w:t xml:space="preserve"> – </w:t>
      </w:r>
      <w:r w:rsidRPr="001F0A98">
        <w:rPr>
          <w:rFonts w:ascii="Arial" w:eastAsia="Times New Roman" w:hAnsi="Arial" w:cs="Arial"/>
          <w:snapToGrid w:val="0"/>
          <w:sz w:val="20"/>
          <w:szCs w:val="20"/>
        </w:rPr>
        <w:t>NDC</w:t>
      </w:r>
      <w:r>
        <w:rPr>
          <w:rFonts w:ascii="Arial" w:eastAsia="Times New Roman" w:hAnsi="Arial" w:cs="Arial"/>
          <w:snapToGrid w:val="0"/>
          <w:sz w:val="20"/>
          <w:szCs w:val="20"/>
        </w:rPr>
        <w:t>)</w:t>
      </w:r>
      <w:r w:rsidRPr="001F0A98">
        <w:rPr>
          <w:rFonts w:ascii="Arial" w:eastAsia="Times New Roman" w:hAnsi="Arial" w:cs="Arial"/>
          <w:snapToGrid w:val="0"/>
          <w:sz w:val="20"/>
          <w:szCs w:val="20"/>
        </w:rPr>
        <w:t>. Pomemben poudarek bo na izvajanju in pospeševanju ukrepov za zmanjševanje emisij</w:t>
      </w:r>
      <w:r>
        <w:rPr>
          <w:rFonts w:ascii="Arial" w:eastAsia="Times New Roman" w:hAnsi="Arial" w:cs="Arial"/>
          <w:snapToGrid w:val="0"/>
          <w:sz w:val="20"/>
          <w:szCs w:val="20"/>
        </w:rPr>
        <w:t xml:space="preserve"> toplogrednih plinov (TGP)</w:t>
      </w:r>
      <w:r w:rsidRPr="001F0A98">
        <w:rPr>
          <w:rFonts w:ascii="Arial" w:eastAsia="Times New Roman" w:hAnsi="Arial" w:cs="Arial"/>
          <w:snapToGrid w:val="0"/>
          <w:sz w:val="20"/>
          <w:szCs w:val="20"/>
        </w:rPr>
        <w:t xml:space="preserve"> v tem desetletju, pri čemer bo COP31 usmerjen v premostitev vrzeli med sprejetimi zavezami in njihovim dejanskim izvajanjem. </w:t>
      </w:r>
      <w:r w:rsidR="00821CC7" w:rsidRPr="00821CC7">
        <w:rPr>
          <w:rFonts w:ascii="Arial" w:eastAsia="Times New Roman" w:hAnsi="Arial" w:cs="Arial"/>
          <w:snapToGrid w:val="0"/>
          <w:sz w:val="20"/>
          <w:szCs w:val="20"/>
        </w:rPr>
        <w:t>Nadaljevalo se bo tudi izvajanje Delovnega programa za blaženje (</w:t>
      </w:r>
      <w:proofErr w:type="spellStart"/>
      <w:r w:rsidR="00821CC7" w:rsidRPr="00821CC7">
        <w:rPr>
          <w:rFonts w:ascii="Arial" w:eastAsia="Times New Roman" w:hAnsi="Arial" w:cs="Arial"/>
          <w:i/>
          <w:iCs/>
          <w:snapToGrid w:val="0"/>
          <w:sz w:val="20"/>
          <w:szCs w:val="20"/>
        </w:rPr>
        <w:t>Mitigation</w:t>
      </w:r>
      <w:proofErr w:type="spellEnd"/>
      <w:r w:rsidR="00821CC7" w:rsidRPr="00821CC7">
        <w:rPr>
          <w:rFonts w:ascii="Arial" w:eastAsia="Times New Roman" w:hAnsi="Arial" w:cs="Arial"/>
          <w:i/>
          <w:iCs/>
          <w:snapToGrid w:val="0"/>
          <w:sz w:val="20"/>
          <w:szCs w:val="20"/>
        </w:rPr>
        <w:t xml:space="preserve"> </w:t>
      </w:r>
      <w:proofErr w:type="spellStart"/>
      <w:r w:rsidR="00821CC7" w:rsidRPr="00821CC7">
        <w:rPr>
          <w:rFonts w:ascii="Arial" w:eastAsia="Times New Roman" w:hAnsi="Arial" w:cs="Arial"/>
          <w:i/>
          <w:iCs/>
          <w:snapToGrid w:val="0"/>
          <w:sz w:val="20"/>
          <w:szCs w:val="20"/>
        </w:rPr>
        <w:t>Work</w:t>
      </w:r>
      <w:proofErr w:type="spellEnd"/>
      <w:r w:rsidR="00821CC7" w:rsidRPr="00821CC7">
        <w:rPr>
          <w:rFonts w:ascii="Arial" w:eastAsia="Times New Roman" w:hAnsi="Arial" w:cs="Arial"/>
          <w:i/>
          <w:iCs/>
          <w:snapToGrid w:val="0"/>
          <w:sz w:val="20"/>
          <w:szCs w:val="20"/>
        </w:rPr>
        <w:t xml:space="preserve"> </w:t>
      </w:r>
      <w:proofErr w:type="spellStart"/>
      <w:r w:rsidR="00821CC7" w:rsidRPr="00821CC7">
        <w:rPr>
          <w:rFonts w:ascii="Arial" w:eastAsia="Times New Roman" w:hAnsi="Arial" w:cs="Arial"/>
          <w:i/>
          <w:iCs/>
          <w:snapToGrid w:val="0"/>
          <w:sz w:val="20"/>
          <w:szCs w:val="20"/>
        </w:rPr>
        <w:t>Programme</w:t>
      </w:r>
      <w:proofErr w:type="spellEnd"/>
      <w:r w:rsidR="00821CC7" w:rsidRPr="00821CC7">
        <w:rPr>
          <w:rFonts w:ascii="Arial" w:eastAsia="Times New Roman" w:hAnsi="Arial" w:cs="Arial"/>
          <w:snapToGrid w:val="0"/>
          <w:sz w:val="20"/>
          <w:szCs w:val="20"/>
        </w:rPr>
        <w:t xml:space="preserve"> – MWP), v okviru katerega se bodo pogodbenice osredotočale na izmenjavo informacij in izkušenj ter prepoznavanje priložnosti</w:t>
      </w:r>
      <w:r w:rsidR="00821CC7">
        <w:rPr>
          <w:rFonts w:ascii="Arial" w:eastAsia="Times New Roman" w:hAnsi="Arial" w:cs="Arial"/>
          <w:snapToGrid w:val="0"/>
          <w:sz w:val="20"/>
          <w:szCs w:val="20"/>
        </w:rPr>
        <w:t>,</w:t>
      </w:r>
      <w:r w:rsidR="00821CC7" w:rsidRPr="00821CC7">
        <w:t xml:space="preserve"> </w:t>
      </w:r>
      <w:r w:rsidR="00821CC7" w:rsidRPr="00821CC7">
        <w:rPr>
          <w:rFonts w:ascii="Arial" w:eastAsia="Times New Roman" w:hAnsi="Arial" w:cs="Arial"/>
          <w:snapToGrid w:val="0"/>
          <w:sz w:val="20"/>
          <w:szCs w:val="20"/>
        </w:rPr>
        <w:t xml:space="preserve">vključno z izvajanjem investicijskih dialogov, katerih namen je povezati podnebne </w:t>
      </w:r>
      <w:r w:rsidR="00821CC7">
        <w:rPr>
          <w:rFonts w:ascii="Arial" w:eastAsia="Times New Roman" w:hAnsi="Arial" w:cs="Arial"/>
          <w:snapToGrid w:val="0"/>
          <w:sz w:val="20"/>
          <w:szCs w:val="20"/>
        </w:rPr>
        <w:t>cilje</w:t>
      </w:r>
      <w:r w:rsidR="00821CC7" w:rsidRPr="00821CC7">
        <w:rPr>
          <w:rFonts w:ascii="Arial" w:eastAsia="Times New Roman" w:hAnsi="Arial" w:cs="Arial"/>
          <w:snapToGrid w:val="0"/>
          <w:sz w:val="20"/>
          <w:szCs w:val="20"/>
        </w:rPr>
        <w:t xml:space="preserve"> s konkretnimi naložbami in možnostmi za njihovo izvajanje.</w:t>
      </w:r>
      <w:r w:rsidR="00821CC7">
        <w:rPr>
          <w:rFonts w:ascii="Arial" w:eastAsia="Times New Roman" w:hAnsi="Arial" w:cs="Arial"/>
          <w:snapToGrid w:val="0"/>
          <w:sz w:val="20"/>
          <w:szCs w:val="20"/>
        </w:rPr>
        <w:t xml:space="preserve"> </w:t>
      </w:r>
      <w:r w:rsidR="00D73DCB">
        <w:rPr>
          <w:rFonts w:ascii="Arial" w:eastAsia="Times New Roman" w:hAnsi="Arial" w:cs="Arial"/>
          <w:snapToGrid w:val="0"/>
          <w:sz w:val="20"/>
          <w:szCs w:val="20"/>
        </w:rPr>
        <w:t xml:space="preserve">Mandat MWP se izteče konec letošnjega leta, zato mora biti na COP31 sprejeta odločitev o njegovem morebitnem podaljšanju. </w:t>
      </w:r>
      <w:r w:rsidRPr="001F0A98">
        <w:rPr>
          <w:rFonts w:ascii="Arial" w:eastAsia="Times New Roman" w:hAnsi="Arial" w:cs="Arial"/>
          <w:snapToGrid w:val="0"/>
          <w:sz w:val="20"/>
          <w:szCs w:val="20"/>
        </w:rPr>
        <w:t xml:space="preserve">Nadaljevale se bodo tudi razprave o prehodu na čiste energetske sisteme, vključno s pospeševanjem elektrifikacije, povečanjem uporabe obnovljivih virov energije in izboljšanjem energetske učinkovitosti. </w:t>
      </w:r>
    </w:p>
    <w:p w14:paraId="36DD5A5B" w14:textId="77777777" w:rsidR="001F0A98" w:rsidRPr="001F0A98" w:rsidRDefault="001F0A98" w:rsidP="001F0A98">
      <w:pPr>
        <w:spacing w:after="0" w:line="260" w:lineRule="atLeast"/>
        <w:jc w:val="both"/>
        <w:rPr>
          <w:rFonts w:ascii="Arial" w:eastAsia="Times New Roman" w:hAnsi="Arial" w:cs="Arial"/>
          <w:snapToGrid w:val="0"/>
          <w:sz w:val="20"/>
          <w:szCs w:val="20"/>
        </w:rPr>
      </w:pPr>
    </w:p>
    <w:p w14:paraId="53EA49BB" w14:textId="24AF7C75" w:rsidR="001F0A98" w:rsidRDefault="001F0A98" w:rsidP="001F0A98">
      <w:pPr>
        <w:spacing w:after="0" w:line="260" w:lineRule="atLeast"/>
        <w:jc w:val="both"/>
        <w:rPr>
          <w:rFonts w:ascii="Arial" w:eastAsia="Times New Roman" w:hAnsi="Arial" w:cs="Arial"/>
          <w:snapToGrid w:val="0"/>
          <w:sz w:val="20"/>
          <w:szCs w:val="20"/>
        </w:rPr>
      </w:pPr>
      <w:r w:rsidRPr="001F0A98">
        <w:rPr>
          <w:rFonts w:ascii="Arial" w:eastAsia="Times New Roman" w:hAnsi="Arial" w:cs="Arial"/>
          <w:snapToGrid w:val="0"/>
          <w:sz w:val="20"/>
          <w:szCs w:val="20"/>
        </w:rPr>
        <w:t xml:space="preserve">Na področju podnebnega financiranja bo v ospredju nadaljnje izvajanje novega kolektivnega </w:t>
      </w:r>
      <w:r w:rsidR="00821CC7">
        <w:rPr>
          <w:rFonts w:ascii="Arial" w:eastAsia="Times New Roman" w:hAnsi="Arial" w:cs="Arial"/>
          <w:snapToGrid w:val="0"/>
          <w:sz w:val="20"/>
          <w:szCs w:val="20"/>
        </w:rPr>
        <w:t>finančnega</w:t>
      </w:r>
      <w:r w:rsidRPr="001F0A98">
        <w:rPr>
          <w:rFonts w:ascii="Arial" w:eastAsia="Times New Roman" w:hAnsi="Arial" w:cs="Arial"/>
          <w:snapToGrid w:val="0"/>
          <w:sz w:val="20"/>
          <w:szCs w:val="20"/>
        </w:rPr>
        <w:t xml:space="preserve"> cilja (</w:t>
      </w:r>
      <w:r w:rsidR="00821CC7" w:rsidRPr="00821CC7">
        <w:rPr>
          <w:rFonts w:ascii="Arial" w:eastAsia="Times New Roman" w:hAnsi="Arial" w:cs="Arial"/>
          <w:i/>
          <w:iCs/>
          <w:snapToGrid w:val="0"/>
          <w:sz w:val="20"/>
          <w:szCs w:val="20"/>
        </w:rPr>
        <w:t xml:space="preserve">New </w:t>
      </w:r>
      <w:proofErr w:type="spellStart"/>
      <w:r w:rsidR="00821CC7" w:rsidRPr="00821CC7">
        <w:rPr>
          <w:rFonts w:ascii="Arial" w:eastAsia="Times New Roman" w:hAnsi="Arial" w:cs="Arial"/>
          <w:i/>
          <w:iCs/>
          <w:snapToGrid w:val="0"/>
          <w:sz w:val="20"/>
          <w:szCs w:val="20"/>
        </w:rPr>
        <w:t>Collective</w:t>
      </w:r>
      <w:proofErr w:type="spellEnd"/>
      <w:r w:rsidR="00821CC7" w:rsidRPr="00821CC7">
        <w:rPr>
          <w:rFonts w:ascii="Arial" w:eastAsia="Times New Roman" w:hAnsi="Arial" w:cs="Arial"/>
          <w:i/>
          <w:iCs/>
          <w:snapToGrid w:val="0"/>
          <w:sz w:val="20"/>
          <w:szCs w:val="20"/>
        </w:rPr>
        <w:t xml:space="preserve"> </w:t>
      </w:r>
      <w:proofErr w:type="spellStart"/>
      <w:r w:rsidR="005B16C4" w:rsidRPr="005B16C4">
        <w:rPr>
          <w:rFonts w:ascii="Arial" w:eastAsia="Times New Roman" w:hAnsi="Arial" w:cs="Arial"/>
          <w:i/>
          <w:iCs/>
          <w:snapToGrid w:val="0"/>
          <w:sz w:val="20"/>
          <w:szCs w:val="20"/>
        </w:rPr>
        <w:t>Quantified</w:t>
      </w:r>
      <w:proofErr w:type="spellEnd"/>
      <w:r w:rsidR="002C6EC1">
        <w:rPr>
          <w:rFonts w:ascii="Arial" w:eastAsia="Times New Roman" w:hAnsi="Arial" w:cs="Arial"/>
          <w:i/>
          <w:iCs/>
          <w:snapToGrid w:val="0"/>
          <w:sz w:val="20"/>
          <w:szCs w:val="20"/>
        </w:rPr>
        <w:t xml:space="preserve"> </w:t>
      </w:r>
      <w:proofErr w:type="spellStart"/>
      <w:r w:rsidR="00821CC7" w:rsidRPr="00821CC7">
        <w:rPr>
          <w:rFonts w:ascii="Arial" w:eastAsia="Times New Roman" w:hAnsi="Arial" w:cs="Arial"/>
          <w:i/>
          <w:iCs/>
          <w:snapToGrid w:val="0"/>
          <w:sz w:val="20"/>
          <w:szCs w:val="20"/>
        </w:rPr>
        <w:t>Goal</w:t>
      </w:r>
      <w:proofErr w:type="spellEnd"/>
      <w:r w:rsidR="00821CC7">
        <w:rPr>
          <w:rFonts w:ascii="Arial" w:eastAsia="Times New Roman" w:hAnsi="Arial" w:cs="Arial"/>
          <w:snapToGrid w:val="0"/>
          <w:sz w:val="20"/>
          <w:szCs w:val="20"/>
        </w:rPr>
        <w:t xml:space="preserve"> – </w:t>
      </w:r>
      <w:r w:rsidRPr="001F0A98">
        <w:rPr>
          <w:rFonts w:ascii="Arial" w:eastAsia="Times New Roman" w:hAnsi="Arial" w:cs="Arial"/>
          <w:snapToGrid w:val="0"/>
          <w:sz w:val="20"/>
          <w:szCs w:val="20"/>
        </w:rPr>
        <w:t xml:space="preserve">NCQG) ter uresničevanje zavez glede povečanja mobilizacije podnebnega financiranja za države v razvoju. Pomembna bo razprava o izboljšanju dostopa do financiranja, povečanju zasebnega financiranja ter krepitvi vloge mednarodnih finančnih institucij. Nadaljevalo se bo tudi delo na podlagi načrta Baku–Belém ter pobud za povečanje mobilizacije finančnih sredstev za izvajanje podnebnih ukrepov. </w:t>
      </w:r>
      <w:r w:rsidR="00821CC7" w:rsidRPr="00821CC7">
        <w:rPr>
          <w:rFonts w:ascii="Arial" w:eastAsia="Times New Roman" w:hAnsi="Arial" w:cs="Arial"/>
          <w:snapToGrid w:val="0"/>
          <w:sz w:val="20"/>
          <w:szCs w:val="20"/>
        </w:rPr>
        <w:t>Pomemben del razprav bo tudi nadaljnje delo glede usklajevanja vseh finančnih tokov</w:t>
      </w:r>
      <w:r w:rsidR="00821CC7">
        <w:rPr>
          <w:rFonts w:ascii="Arial" w:eastAsia="Times New Roman" w:hAnsi="Arial" w:cs="Arial"/>
          <w:snapToGrid w:val="0"/>
          <w:sz w:val="20"/>
          <w:szCs w:val="20"/>
        </w:rPr>
        <w:t xml:space="preserve"> </w:t>
      </w:r>
      <w:r w:rsidR="00821CC7" w:rsidRPr="00821CC7">
        <w:rPr>
          <w:rFonts w:ascii="Arial" w:eastAsia="Times New Roman" w:hAnsi="Arial" w:cs="Arial"/>
          <w:snapToGrid w:val="0"/>
          <w:sz w:val="20"/>
          <w:szCs w:val="20"/>
        </w:rPr>
        <w:t xml:space="preserve">s cilji Pariškega sporazuma v skladu s členom 2.1(c), v okviru novega </w:t>
      </w:r>
      <w:proofErr w:type="spellStart"/>
      <w:r w:rsidR="00821CC7" w:rsidRPr="00821CC7">
        <w:rPr>
          <w:rFonts w:ascii="Arial" w:eastAsia="Times New Roman" w:hAnsi="Arial" w:cs="Arial"/>
          <w:snapToGrid w:val="0"/>
          <w:sz w:val="20"/>
          <w:szCs w:val="20"/>
        </w:rPr>
        <w:t>Veredas</w:t>
      </w:r>
      <w:proofErr w:type="spellEnd"/>
      <w:r w:rsidR="00821CC7" w:rsidRPr="00821CC7">
        <w:rPr>
          <w:rFonts w:ascii="Arial" w:eastAsia="Times New Roman" w:hAnsi="Arial" w:cs="Arial"/>
          <w:snapToGrid w:val="0"/>
          <w:sz w:val="20"/>
          <w:szCs w:val="20"/>
        </w:rPr>
        <w:t xml:space="preserve"> dialoga</w:t>
      </w:r>
      <w:r w:rsidR="00821CC7">
        <w:rPr>
          <w:rFonts w:ascii="Arial" w:eastAsia="Times New Roman" w:hAnsi="Arial" w:cs="Arial"/>
          <w:snapToGrid w:val="0"/>
          <w:sz w:val="20"/>
          <w:szCs w:val="20"/>
        </w:rPr>
        <w:t>.</w:t>
      </w:r>
    </w:p>
    <w:p w14:paraId="2FC026ED" w14:textId="77777777" w:rsidR="00821CC7" w:rsidRDefault="00821CC7" w:rsidP="001F0A98">
      <w:pPr>
        <w:spacing w:after="0" w:line="260" w:lineRule="atLeast"/>
        <w:jc w:val="both"/>
        <w:rPr>
          <w:rFonts w:ascii="Arial" w:eastAsia="Times New Roman" w:hAnsi="Arial" w:cs="Arial"/>
          <w:snapToGrid w:val="0"/>
          <w:sz w:val="20"/>
          <w:szCs w:val="20"/>
        </w:rPr>
      </w:pPr>
    </w:p>
    <w:p w14:paraId="5AFBBCDA" w14:textId="09F8229D" w:rsidR="001F0A98" w:rsidRDefault="001F0A98" w:rsidP="001F0A98">
      <w:pPr>
        <w:spacing w:after="0" w:line="260" w:lineRule="atLeast"/>
        <w:jc w:val="both"/>
        <w:rPr>
          <w:rFonts w:ascii="Arial" w:eastAsia="Times New Roman" w:hAnsi="Arial" w:cs="Arial"/>
          <w:snapToGrid w:val="0"/>
          <w:sz w:val="20"/>
          <w:szCs w:val="20"/>
        </w:rPr>
      </w:pPr>
      <w:r w:rsidRPr="001F0A98">
        <w:rPr>
          <w:rFonts w:ascii="Arial" w:eastAsia="Times New Roman" w:hAnsi="Arial" w:cs="Arial"/>
          <w:snapToGrid w:val="0"/>
          <w:sz w:val="20"/>
          <w:szCs w:val="20"/>
        </w:rPr>
        <w:lastRenderedPageBreak/>
        <w:t>Področje prilagajanja na podnebne spremembe bo tudi na COP31 ena od pomembnih tem, zlasti z vidika prehoda od oblikovanja zavez k njihovemu izvajanju. Nadaljevalo se bo delo v okviru Globalnega cilja za prilagajanje (</w:t>
      </w:r>
      <w:r w:rsidR="00821CC7" w:rsidRPr="00821CC7">
        <w:rPr>
          <w:rFonts w:ascii="Arial" w:eastAsia="Times New Roman" w:hAnsi="Arial" w:cs="Arial"/>
          <w:i/>
          <w:iCs/>
          <w:snapToGrid w:val="0"/>
          <w:sz w:val="20"/>
          <w:szCs w:val="20"/>
        </w:rPr>
        <w:t xml:space="preserve">Global </w:t>
      </w:r>
      <w:proofErr w:type="spellStart"/>
      <w:r w:rsidR="00821CC7" w:rsidRPr="00821CC7">
        <w:rPr>
          <w:rFonts w:ascii="Arial" w:eastAsia="Times New Roman" w:hAnsi="Arial" w:cs="Arial"/>
          <w:i/>
          <w:iCs/>
          <w:snapToGrid w:val="0"/>
          <w:sz w:val="20"/>
          <w:szCs w:val="20"/>
        </w:rPr>
        <w:t>goal</w:t>
      </w:r>
      <w:proofErr w:type="spellEnd"/>
      <w:r w:rsidR="00821CC7" w:rsidRPr="00821CC7">
        <w:rPr>
          <w:rFonts w:ascii="Arial" w:eastAsia="Times New Roman" w:hAnsi="Arial" w:cs="Arial"/>
          <w:i/>
          <w:iCs/>
          <w:snapToGrid w:val="0"/>
          <w:sz w:val="20"/>
          <w:szCs w:val="20"/>
        </w:rPr>
        <w:t xml:space="preserve"> on </w:t>
      </w:r>
      <w:proofErr w:type="spellStart"/>
      <w:r w:rsidR="00821CC7" w:rsidRPr="00821CC7">
        <w:rPr>
          <w:rFonts w:ascii="Arial" w:eastAsia="Times New Roman" w:hAnsi="Arial" w:cs="Arial"/>
          <w:i/>
          <w:iCs/>
          <w:snapToGrid w:val="0"/>
          <w:sz w:val="20"/>
          <w:szCs w:val="20"/>
        </w:rPr>
        <w:t>adaptation</w:t>
      </w:r>
      <w:proofErr w:type="spellEnd"/>
      <w:r w:rsidR="00821CC7">
        <w:rPr>
          <w:rFonts w:ascii="Arial" w:eastAsia="Times New Roman" w:hAnsi="Arial" w:cs="Arial"/>
          <w:snapToGrid w:val="0"/>
          <w:sz w:val="20"/>
          <w:szCs w:val="20"/>
        </w:rPr>
        <w:t xml:space="preserve"> - </w:t>
      </w:r>
      <w:r w:rsidRPr="001F0A98">
        <w:rPr>
          <w:rFonts w:ascii="Arial" w:eastAsia="Times New Roman" w:hAnsi="Arial" w:cs="Arial"/>
          <w:snapToGrid w:val="0"/>
          <w:sz w:val="20"/>
          <w:szCs w:val="20"/>
        </w:rPr>
        <w:t>GGA), pri čemer bo pomemben poudarek na</w:t>
      </w:r>
      <w:r w:rsidR="00821CC7">
        <w:rPr>
          <w:rFonts w:ascii="Arial" w:eastAsia="Times New Roman" w:hAnsi="Arial" w:cs="Arial"/>
          <w:snapToGrid w:val="0"/>
          <w:sz w:val="20"/>
          <w:szCs w:val="20"/>
        </w:rPr>
        <w:t xml:space="preserve"> nadaljnjem </w:t>
      </w:r>
      <w:r w:rsidR="00821CC7" w:rsidRPr="00821CC7">
        <w:rPr>
          <w:rFonts w:ascii="Arial" w:eastAsia="Times New Roman" w:hAnsi="Arial" w:cs="Arial"/>
          <w:snapToGrid w:val="0"/>
          <w:sz w:val="20"/>
          <w:szCs w:val="20"/>
        </w:rPr>
        <w:t>razvoju kazalcev za spremljanje napredka pri njegovem izvajanju</w:t>
      </w:r>
      <w:r w:rsidR="00821CC7">
        <w:rPr>
          <w:rFonts w:ascii="Arial" w:eastAsia="Times New Roman" w:hAnsi="Arial" w:cs="Arial"/>
          <w:snapToGrid w:val="0"/>
          <w:sz w:val="20"/>
          <w:szCs w:val="20"/>
        </w:rPr>
        <w:t xml:space="preserve"> </w:t>
      </w:r>
      <w:r w:rsidRPr="001F0A98">
        <w:rPr>
          <w:rFonts w:ascii="Arial" w:eastAsia="Times New Roman" w:hAnsi="Arial" w:cs="Arial"/>
          <w:snapToGrid w:val="0"/>
          <w:sz w:val="20"/>
          <w:szCs w:val="20"/>
        </w:rPr>
        <w:t xml:space="preserve">ter pripravi nacionalnih načrtov prilagajanja. </w:t>
      </w:r>
    </w:p>
    <w:p w14:paraId="3FAF1763" w14:textId="77777777" w:rsidR="00037745" w:rsidRDefault="00037745" w:rsidP="001F0A98">
      <w:pPr>
        <w:spacing w:after="0" w:line="260" w:lineRule="atLeast"/>
        <w:jc w:val="both"/>
        <w:rPr>
          <w:rFonts w:ascii="Arial" w:eastAsia="Times New Roman" w:hAnsi="Arial" w:cs="Arial"/>
          <w:snapToGrid w:val="0"/>
          <w:sz w:val="20"/>
          <w:szCs w:val="20"/>
        </w:rPr>
      </w:pPr>
    </w:p>
    <w:p w14:paraId="7BE7E6AE" w14:textId="1F850FA0" w:rsidR="00037745" w:rsidRDefault="00037745" w:rsidP="001F0A98">
      <w:pPr>
        <w:spacing w:after="0" w:line="260" w:lineRule="atLeast"/>
        <w:jc w:val="both"/>
        <w:rPr>
          <w:rFonts w:ascii="Arial" w:eastAsia="Times New Roman" w:hAnsi="Arial" w:cs="Arial"/>
          <w:snapToGrid w:val="0"/>
          <w:sz w:val="20"/>
          <w:szCs w:val="20"/>
        </w:rPr>
      </w:pPr>
      <w:r w:rsidRPr="00037745">
        <w:rPr>
          <w:rFonts w:ascii="Arial" w:eastAsia="Times New Roman" w:hAnsi="Arial" w:cs="Arial"/>
          <w:snapToGrid w:val="0"/>
          <w:sz w:val="20"/>
          <w:szCs w:val="20"/>
        </w:rPr>
        <w:t xml:space="preserve">Izgube in škoda bodo ostale pomembna tema razprav, predvsem z vidika nadaljnjega </w:t>
      </w:r>
      <w:proofErr w:type="spellStart"/>
      <w:r w:rsidRPr="00037745">
        <w:rPr>
          <w:rFonts w:ascii="Arial" w:eastAsia="Times New Roman" w:hAnsi="Arial" w:cs="Arial"/>
          <w:snapToGrid w:val="0"/>
          <w:sz w:val="20"/>
          <w:szCs w:val="20"/>
        </w:rPr>
        <w:t>operacionalnega</w:t>
      </w:r>
      <w:proofErr w:type="spellEnd"/>
      <w:r w:rsidRPr="00037745">
        <w:rPr>
          <w:rFonts w:ascii="Arial" w:eastAsia="Times New Roman" w:hAnsi="Arial" w:cs="Arial"/>
          <w:snapToGrid w:val="0"/>
          <w:sz w:val="20"/>
          <w:szCs w:val="20"/>
        </w:rPr>
        <w:t xml:space="preserve"> delovanja in krepitve Sklada za odzivanje na izgube in škodo, ki je bil ustanovljen na COP27. Nadaljevalo se bo delo za mobilizacijo novih in dodatnih finančnih virov ter izboljšanje dostopa do sredstev za najbolj ranljive države in skupnosti. Obravnavana bodo tudi vprašanja zagotavljanja dopolnjevanja z obstoječimi mehanizmi, skladi in iniciativami znotraj in zunaj UNFCCC ter Pariškega sporazuma.</w:t>
      </w:r>
    </w:p>
    <w:p w14:paraId="7E9E0CCA" w14:textId="77777777" w:rsidR="00821CC7" w:rsidRDefault="00821CC7" w:rsidP="001F0A98">
      <w:pPr>
        <w:spacing w:after="0" w:line="260" w:lineRule="atLeast"/>
        <w:jc w:val="both"/>
        <w:rPr>
          <w:rFonts w:ascii="Arial" w:eastAsia="Times New Roman" w:hAnsi="Arial" w:cs="Arial"/>
          <w:snapToGrid w:val="0"/>
          <w:sz w:val="20"/>
          <w:szCs w:val="20"/>
        </w:rPr>
      </w:pPr>
    </w:p>
    <w:p w14:paraId="38E3CD82" w14:textId="5F1ACB05" w:rsidR="00821CC7" w:rsidRDefault="00821CC7" w:rsidP="001F0A98">
      <w:pPr>
        <w:spacing w:after="0" w:line="260" w:lineRule="atLeast"/>
        <w:jc w:val="both"/>
        <w:rPr>
          <w:rFonts w:ascii="Arial" w:eastAsia="Times New Roman" w:hAnsi="Arial" w:cs="Arial"/>
          <w:snapToGrid w:val="0"/>
          <w:sz w:val="20"/>
          <w:szCs w:val="20"/>
        </w:rPr>
      </w:pPr>
      <w:r w:rsidRPr="00821CC7">
        <w:rPr>
          <w:rFonts w:ascii="Arial" w:eastAsia="Times New Roman" w:hAnsi="Arial" w:cs="Arial"/>
          <w:snapToGrid w:val="0"/>
          <w:sz w:val="20"/>
          <w:szCs w:val="20"/>
        </w:rPr>
        <w:t>Prav tako se bo nadaljevalo delo v okviru Delovnega programa za pravičen prehod (</w:t>
      </w:r>
      <w:r w:rsidRPr="00037745">
        <w:rPr>
          <w:rFonts w:ascii="Arial" w:eastAsia="Times New Roman" w:hAnsi="Arial" w:cs="Arial"/>
          <w:i/>
          <w:iCs/>
          <w:snapToGrid w:val="0"/>
          <w:sz w:val="20"/>
          <w:szCs w:val="20"/>
        </w:rPr>
        <w:t xml:space="preserve">Just </w:t>
      </w:r>
      <w:proofErr w:type="spellStart"/>
      <w:r w:rsidRPr="00037745">
        <w:rPr>
          <w:rFonts w:ascii="Arial" w:eastAsia="Times New Roman" w:hAnsi="Arial" w:cs="Arial"/>
          <w:i/>
          <w:iCs/>
          <w:snapToGrid w:val="0"/>
          <w:sz w:val="20"/>
          <w:szCs w:val="20"/>
        </w:rPr>
        <w:t>Transition</w:t>
      </w:r>
      <w:proofErr w:type="spellEnd"/>
      <w:r w:rsidRPr="00037745">
        <w:rPr>
          <w:rFonts w:ascii="Arial" w:eastAsia="Times New Roman" w:hAnsi="Arial" w:cs="Arial"/>
          <w:i/>
          <w:iCs/>
          <w:snapToGrid w:val="0"/>
          <w:sz w:val="20"/>
          <w:szCs w:val="20"/>
        </w:rPr>
        <w:t xml:space="preserve"> </w:t>
      </w:r>
      <w:proofErr w:type="spellStart"/>
      <w:r w:rsidRPr="00037745">
        <w:rPr>
          <w:rFonts w:ascii="Arial" w:eastAsia="Times New Roman" w:hAnsi="Arial" w:cs="Arial"/>
          <w:i/>
          <w:iCs/>
          <w:snapToGrid w:val="0"/>
          <w:sz w:val="20"/>
          <w:szCs w:val="20"/>
        </w:rPr>
        <w:t>Work</w:t>
      </w:r>
      <w:proofErr w:type="spellEnd"/>
      <w:r w:rsidRPr="00037745">
        <w:rPr>
          <w:rFonts w:ascii="Arial" w:eastAsia="Times New Roman" w:hAnsi="Arial" w:cs="Arial"/>
          <w:i/>
          <w:iCs/>
          <w:snapToGrid w:val="0"/>
          <w:sz w:val="20"/>
          <w:szCs w:val="20"/>
        </w:rPr>
        <w:t xml:space="preserve"> </w:t>
      </w:r>
      <w:proofErr w:type="spellStart"/>
      <w:r w:rsidRPr="00037745">
        <w:rPr>
          <w:rFonts w:ascii="Arial" w:eastAsia="Times New Roman" w:hAnsi="Arial" w:cs="Arial"/>
          <w:i/>
          <w:iCs/>
          <w:snapToGrid w:val="0"/>
          <w:sz w:val="20"/>
          <w:szCs w:val="20"/>
        </w:rPr>
        <w:t>Programme</w:t>
      </w:r>
      <w:proofErr w:type="spellEnd"/>
      <w:r w:rsidRPr="00821CC7">
        <w:rPr>
          <w:rFonts w:ascii="Arial" w:eastAsia="Times New Roman" w:hAnsi="Arial" w:cs="Arial"/>
          <w:snapToGrid w:val="0"/>
          <w:sz w:val="20"/>
          <w:szCs w:val="20"/>
        </w:rPr>
        <w:t xml:space="preserve"> – JTWP). Pri tem bo v ospredju obravnava socialnih, gospodarskih in zaposlitvenih vidikov prehoda v podnebno nevtralno in odporno gospodarstvo ter zagotavljanje, da je izvajanje podnebnih ukrepov vključujoče in pravično.</w:t>
      </w:r>
      <w:r w:rsidR="00037745" w:rsidRPr="00037745">
        <w:t xml:space="preserve"> </w:t>
      </w:r>
      <w:r w:rsidR="00037745" w:rsidRPr="00037745">
        <w:rPr>
          <w:rFonts w:ascii="Arial" w:eastAsia="Times New Roman" w:hAnsi="Arial" w:cs="Arial"/>
          <w:snapToGrid w:val="0"/>
          <w:sz w:val="20"/>
          <w:szCs w:val="20"/>
        </w:rPr>
        <w:t>Poseben poudarek bo namenjen operacionalizaciji programa, vključno z opredelitvijo konkretnih načinov za njegovo nadaljnje izvajanje in podporo pravičnemu prehodu na nacionalni ravni.</w:t>
      </w:r>
    </w:p>
    <w:p w14:paraId="61C9F711" w14:textId="77777777" w:rsidR="00821CC7" w:rsidRDefault="00821CC7" w:rsidP="001F0A98">
      <w:pPr>
        <w:spacing w:after="0" w:line="260" w:lineRule="atLeast"/>
        <w:jc w:val="both"/>
        <w:rPr>
          <w:rFonts w:ascii="Arial" w:eastAsia="Times New Roman" w:hAnsi="Arial" w:cs="Arial"/>
          <w:snapToGrid w:val="0"/>
          <w:sz w:val="20"/>
          <w:szCs w:val="20"/>
        </w:rPr>
      </w:pPr>
    </w:p>
    <w:p w14:paraId="18066AB8" w14:textId="34040A75" w:rsidR="00037745" w:rsidRDefault="00037745" w:rsidP="001F0A98">
      <w:pPr>
        <w:spacing w:after="0" w:line="260" w:lineRule="atLeast"/>
        <w:jc w:val="both"/>
        <w:rPr>
          <w:rFonts w:ascii="Arial" w:eastAsia="Times New Roman" w:hAnsi="Arial" w:cs="Arial"/>
          <w:snapToGrid w:val="0"/>
          <w:sz w:val="20"/>
          <w:szCs w:val="20"/>
        </w:rPr>
      </w:pPr>
      <w:r w:rsidRPr="00037745">
        <w:rPr>
          <w:rFonts w:ascii="Arial" w:eastAsia="Times New Roman" w:hAnsi="Arial" w:cs="Arial"/>
          <w:snapToGrid w:val="0"/>
          <w:sz w:val="20"/>
          <w:szCs w:val="20"/>
        </w:rPr>
        <w:t xml:space="preserve">Priprave na drugi globalni pregled stanja (GST2) bodo pomemben del pogajanj na COP31, saj se bo drugi </w:t>
      </w:r>
      <w:r w:rsidR="000D2346">
        <w:rPr>
          <w:rFonts w:ascii="Arial" w:eastAsia="Times New Roman" w:hAnsi="Arial" w:cs="Arial"/>
          <w:snapToGrid w:val="0"/>
          <w:sz w:val="20"/>
          <w:szCs w:val="20"/>
        </w:rPr>
        <w:t>cikel</w:t>
      </w:r>
      <w:r w:rsidRPr="00037745">
        <w:rPr>
          <w:rFonts w:ascii="Arial" w:eastAsia="Times New Roman" w:hAnsi="Arial" w:cs="Arial"/>
          <w:snapToGrid w:val="0"/>
          <w:sz w:val="20"/>
          <w:szCs w:val="20"/>
        </w:rPr>
        <w:t xml:space="preserve"> GST začel</w:t>
      </w:r>
      <w:r w:rsidR="000D2346">
        <w:rPr>
          <w:rFonts w:ascii="Arial" w:eastAsia="Times New Roman" w:hAnsi="Arial" w:cs="Arial"/>
          <w:snapToGrid w:val="0"/>
          <w:sz w:val="20"/>
          <w:szCs w:val="20"/>
        </w:rPr>
        <w:t xml:space="preserve"> izvajati</w:t>
      </w:r>
      <w:r w:rsidRPr="00037745">
        <w:rPr>
          <w:rFonts w:ascii="Arial" w:eastAsia="Times New Roman" w:hAnsi="Arial" w:cs="Arial"/>
          <w:snapToGrid w:val="0"/>
          <w:sz w:val="20"/>
          <w:szCs w:val="20"/>
        </w:rPr>
        <w:t xml:space="preserve"> </w:t>
      </w:r>
      <w:r w:rsidR="000D2346">
        <w:rPr>
          <w:rFonts w:ascii="Arial" w:eastAsia="Times New Roman" w:hAnsi="Arial" w:cs="Arial"/>
          <w:snapToGrid w:val="0"/>
          <w:sz w:val="20"/>
          <w:szCs w:val="20"/>
        </w:rPr>
        <w:t>s tehnično fazo na COP31</w:t>
      </w:r>
      <w:r w:rsidRPr="00037745">
        <w:rPr>
          <w:rFonts w:ascii="Arial" w:eastAsia="Times New Roman" w:hAnsi="Arial" w:cs="Arial"/>
          <w:snapToGrid w:val="0"/>
          <w:sz w:val="20"/>
          <w:szCs w:val="20"/>
        </w:rPr>
        <w:t xml:space="preserve"> in zaključil na COP33 leta 2028</w:t>
      </w:r>
      <w:r w:rsidR="000D2346">
        <w:rPr>
          <w:rFonts w:ascii="Arial" w:eastAsia="Times New Roman" w:hAnsi="Arial" w:cs="Arial"/>
          <w:snapToGrid w:val="0"/>
          <w:sz w:val="20"/>
          <w:szCs w:val="20"/>
        </w:rPr>
        <w:t xml:space="preserve"> s politično fazo</w:t>
      </w:r>
      <w:r w:rsidRPr="00037745">
        <w:rPr>
          <w:rFonts w:ascii="Arial" w:eastAsia="Times New Roman" w:hAnsi="Arial" w:cs="Arial"/>
          <w:snapToGrid w:val="0"/>
          <w:sz w:val="20"/>
          <w:szCs w:val="20"/>
        </w:rPr>
        <w:t xml:space="preserve">. Pogodbenice bodo obravnavale predvsem proceduralne in logistične elemente GST2 ter načine za učinkovito povezovanje drugega pregleda z izvajanjem Pariškega sporazuma in nacionalnimi podnebnimi politikami. Hkrati bo pomembno nadaljnje spremljanje izvajanja rezultatov prvega GST ter zagotavljanje, da se njegove ugotovitve ustrezno odražajo v novih oziroma posodobljenih NDC in drugih nacionalnih podnebnih ukrepih.     </w:t>
      </w:r>
    </w:p>
    <w:p w14:paraId="75486A05" w14:textId="77777777" w:rsidR="00037745" w:rsidRPr="001F0A98" w:rsidRDefault="00037745" w:rsidP="001F0A98">
      <w:pPr>
        <w:spacing w:after="0" w:line="260" w:lineRule="atLeast"/>
        <w:jc w:val="both"/>
        <w:rPr>
          <w:rFonts w:ascii="Arial" w:eastAsia="Times New Roman" w:hAnsi="Arial" w:cs="Arial"/>
          <w:snapToGrid w:val="0"/>
          <w:sz w:val="20"/>
          <w:szCs w:val="20"/>
        </w:rPr>
      </w:pPr>
    </w:p>
    <w:p w14:paraId="2AED3DE7" w14:textId="1889C2AB" w:rsidR="0096483B" w:rsidRDefault="001F0A98" w:rsidP="001F0A98">
      <w:pPr>
        <w:spacing w:after="0" w:line="260" w:lineRule="atLeast"/>
        <w:jc w:val="both"/>
        <w:rPr>
          <w:rFonts w:ascii="Arial" w:eastAsia="Times New Roman" w:hAnsi="Arial" w:cs="Arial"/>
          <w:snapToGrid w:val="0"/>
          <w:sz w:val="20"/>
          <w:szCs w:val="20"/>
        </w:rPr>
      </w:pPr>
      <w:r w:rsidRPr="001F0A98">
        <w:rPr>
          <w:rFonts w:ascii="Arial" w:eastAsia="Times New Roman" w:hAnsi="Arial" w:cs="Arial"/>
          <w:snapToGrid w:val="0"/>
          <w:sz w:val="20"/>
          <w:szCs w:val="20"/>
        </w:rPr>
        <w:t xml:space="preserve">Na področju preglednosti </w:t>
      </w:r>
      <w:r w:rsidR="000D2346">
        <w:rPr>
          <w:rFonts w:ascii="Arial" w:eastAsia="Times New Roman" w:hAnsi="Arial" w:cs="Arial"/>
          <w:snapToGrid w:val="0"/>
          <w:sz w:val="20"/>
          <w:szCs w:val="20"/>
        </w:rPr>
        <w:t>je</w:t>
      </w:r>
      <w:r w:rsidRPr="001F0A98">
        <w:rPr>
          <w:rFonts w:ascii="Arial" w:eastAsia="Times New Roman" w:hAnsi="Arial" w:cs="Arial"/>
          <w:snapToGrid w:val="0"/>
          <w:sz w:val="20"/>
          <w:szCs w:val="20"/>
        </w:rPr>
        <w:t xml:space="preserve"> leto 2026 pomemben mejnik zaradi priprave in predložitve drugih </w:t>
      </w:r>
      <w:r w:rsidR="00821CC7">
        <w:rPr>
          <w:rFonts w:ascii="Arial" w:eastAsia="Times New Roman" w:hAnsi="Arial" w:cs="Arial"/>
          <w:snapToGrid w:val="0"/>
          <w:sz w:val="20"/>
          <w:szCs w:val="20"/>
        </w:rPr>
        <w:t>dvoletnih</w:t>
      </w:r>
      <w:r w:rsidRPr="001F0A98">
        <w:rPr>
          <w:rFonts w:ascii="Arial" w:eastAsia="Times New Roman" w:hAnsi="Arial" w:cs="Arial"/>
          <w:snapToGrid w:val="0"/>
          <w:sz w:val="20"/>
          <w:szCs w:val="20"/>
        </w:rPr>
        <w:t xml:space="preserve"> poročil o preglednosti (</w:t>
      </w:r>
      <w:proofErr w:type="spellStart"/>
      <w:r w:rsidR="00821CC7" w:rsidRPr="00037745">
        <w:rPr>
          <w:rFonts w:ascii="Arial" w:eastAsia="Times New Roman" w:hAnsi="Arial" w:cs="Arial"/>
          <w:i/>
          <w:iCs/>
          <w:snapToGrid w:val="0"/>
          <w:sz w:val="20"/>
          <w:szCs w:val="20"/>
        </w:rPr>
        <w:t>Bian</w:t>
      </w:r>
      <w:r w:rsidR="00037745">
        <w:rPr>
          <w:rFonts w:ascii="Arial" w:eastAsia="Times New Roman" w:hAnsi="Arial" w:cs="Arial"/>
          <w:i/>
          <w:iCs/>
          <w:snapToGrid w:val="0"/>
          <w:sz w:val="20"/>
          <w:szCs w:val="20"/>
        </w:rPr>
        <w:t>n</w:t>
      </w:r>
      <w:r w:rsidR="00821CC7" w:rsidRPr="00037745">
        <w:rPr>
          <w:rFonts w:ascii="Arial" w:eastAsia="Times New Roman" w:hAnsi="Arial" w:cs="Arial"/>
          <w:i/>
          <w:iCs/>
          <w:snapToGrid w:val="0"/>
          <w:sz w:val="20"/>
          <w:szCs w:val="20"/>
        </w:rPr>
        <w:t>ual</w:t>
      </w:r>
      <w:proofErr w:type="spellEnd"/>
      <w:r w:rsidR="00821CC7" w:rsidRPr="00037745">
        <w:rPr>
          <w:rFonts w:ascii="Arial" w:eastAsia="Times New Roman" w:hAnsi="Arial" w:cs="Arial"/>
          <w:i/>
          <w:iCs/>
          <w:snapToGrid w:val="0"/>
          <w:sz w:val="20"/>
          <w:szCs w:val="20"/>
        </w:rPr>
        <w:t xml:space="preserve"> </w:t>
      </w:r>
      <w:proofErr w:type="spellStart"/>
      <w:r w:rsidR="00821CC7" w:rsidRPr="00037745">
        <w:rPr>
          <w:rFonts w:ascii="Arial" w:eastAsia="Times New Roman" w:hAnsi="Arial" w:cs="Arial"/>
          <w:i/>
          <w:iCs/>
          <w:snapToGrid w:val="0"/>
          <w:sz w:val="20"/>
          <w:szCs w:val="20"/>
        </w:rPr>
        <w:t>Transaprency</w:t>
      </w:r>
      <w:proofErr w:type="spellEnd"/>
      <w:r w:rsidR="00821CC7" w:rsidRPr="00037745">
        <w:rPr>
          <w:rFonts w:ascii="Arial" w:eastAsia="Times New Roman" w:hAnsi="Arial" w:cs="Arial"/>
          <w:i/>
          <w:iCs/>
          <w:snapToGrid w:val="0"/>
          <w:sz w:val="20"/>
          <w:szCs w:val="20"/>
        </w:rPr>
        <w:t xml:space="preserve"> </w:t>
      </w:r>
      <w:proofErr w:type="spellStart"/>
      <w:r w:rsidR="00821CC7" w:rsidRPr="00037745">
        <w:rPr>
          <w:rFonts w:ascii="Arial" w:eastAsia="Times New Roman" w:hAnsi="Arial" w:cs="Arial"/>
          <w:i/>
          <w:iCs/>
          <w:snapToGrid w:val="0"/>
          <w:sz w:val="20"/>
          <w:szCs w:val="20"/>
        </w:rPr>
        <w:t>Report</w:t>
      </w:r>
      <w:proofErr w:type="spellEnd"/>
      <w:r w:rsidR="00821CC7">
        <w:rPr>
          <w:rFonts w:ascii="Arial" w:eastAsia="Times New Roman" w:hAnsi="Arial" w:cs="Arial"/>
          <w:snapToGrid w:val="0"/>
          <w:sz w:val="20"/>
          <w:szCs w:val="20"/>
        </w:rPr>
        <w:t xml:space="preserve"> – </w:t>
      </w:r>
      <w:r w:rsidRPr="001F0A98">
        <w:rPr>
          <w:rFonts w:ascii="Arial" w:eastAsia="Times New Roman" w:hAnsi="Arial" w:cs="Arial"/>
          <w:snapToGrid w:val="0"/>
          <w:sz w:val="20"/>
          <w:szCs w:val="20"/>
        </w:rPr>
        <w:t xml:space="preserve">BTR), ki jih morajo pogodbenice predložiti do 31. decembra 2026. Poročila </w:t>
      </w:r>
      <w:r w:rsidR="000D2346">
        <w:rPr>
          <w:rFonts w:ascii="Arial" w:eastAsia="Times New Roman" w:hAnsi="Arial" w:cs="Arial"/>
          <w:snapToGrid w:val="0"/>
          <w:sz w:val="20"/>
          <w:szCs w:val="20"/>
        </w:rPr>
        <w:t>so</w:t>
      </w:r>
      <w:r w:rsidRPr="001F0A98">
        <w:rPr>
          <w:rFonts w:ascii="Arial" w:eastAsia="Times New Roman" w:hAnsi="Arial" w:cs="Arial"/>
          <w:snapToGrid w:val="0"/>
          <w:sz w:val="20"/>
          <w:szCs w:val="20"/>
        </w:rPr>
        <w:t xml:space="preserve"> pomembna za nadaljnje spremljanje izvajanja Pariškega sporazuma in krepitev zaupanja v izvajanje nacionalnih zavez. Pomemben horizontalni vidik COP31 bo tudi vprašanje izvajanja podnebnih zavez in zagotavljanja sredstev, tehnologij ter zmogljivosti za njihovo uresničevanje. Predsedstvo želi COP31 oblikovati kot</w:t>
      </w:r>
      <w:r w:rsidR="000D2346">
        <w:rPr>
          <w:rFonts w:ascii="Arial" w:eastAsia="Times New Roman" w:hAnsi="Arial" w:cs="Arial"/>
          <w:snapToGrid w:val="0"/>
          <w:sz w:val="20"/>
          <w:szCs w:val="20"/>
        </w:rPr>
        <w:t xml:space="preserve"> COP implementacije</w:t>
      </w:r>
      <w:r w:rsidRPr="001F0A98">
        <w:rPr>
          <w:rFonts w:ascii="Arial" w:eastAsia="Times New Roman" w:hAnsi="Arial" w:cs="Arial"/>
          <w:snapToGrid w:val="0"/>
          <w:sz w:val="20"/>
          <w:szCs w:val="20"/>
        </w:rPr>
        <w:t>, pri čemer naj bi se večji poudarek namenil konkretnim in merljivim rezultatom ter povezovanju podnebnih načrtov držav s financiranjem, projektnimi zmogljivostmi in mednarodnim sodelovanjem.</w:t>
      </w:r>
    </w:p>
    <w:p w14:paraId="410CDE18" w14:textId="77777777" w:rsidR="00821CC7" w:rsidRDefault="00821CC7" w:rsidP="001F0A98">
      <w:pPr>
        <w:spacing w:after="0" w:line="260" w:lineRule="atLeast"/>
        <w:jc w:val="both"/>
        <w:rPr>
          <w:rFonts w:ascii="Arial" w:eastAsia="Times New Roman" w:hAnsi="Arial" w:cs="Arial"/>
          <w:snapToGrid w:val="0"/>
          <w:sz w:val="20"/>
          <w:szCs w:val="20"/>
        </w:rPr>
      </w:pPr>
    </w:p>
    <w:p w14:paraId="6A6CA088" w14:textId="11A74AC4" w:rsidR="0096483B" w:rsidRPr="0096483B" w:rsidRDefault="0096483B" w:rsidP="0096483B">
      <w:pPr>
        <w:spacing w:after="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Na področju AFOLU (</w:t>
      </w:r>
      <w:r w:rsidR="00D73DCB">
        <w:rPr>
          <w:rFonts w:ascii="Arial" w:eastAsia="Times New Roman" w:hAnsi="Arial" w:cs="Arial"/>
          <w:snapToGrid w:val="0"/>
          <w:sz w:val="20"/>
          <w:szCs w:val="20"/>
        </w:rPr>
        <w:t>k</w:t>
      </w:r>
      <w:r w:rsidR="00D73DCB" w:rsidRPr="0096483B">
        <w:rPr>
          <w:rFonts w:ascii="Arial" w:eastAsia="Times New Roman" w:hAnsi="Arial" w:cs="Arial"/>
          <w:snapToGrid w:val="0"/>
          <w:sz w:val="20"/>
          <w:szCs w:val="20"/>
        </w:rPr>
        <w:t>metijstvo</w:t>
      </w:r>
      <w:r w:rsidRPr="0096483B">
        <w:rPr>
          <w:rFonts w:ascii="Arial" w:eastAsia="Times New Roman" w:hAnsi="Arial" w:cs="Arial"/>
          <w:snapToGrid w:val="0"/>
          <w:sz w:val="20"/>
          <w:szCs w:val="20"/>
        </w:rPr>
        <w:t xml:space="preserve">, gozdarstvo in raba zemljišč) se bo delo nadaljevalo na področju podnebnih ukrepov v kmetijstvu in prehranskih sistemih z osredotočanjem na zmanjšanje emisij in povečanje odpornosti na podnebne spremembe.  Prav tako na področju zmanjševanja TGP v kmetijstvu, vključno s shranjevanjem ogljika v tleh, trajnostno rabo virov in krožnim gospodarstvom. Zelo pomemben vidik je tudi prilagajanje kmetijskih sistemov na podnebne spremembe, s posebnim poudarkom na odpornosti, zmanjševanju ranljivosti ter ohranjanju ekosistemskih funkcij. </w:t>
      </w:r>
    </w:p>
    <w:p w14:paraId="64576489" w14:textId="77777777" w:rsidR="0096483B" w:rsidRPr="0096483B" w:rsidRDefault="0096483B" w:rsidP="0096483B">
      <w:pPr>
        <w:spacing w:after="0" w:line="260" w:lineRule="atLeast"/>
        <w:jc w:val="both"/>
        <w:rPr>
          <w:rFonts w:ascii="Arial" w:eastAsia="Times New Roman" w:hAnsi="Arial" w:cs="Arial"/>
          <w:snapToGrid w:val="0"/>
          <w:sz w:val="20"/>
          <w:szCs w:val="20"/>
        </w:rPr>
      </w:pPr>
    </w:p>
    <w:p w14:paraId="07B8C187" w14:textId="4CD75ACC" w:rsidR="0096483B" w:rsidRDefault="0096483B" w:rsidP="0096483B">
      <w:pPr>
        <w:spacing w:after="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V okviru pogajanj se v zadnjih letih vključuje tudi več horizontalnih vsebin, ki so neposredno povezane s podnebnimi spremembami, in sicer predvsem v okviru t. i. Krovnih sklepov, ki predstavljajo politični signal iz vsakoletne konference, delno pa tudi pri posameznih točkah dnevnega reda. Na COP3</w:t>
      </w:r>
      <w:r w:rsidR="00037745">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bodo v pogajanja tako vključene vsebine, kot so človekove pravice</w:t>
      </w:r>
      <w:r w:rsidR="00037745">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 xml:space="preserve">biotska raznovrstnost in vloga na naravi temelječih  rešitev, voda, oceani in prehranski sistemi, gozdovi, gorovja ter drugi ekosistemi. </w:t>
      </w:r>
    </w:p>
    <w:p w14:paraId="5CAC5717" w14:textId="77777777" w:rsidR="00037745" w:rsidRDefault="00037745" w:rsidP="0096483B">
      <w:pPr>
        <w:spacing w:after="0" w:line="260" w:lineRule="atLeast"/>
        <w:jc w:val="both"/>
        <w:rPr>
          <w:rFonts w:ascii="Arial" w:eastAsia="Times New Roman" w:hAnsi="Arial" w:cs="Arial"/>
          <w:snapToGrid w:val="0"/>
          <w:sz w:val="20"/>
          <w:szCs w:val="20"/>
        </w:rPr>
      </w:pPr>
    </w:p>
    <w:p w14:paraId="4D0F14F9" w14:textId="14C371AD" w:rsidR="0096483B" w:rsidRPr="0096483B" w:rsidRDefault="0096483B" w:rsidP="0096483B">
      <w:pPr>
        <w:spacing w:after="0" w:line="260" w:lineRule="atLeast"/>
        <w:jc w:val="both"/>
        <w:rPr>
          <w:rFonts w:ascii="Arial" w:eastAsia="Times New Roman" w:hAnsi="Arial" w:cs="Arial"/>
          <w:snapToGrid w:val="0"/>
          <w:sz w:val="20"/>
          <w:szCs w:val="20"/>
        </w:rPr>
      </w:pPr>
      <w:proofErr w:type="spellStart"/>
      <w:r w:rsidRPr="0096483B">
        <w:rPr>
          <w:rFonts w:ascii="Arial" w:eastAsia="Times New Roman" w:hAnsi="Arial" w:cs="Arial"/>
          <w:b/>
          <w:snapToGrid w:val="0"/>
          <w:sz w:val="20"/>
          <w:szCs w:val="20"/>
        </w:rPr>
        <w:lastRenderedPageBreak/>
        <w:t>Časovnica</w:t>
      </w:r>
      <w:proofErr w:type="spellEnd"/>
      <w:r w:rsidRPr="0096483B">
        <w:rPr>
          <w:rFonts w:ascii="Arial" w:eastAsia="Times New Roman" w:hAnsi="Arial" w:cs="Arial"/>
          <w:b/>
          <w:snapToGrid w:val="0"/>
          <w:sz w:val="20"/>
          <w:szCs w:val="20"/>
        </w:rPr>
        <w:t xml:space="preserve"> podnebne konference COP3</w:t>
      </w:r>
      <w:r w:rsidR="00AC600C">
        <w:rPr>
          <w:rFonts w:ascii="Arial" w:eastAsia="Times New Roman" w:hAnsi="Arial" w:cs="Arial"/>
          <w:b/>
          <w:snapToGrid w:val="0"/>
          <w:sz w:val="20"/>
          <w:szCs w:val="20"/>
        </w:rPr>
        <w:t>1</w:t>
      </w:r>
      <w:r w:rsidRPr="0096483B">
        <w:rPr>
          <w:rFonts w:ascii="Arial" w:eastAsia="Times New Roman" w:hAnsi="Arial" w:cs="Arial"/>
          <w:snapToGrid w:val="0"/>
          <w:sz w:val="20"/>
          <w:szCs w:val="20"/>
        </w:rPr>
        <w:t xml:space="preserve"> </w:t>
      </w:r>
    </w:p>
    <w:p w14:paraId="56A477E3" w14:textId="77777777" w:rsidR="0096483B" w:rsidRPr="0096483B" w:rsidRDefault="0096483B" w:rsidP="0096483B">
      <w:pPr>
        <w:spacing w:after="0" w:line="260" w:lineRule="atLeast"/>
        <w:jc w:val="both"/>
        <w:rPr>
          <w:rFonts w:ascii="Arial" w:eastAsia="Times New Roman" w:hAnsi="Arial" w:cs="Arial"/>
          <w:i/>
          <w:snapToGrid w:val="0"/>
          <w:sz w:val="20"/>
          <w:szCs w:val="20"/>
        </w:rPr>
      </w:pPr>
    </w:p>
    <w:p w14:paraId="64E17DD8" w14:textId="1B1BE0F7" w:rsidR="0096483B" w:rsidRDefault="0096483B" w:rsidP="000D2346">
      <w:pPr>
        <w:spacing w:after="0" w:line="260" w:lineRule="atLeast"/>
        <w:jc w:val="both"/>
        <w:rPr>
          <w:rFonts w:ascii="Arial" w:eastAsia="Times New Roman" w:hAnsi="Arial" w:cs="Arial"/>
          <w:snapToGrid w:val="0"/>
          <w:sz w:val="20"/>
          <w:szCs w:val="20"/>
        </w:rPr>
      </w:pPr>
      <w:r w:rsidRPr="0096483B">
        <w:rPr>
          <w:rFonts w:ascii="Arial" w:eastAsia="Times New Roman" w:hAnsi="Arial" w:cs="Arial"/>
          <w:bCs/>
          <w:snapToGrid w:val="0"/>
          <w:sz w:val="20"/>
          <w:szCs w:val="20"/>
        </w:rPr>
        <w:t xml:space="preserve">Otvoritev Konference bo potekala na plenarni seji </w:t>
      </w:r>
      <w:r w:rsidR="00AC600C">
        <w:rPr>
          <w:rFonts w:ascii="Arial" w:eastAsia="Times New Roman" w:hAnsi="Arial" w:cs="Arial"/>
          <w:bCs/>
          <w:snapToGrid w:val="0"/>
          <w:sz w:val="20"/>
          <w:szCs w:val="20"/>
        </w:rPr>
        <w:t>9</w:t>
      </w:r>
      <w:r w:rsidRPr="0096483B">
        <w:rPr>
          <w:rFonts w:ascii="Arial" w:eastAsia="Times New Roman" w:hAnsi="Arial" w:cs="Arial"/>
          <w:bCs/>
          <w:snapToGrid w:val="0"/>
          <w:sz w:val="20"/>
          <w:szCs w:val="20"/>
        </w:rPr>
        <w:t>. novembra 202</w:t>
      </w:r>
      <w:r w:rsidR="00AC600C">
        <w:rPr>
          <w:rFonts w:ascii="Arial" w:eastAsia="Times New Roman" w:hAnsi="Arial" w:cs="Arial"/>
          <w:bCs/>
          <w:snapToGrid w:val="0"/>
          <w:sz w:val="20"/>
          <w:szCs w:val="20"/>
        </w:rPr>
        <w:t>6</w:t>
      </w:r>
      <w:r w:rsidRPr="0096483B">
        <w:rPr>
          <w:rFonts w:ascii="Arial" w:eastAsia="Times New Roman" w:hAnsi="Arial" w:cs="Arial"/>
          <w:bCs/>
          <w:snapToGrid w:val="0"/>
          <w:sz w:val="20"/>
          <w:szCs w:val="20"/>
        </w:rPr>
        <w:t xml:space="preserve"> s potrditvijo dnevnega reda in menjavo predsedujoče države med </w:t>
      </w:r>
      <w:r w:rsidR="00AC600C">
        <w:rPr>
          <w:rFonts w:ascii="Arial" w:eastAsia="Times New Roman" w:hAnsi="Arial" w:cs="Arial"/>
          <w:bCs/>
          <w:snapToGrid w:val="0"/>
          <w:sz w:val="20"/>
          <w:szCs w:val="20"/>
        </w:rPr>
        <w:t>Brazilijo</w:t>
      </w:r>
      <w:r w:rsidRPr="0096483B">
        <w:rPr>
          <w:rFonts w:ascii="Arial" w:eastAsia="Times New Roman" w:hAnsi="Arial" w:cs="Arial"/>
          <w:bCs/>
          <w:snapToGrid w:val="0"/>
          <w:sz w:val="20"/>
          <w:szCs w:val="20"/>
        </w:rPr>
        <w:t xml:space="preserve"> in </w:t>
      </w:r>
      <w:r w:rsidR="00AC600C">
        <w:rPr>
          <w:rFonts w:ascii="Arial" w:eastAsia="Times New Roman" w:hAnsi="Arial" w:cs="Arial"/>
          <w:bCs/>
          <w:snapToGrid w:val="0"/>
          <w:sz w:val="20"/>
          <w:szCs w:val="20"/>
        </w:rPr>
        <w:t>Turčijo</w:t>
      </w:r>
      <w:r w:rsidRPr="0096483B">
        <w:rPr>
          <w:rFonts w:ascii="Arial" w:eastAsia="Times New Roman" w:hAnsi="Arial" w:cs="Arial"/>
          <w:b/>
          <w:snapToGrid w:val="0"/>
          <w:sz w:val="20"/>
          <w:szCs w:val="20"/>
        </w:rPr>
        <w:t xml:space="preserve">. </w:t>
      </w:r>
      <w:r w:rsidR="00AC600C">
        <w:rPr>
          <w:rFonts w:ascii="Arial" w:eastAsia="Times New Roman" w:hAnsi="Arial" w:cs="Arial"/>
          <w:b/>
          <w:snapToGrid w:val="0"/>
          <w:sz w:val="20"/>
          <w:szCs w:val="20"/>
        </w:rPr>
        <w:t>10</w:t>
      </w:r>
      <w:r w:rsidRPr="0096483B">
        <w:rPr>
          <w:rFonts w:ascii="Arial" w:eastAsia="Times New Roman" w:hAnsi="Arial" w:cs="Arial"/>
          <w:b/>
          <w:snapToGrid w:val="0"/>
          <w:sz w:val="20"/>
          <w:szCs w:val="20"/>
        </w:rPr>
        <w:t xml:space="preserve">. in </w:t>
      </w:r>
      <w:r w:rsidR="00AC600C">
        <w:rPr>
          <w:rFonts w:ascii="Arial" w:eastAsia="Times New Roman" w:hAnsi="Arial" w:cs="Arial"/>
          <w:b/>
          <w:snapToGrid w:val="0"/>
          <w:sz w:val="20"/>
          <w:szCs w:val="20"/>
        </w:rPr>
        <w:t>11</w:t>
      </w:r>
      <w:r w:rsidRPr="0096483B">
        <w:rPr>
          <w:rFonts w:ascii="Arial" w:eastAsia="Times New Roman" w:hAnsi="Arial" w:cs="Arial"/>
          <w:b/>
          <w:snapToGrid w:val="0"/>
          <w:sz w:val="20"/>
          <w:szCs w:val="20"/>
        </w:rPr>
        <w:t>. novembra 202</w:t>
      </w:r>
      <w:r w:rsidR="00AC600C">
        <w:rPr>
          <w:rFonts w:ascii="Arial" w:eastAsia="Times New Roman" w:hAnsi="Arial" w:cs="Arial"/>
          <w:b/>
          <w:snapToGrid w:val="0"/>
          <w:sz w:val="20"/>
          <w:szCs w:val="20"/>
        </w:rPr>
        <w:t>6</w:t>
      </w:r>
      <w:r w:rsidRPr="0096483B">
        <w:rPr>
          <w:rFonts w:ascii="Arial" w:eastAsia="Times New Roman" w:hAnsi="Arial" w:cs="Arial"/>
          <w:b/>
          <w:snapToGrid w:val="0"/>
          <w:sz w:val="20"/>
          <w:szCs w:val="20"/>
        </w:rPr>
        <w:t xml:space="preserve"> bo potekalo zasedanje na visoki ravni </w:t>
      </w:r>
      <w:r w:rsidRPr="0096483B">
        <w:rPr>
          <w:rFonts w:ascii="Arial" w:eastAsia="Times New Roman" w:hAnsi="Arial" w:cs="Arial"/>
          <w:snapToGrid w:val="0"/>
          <w:sz w:val="20"/>
          <w:szCs w:val="20"/>
        </w:rPr>
        <w:t>(</w:t>
      </w:r>
      <w:proofErr w:type="spellStart"/>
      <w:r w:rsidRPr="0096483B">
        <w:rPr>
          <w:rFonts w:ascii="Arial" w:eastAsia="Times New Roman" w:hAnsi="Arial" w:cs="Arial"/>
          <w:i/>
          <w:iCs/>
          <w:snapToGrid w:val="0"/>
          <w:sz w:val="20"/>
          <w:szCs w:val="20"/>
        </w:rPr>
        <w:t>High</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Level</w:t>
      </w:r>
      <w:proofErr w:type="spellEnd"/>
      <w:r w:rsidRPr="0096483B">
        <w:rPr>
          <w:rFonts w:ascii="Arial" w:eastAsia="Times New Roman" w:hAnsi="Arial" w:cs="Arial"/>
          <w:i/>
          <w:iCs/>
          <w:snapToGrid w:val="0"/>
          <w:sz w:val="20"/>
          <w:szCs w:val="20"/>
        </w:rPr>
        <w:t xml:space="preserve"> Segment</w:t>
      </w:r>
      <w:r w:rsidRPr="0096483B">
        <w:rPr>
          <w:rFonts w:ascii="Arial" w:eastAsia="Times New Roman" w:hAnsi="Arial" w:cs="Arial"/>
          <w:snapToGrid w:val="0"/>
          <w:sz w:val="20"/>
          <w:szCs w:val="20"/>
        </w:rPr>
        <w:t xml:space="preserve">) oz. </w:t>
      </w:r>
      <w:proofErr w:type="spellStart"/>
      <w:r w:rsidRPr="0096483B">
        <w:rPr>
          <w:rFonts w:ascii="Arial" w:eastAsia="Times New Roman" w:hAnsi="Arial" w:cs="Arial"/>
          <w:i/>
          <w:iCs/>
          <w:snapToGrid w:val="0"/>
          <w:sz w:val="20"/>
          <w:szCs w:val="20"/>
        </w:rPr>
        <w:t>World</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Leaders</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Summit</w:t>
      </w:r>
      <w:proofErr w:type="spellEnd"/>
      <w:r w:rsidRPr="0096483B">
        <w:rPr>
          <w:rFonts w:ascii="Arial" w:eastAsia="Times New Roman" w:hAnsi="Arial" w:cs="Arial"/>
          <w:snapToGrid w:val="0"/>
          <w:sz w:val="20"/>
          <w:szCs w:val="20"/>
        </w:rPr>
        <w:t xml:space="preserve">, ki se ga bodo na povabilo </w:t>
      </w:r>
      <w:r w:rsidR="00AC600C">
        <w:rPr>
          <w:rFonts w:ascii="Arial" w:eastAsia="Times New Roman" w:hAnsi="Arial" w:cs="Arial"/>
          <w:snapToGrid w:val="0"/>
          <w:sz w:val="20"/>
          <w:szCs w:val="20"/>
        </w:rPr>
        <w:t>Turčije</w:t>
      </w:r>
      <w:r w:rsidRPr="0096483B">
        <w:rPr>
          <w:rFonts w:ascii="Arial" w:eastAsia="Times New Roman" w:hAnsi="Arial" w:cs="Arial"/>
          <w:snapToGrid w:val="0"/>
          <w:sz w:val="20"/>
          <w:szCs w:val="20"/>
        </w:rPr>
        <w:t xml:space="preserve"> udeležili predsedniki držav ali vlad ter drugi visoki predstavniki vlad. Voditelji naj bi na tem delu zasedanja ponovno spodbudili k povečanju </w:t>
      </w:r>
      <w:r w:rsidR="00AC600C">
        <w:rPr>
          <w:rFonts w:ascii="Arial" w:eastAsia="Times New Roman" w:hAnsi="Arial" w:cs="Arial"/>
          <w:snapToGrid w:val="0"/>
          <w:sz w:val="20"/>
          <w:szCs w:val="20"/>
        </w:rPr>
        <w:t>izvajanja zavez</w:t>
      </w:r>
      <w:r w:rsidRPr="0096483B">
        <w:rPr>
          <w:rFonts w:ascii="Arial" w:eastAsia="Times New Roman" w:hAnsi="Arial" w:cs="Arial"/>
          <w:snapToGrid w:val="0"/>
          <w:sz w:val="20"/>
          <w:szCs w:val="20"/>
        </w:rPr>
        <w:t xml:space="preserve"> na področju blaženja, kot tudi prilagajanja na podnebne spremembe, ter k mobilizaciji ustreznega podnebnega financiranja za izvajanje teh ukrepov. Hkrati bodo pozvali k proaktivnemu delu teles UNFCCC ter predstavili svoje poglede na pričakovane zaključke konference, ki bodo omogočili ustrezno ambicijo za doseganje dolgoročnih ciljev UNFCCC in Pariškega sporazuma ter služili kot usmeritev za nadaljnja pogajanja. Ob robu zasedanja na visoki ravni bo potekalo več različnih dogodkov na visokem nivoju, ki bodo obravnavali ključne teme, vključno</w:t>
      </w:r>
      <w:r w:rsidR="00AC600C">
        <w:rPr>
          <w:rFonts w:ascii="Arial" w:eastAsia="Times New Roman" w:hAnsi="Arial" w:cs="Arial"/>
          <w:snapToGrid w:val="0"/>
          <w:sz w:val="20"/>
          <w:szCs w:val="20"/>
        </w:rPr>
        <w:t xml:space="preserve"> s področjem </w:t>
      </w:r>
      <w:r w:rsidRPr="0096483B">
        <w:rPr>
          <w:rFonts w:ascii="Arial" w:eastAsia="Times New Roman" w:hAnsi="Arial" w:cs="Arial"/>
          <w:snapToGrid w:val="0"/>
          <w:sz w:val="20"/>
          <w:szCs w:val="20"/>
        </w:rPr>
        <w:t>blaženj</w:t>
      </w:r>
      <w:r w:rsidR="00AC600C">
        <w:rPr>
          <w:rFonts w:ascii="Arial" w:eastAsia="Times New Roman" w:hAnsi="Arial" w:cs="Arial"/>
          <w:snapToGrid w:val="0"/>
          <w:sz w:val="20"/>
          <w:szCs w:val="20"/>
        </w:rPr>
        <w:t>a</w:t>
      </w:r>
      <w:r w:rsidRPr="0096483B">
        <w:rPr>
          <w:rFonts w:ascii="Arial" w:eastAsia="Times New Roman" w:hAnsi="Arial" w:cs="Arial"/>
          <w:snapToGrid w:val="0"/>
          <w:sz w:val="20"/>
          <w:szCs w:val="20"/>
        </w:rPr>
        <w:t xml:space="preserve"> in prilagajanj</w:t>
      </w:r>
      <w:r w:rsidR="00AC600C">
        <w:rPr>
          <w:rFonts w:ascii="Arial" w:eastAsia="Times New Roman" w:hAnsi="Arial" w:cs="Arial"/>
          <w:snapToGrid w:val="0"/>
          <w:sz w:val="20"/>
          <w:szCs w:val="20"/>
        </w:rPr>
        <w:t>a</w:t>
      </w:r>
      <w:r w:rsidRPr="0096483B">
        <w:rPr>
          <w:rFonts w:ascii="Arial" w:eastAsia="Times New Roman" w:hAnsi="Arial" w:cs="Arial"/>
          <w:snapToGrid w:val="0"/>
          <w:sz w:val="20"/>
          <w:szCs w:val="20"/>
        </w:rPr>
        <w:t xml:space="preserve"> prek NDC-jev, Nacionalnih načrtov za prilagajanje in dolgoročnih razvojnih strategij za nizke emisije TGP. </w:t>
      </w:r>
      <w:r w:rsidRPr="0096483B">
        <w:rPr>
          <w:rFonts w:ascii="Arial" w:eastAsia="Times New Roman" w:hAnsi="Arial" w:cs="Arial"/>
          <w:bCs/>
          <w:snapToGrid w:val="0"/>
          <w:sz w:val="20"/>
          <w:szCs w:val="20"/>
        </w:rPr>
        <w:t>Predvideno je da bodo</w:t>
      </w:r>
      <w:r w:rsidRPr="0096483B">
        <w:rPr>
          <w:rFonts w:ascii="Arial" w:eastAsia="Times New Roman" w:hAnsi="Arial" w:cs="Arial"/>
          <w:snapToGrid w:val="0"/>
          <w:sz w:val="20"/>
          <w:szCs w:val="20"/>
        </w:rPr>
        <w:t xml:space="preserve"> pogodbenice podale nacionalne izjave v okviru plenarnih zasedanj delovnih teles UNFCCC (COP, CMP in CMA), in sicer </w:t>
      </w:r>
      <w:r w:rsidR="00AC600C">
        <w:rPr>
          <w:rFonts w:ascii="Arial" w:eastAsia="Times New Roman" w:hAnsi="Arial" w:cs="Arial"/>
          <w:snapToGrid w:val="0"/>
          <w:sz w:val="20"/>
          <w:szCs w:val="20"/>
        </w:rPr>
        <w:t>v okviru zasedanja na visoki ravni</w:t>
      </w:r>
      <w:r w:rsidRPr="0096483B">
        <w:rPr>
          <w:rFonts w:ascii="Arial" w:eastAsia="Times New Roman" w:hAnsi="Arial" w:cs="Arial"/>
          <w:snapToGrid w:val="0"/>
          <w:sz w:val="20"/>
          <w:szCs w:val="20"/>
        </w:rPr>
        <w:t xml:space="preserve">. </w:t>
      </w:r>
    </w:p>
    <w:p w14:paraId="6721EA06" w14:textId="77777777" w:rsidR="000D2346" w:rsidRPr="0096483B" w:rsidRDefault="000D2346" w:rsidP="0096483B">
      <w:pPr>
        <w:spacing w:after="0" w:line="260" w:lineRule="exact"/>
        <w:jc w:val="both"/>
        <w:rPr>
          <w:rFonts w:ascii="Arial" w:eastAsia="Times New Roman" w:hAnsi="Arial" w:cs="Arial"/>
          <w:snapToGrid w:val="0"/>
          <w:sz w:val="20"/>
          <w:szCs w:val="20"/>
        </w:rPr>
      </w:pPr>
    </w:p>
    <w:p w14:paraId="39A5BF48" w14:textId="05AA9B33" w:rsidR="0096483B" w:rsidRPr="0096483B" w:rsidRDefault="0096483B" w:rsidP="0096483B">
      <w:pPr>
        <w:spacing w:after="0" w:line="260" w:lineRule="exact"/>
        <w:jc w:val="both"/>
        <w:rPr>
          <w:rFonts w:ascii="Arial" w:eastAsia="Times New Roman" w:hAnsi="Arial" w:cs="Arial"/>
          <w:b/>
          <w:bCs/>
          <w:snapToGrid w:val="0"/>
          <w:sz w:val="20"/>
          <w:szCs w:val="20"/>
        </w:rPr>
      </w:pPr>
      <w:r w:rsidRPr="0096483B">
        <w:rPr>
          <w:rFonts w:ascii="Arial" w:eastAsia="Times New Roman" w:hAnsi="Arial" w:cs="Arial"/>
          <w:b/>
          <w:bCs/>
          <w:snapToGrid w:val="0"/>
          <w:sz w:val="20"/>
          <w:szCs w:val="20"/>
        </w:rPr>
        <w:t>Potek zasedanja delovnih teles podnebne konvencije ZN na COP3</w:t>
      </w:r>
      <w:r w:rsidR="00AC600C">
        <w:rPr>
          <w:rFonts w:ascii="Arial" w:eastAsia="Times New Roman" w:hAnsi="Arial" w:cs="Arial"/>
          <w:b/>
          <w:bCs/>
          <w:snapToGrid w:val="0"/>
          <w:sz w:val="20"/>
          <w:szCs w:val="20"/>
        </w:rPr>
        <w:t>1</w:t>
      </w:r>
      <w:r w:rsidRPr="0096483B">
        <w:rPr>
          <w:rFonts w:ascii="Arial" w:eastAsia="Times New Roman" w:hAnsi="Arial" w:cs="Arial"/>
          <w:b/>
          <w:bCs/>
          <w:snapToGrid w:val="0"/>
          <w:sz w:val="20"/>
          <w:szCs w:val="20"/>
        </w:rPr>
        <w:t>:</w:t>
      </w:r>
    </w:p>
    <w:p w14:paraId="26A7F1A5"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13EDFB2B" w14:textId="0303419E" w:rsidR="0096483B" w:rsidRPr="0096483B" w:rsidRDefault="0096483B" w:rsidP="0096483B">
      <w:pPr>
        <w:spacing w:after="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t>Na podnebni konferenci COP3</w:t>
      </w:r>
      <w:r w:rsidR="00AC600C">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bodo potekala zasedanja naslednjih delovnih teles konvencije ZN o podnebnih spremembah (UNFCCC): </w:t>
      </w:r>
    </w:p>
    <w:p w14:paraId="2BC96B40"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69244CCA" w14:textId="4E81E2B7" w:rsidR="0096483B" w:rsidRPr="0096483B" w:rsidRDefault="0096483B" w:rsidP="00033508">
      <w:pPr>
        <w:spacing w:after="0" w:line="260" w:lineRule="exact"/>
        <w:ind w:left="720"/>
        <w:jc w:val="both"/>
        <w:rPr>
          <w:rFonts w:ascii="Arial" w:eastAsia="Times New Roman" w:hAnsi="Arial" w:cs="Arial"/>
          <w:snapToGrid w:val="0"/>
          <w:sz w:val="20"/>
          <w:szCs w:val="20"/>
        </w:rPr>
      </w:pPr>
      <w:r w:rsidRPr="0096483B">
        <w:rPr>
          <w:rFonts w:ascii="Arial" w:eastAsia="Times New Roman" w:hAnsi="Arial" w:cs="Arial"/>
          <w:snapToGrid w:val="0"/>
          <w:sz w:val="20"/>
          <w:szCs w:val="20"/>
        </w:rPr>
        <w:t>•</w:t>
      </w:r>
      <w:r w:rsidR="00033508">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3</w:t>
      </w:r>
      <w:r w:rsidR="00AC600C">
        <w:rPr>
          <w:rFonts w:ascii="Arial" w:eastAsia="Times New Roman" w:hAnsi="Arial" w:cs="Arial"/>
          <w:snapToGrid w:val="0"/>
          <w:sz w:val="20"/>
          <w:szCs w:val="20"/>
        </w:rPr>
        <w:t>1</w:t>
      </w:r>
      <w:r w:rsidRPr="0096483B">
        <w:rPr>
          <w:rFonts w:ascii="Arial" w:eastAsia="Times New Roman" w:hAnsi="Arial" w:cs="Arial"/>
          <w:snapToGrid w:val="0"/>
          <w:sz w:val="20"/>
          <w:szCs w:val="20"/>
        </w:rPr>
        <w:t>.</w:t>
      </w:r>
      <w:r w:rsidR="00033508">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zasedanje Konference pogodbenic Okvirne konvencije ZN o podnebnih spremembah (</w:t>
      </w:r>
      <w:proofErr w:type="spellStart"/>
      <w:r w:rsidR="00976240" w:rsidRPr="00976240">
        <w:rPr>
          <w:rFonts w:ascii="Arial" w:eastAsia="Times New Roman" w:hAnsi="Arial" w:cs="Arial"/>
          <w:i/>
          <w:iCs/>
          <w:snapToGrid w:val="0"/>
          <w:sz w:val="20"/>
          <w:szCs w:val="20"/>
        </w:rPr>
        <w:t>Thirty-first</w:t>
      </w:r>
      <w:proofErr w:type="spellEnd"/>
      <w:r w:rsidR="00772FE8">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session</w:t>
      </w:r>
      <w:proofErr w:type="spellEnd"/>
      <w:r w:rsidRPr="0096483B">
        <w:rPr>
          <w:rFonts w:ascii="Arial" w:eastAsia="Times New Roman" w:hAnsi="Arial" w:cs="Arial"/>
          <w:i/>
          <w:iCs/>
          <w:snapToGrid w:val="0"/>
          <w:sz w:val="20"/>
          <w:szCs w:val="20"/>
        </w:rPr>
        <w:t xml:space="preserve"> of the </w:t>
      </w:r>
      <w:proofErr w:type="spellStart"/>
      <w:r w:rsidRPr="0096483B">
        <w:rPr>
          <w:rFonts w:ascii="Arial" w:eastAsia="Times New Roman" w:hAnsi="Arial" w:cs="Arial"/>
          <w:i/>
          <w:iCs/>
          <w:snapToGrid w:val="0"/>
          <w:sz w:val="20"/>
          <w:szCs w:val="20"/>
        </w:rPr>
        <w:t>Conference</w:t>
      </w:r>
      <w:proofErr w:type="spellEnd"/>
      <w:r w:rsidRPr="0096483B">
        <w:rPr>
          <w:rFonts w:ascii="Arial" w:eastAsia="Times New Roman" w:hAnsi="Arial" w:cs="Arial"/>
          <w:i/>
          <w:iCs/>
          <w:snapToGrid w:val="0"/>
          <w:sz w:val="20"/>
          <w:szCs w:val="20"/>
        </w:rPr>
        <w:t xml:space="preserve"> of the </w:t>
      </w:r>
      <w:proofErr w:type="spellStart"/>
      <w:r w:rsidRPr="0096483B">
        <w:rPr>
          <w:rFonts w:ascii="Arial" w:eastAsia="Times New Roman" w:hAnsi="Arial" w:cs="Arial"/>
          <w:i/>
          <w:iCs/>
          <w:snapToGrid w:val="0"/>
          <w:sz w:val="20"/>
          <w:szCs w:val="20"/>
        </w:rPr>
        <w:t>Parties</w:t>
      </w:r>
      <w:proofErr w:type="spellEnd"/>
      <w:r w:rsidRPr="0096483B">
        <w:rPr>
          <w:rFonts w:ascii="Arial" w:eastAsia="Times New Roman" w:hAnsi="Arial" w:cs="Arial"/>
          <w:snapToGrid w:val="0"/>
          <w:sz w:val="20"/>
          <w:szCs w:val="20"/>
        </w:rPr>
        <w:t>, COP3</w:t>
      </w:r>
      <w:r w:rsidR="00AC600C">
        <w:rPr>
          <w:rFonts w:ascii="Arial" w:eastAsia="Times New Roman" w:hAnsi="Arial" w:cs="Arial"/>
          <w:snapToGrid w:val="0"/>
          <w:sz w:val="20"/>
          <w:szCs w:val="20"/>
        </w:rPr>
        <w:t>1</w:t>
      </w:r>
      <w:r w:rsidRPr="0096483B">
        <w:rPr>
          <w:rFonts w:ascii="Arial" w:eastAsia="Times New Roman" w:hAnsi="Arial" w:cs="Arial"/>
          <w:snapToGrid w:val="0"/>
          <w:sz w:val="20"/>
          <w:szCs w:val="20"/>
        </w:rPr>
        <w:t>);</w:t>
      </w:r>
    </w:p>
    <w:p w14:paraId="30A2D9B8" w14:textId="05E57338" w:rsidR="0096483B" w:rsidRPr="0096483B" w:rsidRDefault="0096483B" w:rsidP="00033508">
      <w:pPr>
        <w:spacing w:after="0" w:line="260" w:lineRule="exact"/>
        <w:ind w:left="720"/>
        <w:jc w:val="both"/>
        <w:rPr>
          <w:rFonts w:ascii="Arial" w:eastAsia="Times New Roman" w:hAnsi="Arial" w:cs="Arial"/>
          <w:snapToGrid w:val="0"/>
          <w:sz w:val="20"/>
          <w:szCs w:val="20"/>
        </w:rPr>
      </w:pPr>
      <w:r w:rsidRPr="0096483B">
        <w:rPr>
          <w:rFonts w:ascii="Arial" w:eastAsia="Times New Roman" w:hAnsi="Arial" w:cs="Arial"/>
          <w:snapToGrid w:val="0"/>
          <w:sz w:val="20"/>
          <w:szCs w:val="20"/>
        </w:rPr>
        <w:t>•</w:t>
      </w:r>
      <w:r w:rsidR="00033508">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2</w:t>
      </w:r>
      <w:r w:rsidR="00AC600C">
        <w:rPr>
          <w:rFonts w:ascii="Arial" w:eastAsia="Times New Roman" w:hAnsi="Arial" w:cs="Arial"/>
          <w:snapToGrid w:val="0"/>
          <w:sz w:val="20"/>
          <w:szCs w:val="20"/>
        </w:rPr>
        <w:t>1</w:t>
      </w:r>
      <w:r w:rsidRPr="0096483B">
        <w:rPr>
          <w:rFonts w:ascii="Arial" w:eastAsia="Times New Roman" w:hAnsi="Arial" w:cs="Arial"/>
          <w:snapToGrid w:val="0"/>
          <w:sz w:val="20"/>
          <w:szCs w:val="20"/>
        </w:rPr>
        <w:t>. zasedanje Konference pogodbenic v vlogi skupščine pogodbenic Kjotskega protokola (</w:t>
      </w:r>
      <w:proofErr w:type="spellStart"/>
      <w:r w:rsidR="00976240" w:rsidRPr="00976240">
        <w:rPr>
          <w:rFonts w:ascii="Arial" w:eastAsia="Times New Roman" w:hAnsi="Arial" w:cs="Arial"/>
          <w:i/>
          <w:iCs/>
          <w:snapToGrid w:val="0"/>
          <w:sz w:val="20"/>
          <w:szCs w:val="20"/>
        </w:rPr>
        <w:t>Twenty-first</w:t>
      </w:r>
      <w:proofErr w:type="spellEnd"/>
      <w:r w:rsidR="00772FE8">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session</w:t>
      </w:r>
      <w:proofErr w:type="spellEnd"/>
      <w:r w:rsidRPr="0096483B">
        <w:rPr>
          <w:rFonts w:ascii="Arial" w:eastAsia="Times New Roman" w:hAnsi="Arial" w:cs="Arial"/>
          <w:i/>
          <w:iCs/>
          <w:snapToGrid w:val="0"/>
          <w:sz w:val="20"/>
          <w:szCs w:val="20"/>
        </w:rPr>
        <w:t xml:space="preserve"> of the </w:t>
      </w:r>
      <w:proofErr w:type="spellStart"/>
      <w:r w:rsidRPr="0096483B">
        <w:rPr>
          <w:rFonts w:ascii="Arial" w:eastAsia="Times New Roman" w:hAnsi="Arial" w:cs="Arial"/>
          <w:i/>
          <w:iCs/>
          <w:snapToGrid w:val="0"/>
          <w:sz w:val="20"/>
          <w:szCs w:val="20"/>
        </w:rPr>
        <w:t>Conference</w:t>
      </w:r>
      <w:proofErr w:type="spellEnd"/>
      <w:r w:rsidRPr="0096483B">
        <w:rPr>
          <w:rFonts w:ascii="Arial" w:eastAsia="Times New Roman" w:hAnsi="Arial" w:cs="Arial"/>
          <w:i/>
          <w:iCs/>
          <w:snapToGrid w:val="0"/>
          <w:sz w:val="20"/>
          <w:szCs w:val="20"/>
        </w:rPr>
        <w:t xml:space="preserve"> of the </w:t>
      </w:r>
      <w:proofErr w:type="spellStart"/>
      <w:r w:rsidRPr="0096483B">
        <w:rPr>
          <w:rFonts w:ascii="Arial" w:eastAsia="Times New Roman" w:hAnsi="Arial" w:cs="Arial"/>
          <w:i/>
          <w:iCs/>
          <w:snapToGrid w:val="0"/>
          <w:sz w:val="20"/>
          <w:szCs w:val="20"/>
        </w:rPr>
        <w:t>Parties</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serving</w:t>
      </w:r>
      <w:proofErr w:type="spellEnd"/>
      <w:r w:rsidRPr="0096483B">
        <w:rPr>
          <w:rFonts w:ascii="Arial" w:eastAsia="Times New Roman" w:hAnsi="Arial" w:cs="Arial"/>
          <w:i/>
          <w:iCs/>
          <w:snapToGrid w:val="0"/>
          <w:sz w:val="20"/>
          <w:szCs w:val="20"/>
        </w:rPr>
        <w:t xml:space="preserve"> as the meeting of the </w:t>
      </w:r>
      <w:proofErr w:type="spellStart"/>
      <w:r w:rsidRPr="0096483B">
        <w:rPr>
          <w:rFonts w:ascii="Arial" w:eastAsia="Times New Roman" w:hAnsi="Arial" w:cs="Arial"/>
          <w:i/>
          <w:iCs/>
          <w:snapToGrid w:val="0"/>
          <w:sz w:val="20"/>
          <w:szCs w:val="20"/>
        </w:rPr>
        <w:t>Parties</w:t>
      </w:r>
      <w:proofErr w:type="spellEnd"/>
      <w:r w:rsidRPr="0096483B">
        <w:rPr>
          <w:rFonts w:ascii="Arial" w:eastAsia="Times New Roman" w:hAnsi="Arial" w:cs="Arial"/>
          <w:i/>
          <w:iCs/>
          <w:snapToGrid w:val="0"/>
          <w:sz w:val="20"/>
          <w:szCs w:val="20"/>
        </w:rPr>
        <w:t xml:space="preserve"> to the </w:t>
      </w:r>
      <w:proofErr w:type="spellStart"/>
      <w:r w:rsidRPr="0096483B">
        <w:rPr>
          <w:rFonts w:ascii="Arial" w:eastAsia="Times New Roman" w:hAnsi="Arial" w:cs="Arial"/>
          <w:i/>
          <w:iCs/>
          <w:snapToGrid w:val="0"/>
          <w:sz w:val="20"/>
          <w:szCs w:val="20"/>
        </w:rPr>
        <w:t>Kyoto</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Protocol</w:t>
      </w:r>
      <w:proofErr w:type="spellEnd"/>
      <w:r w:rsidRPr="0096483B">
        <w:rPr>
          <w:rFonts w:ascii="Arial" w:eastAsia="Times New Roman" w:hAnsi="Arial" w:cs="Arial"/>
          <w:snapToGrid w:val="0"/>
          <w:sz w:val="20"/>
          <w:szCs w:val="20"/>
        </w:rPr>
        <w:t>, CMP</w:t>
      </w:r>
      <w:r w:rsidR="00AC600C">
        <w:rPr>
          <w:rFonts w:ascii="Arial" w:eastAsia="Times New Roman" w:hAnsi="Arial" w:cs="Arial"/>
          <w:snapToGrid w:val="0"/>
          <w:sz w:val="20"/>
          <w:szCs w:val="20"/>
        </w:rPr>
        <w:t>21</w:t>
      </w:r>
      <w:r w:rsidRPr="0096483B">
        <w:rPr>
          <w:rFonts w:ascii="Arial" w:eastAsia="Times New Roman" w:hAnsi="Arial" w:cs="Arial"/>
          <w:snapToGrid w:val="0"/>
          <w:sz w:val="20"/>
          <w:szCs w:val="20"/>
        </w:rPr>
        <w:t>);</w:t>
      </w:r>
    </w:p>
    <w:p w14:paraId="728736BE" w14:textId="67E3693C" w:rsidR="0096483B" w:rsidRPr="0096483B" w:rsidRDefault="0096483B" w:rsidP="00033508">
      <w:pPr>
        <w:spacing w:after="0" w:line="260" w:lineRule="exact"/>
        <w:ind w:left="720"/>
        <w:jc w:val="both"/>
        <w:rPr>
          <w:rFonts w:ascii="Arial" w:eastAsia="Times New Roman" w:hAnsi="Arial" w:cs="Arial"/>
          <w:snapToGrid w:val="0"/>
          <w:sz w:val="20"/>
          <w:szCs w:val="20"/>
        </w:rPr>
      </w:pPr>
      <w:r w:rsidRPr="0096483B">
        <w:rPr>
          <w:rFonts w:ascii="Arial" w:eastAsia="Times New Roman" w:hAnsi="Arial" w:cs="Arial"/>
          <w:snapToGrid w:val="0"/>
          <w:sz w:val="20"/>
          <w:szCs w:val="20"/>
        </w:rPr>
        <w:t>•</w:t>
      </w:r>
      <w:r w:rsidR="00033508">
        <w:rPr>
          <w:rFonts w:ascii="Arial" w:eastAsia="Times New Roman" w:hAnsi="Arial" w:cs="Arial"/>
          <w:snapToGrid w:val="0"/>
          <w:sz w:val="20"/>
          <w:szCs w:val="20"/>
        </w:rPr>
        <w:t xml:space="preserve"> </w:t>
      </w:r>
      <w:r w:rsidR="00AC600C">
        <w:rPr>
          <w:rFonts w:ascii="Arial" w:eastAsia="Times New Roman" w:hAnsi="Arial" w:cs="Arial"/>
          <w:snapToGrid w:val="0"/>
          <w:sz w:val="20"/>
          <w:szCs w:val="20"/>
        </w:rPr>
        <w:t>8</w:t>
      </w:r>
      <w:r w:rsidRPr="0096483B">
        <w:rPr>
          <w:rFonts w:ascii="Arial" w:eastAsia="Times New Roman" w:hAnsi="Arial" w:cs="Arial"/>
          <w:snapToGrid w:val="0"/>
          <w:sz w:val="20"/>
          <w:szCs w:val="20"/>
        </w:rPr>
        <w:t>. zasedanje Konference pogodbenic v vlogi skupščine pogodbenic Pariškega sporazuma (</w:t>
      </w:r>
      <w:proofErr w:type="spellStart"/>
      <w:r w:rsidR="00976240" w:rsidRPr="00976240">
        <w:rPr>
          <w:rFonts w:ascii="Arial" w:eastAsia="Times New Roman" w:hAnsi="Arial" w:cs="Arial"/>
          <w:i/>
          <w:iCs/>
          <w:snapToGrid w:val="0"/>
          <w:sz w:val="20"/>
          <w:szCs w:val="20"/>
        </w:rPr>
        <w:t>Eighth</w:t>
      </w:r>
      <w:proofErr w:type="spellEnd"/>
      <w:r w:rsidR="00772FE8">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session</w:t>
      </w:r>
      <w:proofErr w:type="spellEnd"/>
      <w:r w:rsidRPr="0096483B">
        <w:rPr>
          <w:rFonts w:ascii="Arial" w:eastAsia="Times New Roman" w:hAnsi="Arial" w:cs="Arial"/>
          <w:i/>
          <w:iCs/>
          <w:snapToGrid w:val="0"/>
          <w:sz w:val="20"/>
          <w:szCs w:val="20"/>
        </w:rPr>
        <w:t xml:space="preserve"> of the </w:t>
      </w:r>
      <w:proofErr w:type="spellStart"/>
      <w:r w:rsidRPr="0096483B">
        <w:rPr>
          <w:rFonts w:ascii="Arial" w:eastAsia="Times New Roman" w:hAnsi="Arial" w:cs="Arial"/>
          <w:i/>
          <w:iCs/>
          <w:snapToGrid w:val="0"/>
          <w:sz w:val="20"/>
          <w:szCs w:val="20"/>
        </w:rPr>
        <w:t>Parties</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serving</w:t>
      </w:r>
      <w:proofErr w:type="spellEnd"/>
      <w:r w:rsidRPr="0096483B">
        <w:rPr>
          <w:rFonts w:ascii="Arial" w:eastAsia="Times New Roman" w:hAnsi="Arial" w:cs="Arial"/>
          <w:i/>
          <w:iCs/>
          <w:snapToGrid w:val="0"/>
          <w:sz w:val="20"/>
          <w:szCs w:val="20"/>
        </w:rPr>
        <w:t xml:space="preserve"> as the meeting of the </w:t>
      </w:r>
      <w:proofErr w:type="spellStart"/>
      <w:r w:rsidRPr="0096483B">
        <w:rPr>
          <w:rFonts w:ascii="Arial" w:eastAsia="Times New Roman" w:hAnsi="Arial" w:cs="Arial"/>
          <w:i/>
          <w:iCs/>
          <w:snapToGrid w:val="0"/>
          <w:sz w:val="20"/>
          <w:szCs w:val="20"/>
        </w:rPr>
        <w:t>Parties</w:t>
      </w:r>
      <w:proofErr w:type="spellEnd"/>
      <w:r w:rsidRPr="0096483B">
        <w:rPr>
          <w:rFonts w:ascii="Arial" w:eastAsia="Times New Roman" w:hAnsi="Arial" w:cs="Arial"/>
          <w:i/>
          <w:iCs/>
          <w:snapToGrid w:val="0"/>
          <w:sz w:val="20"/>
          <w:szCs w:val="20"/>
        </w:rPr>
        <w:t xml:space="preserve"> to the Paris </w:t>
      </w:r>
      <w:proofErr w:type="spellStart"/>
      <w:r w:rsidRPr="0096483B">
        <w:rPr>
          <w:rFonts w:ascii="Arial" w:eastAsia="Times New Roman" w:hAnsi="Arial" w:cs="Arial"/>
          <w:i/>
          <w:iCs/>
          <w:snapToGrid w:val="0"/>
          <w:sz w:val="20"/>
          <w:szCs w:val="20"/>
        </w:rPr>
        <w:t>Agreement</w:t>
      </w:r>
      <w:proofErr w:type="spellEnd"/>
      <w:r w:rsidRPr="0096483B">
        <w:rPr>
          <w:rFonts w:ascii="Arial" w:eastAsia="Times New Roman" w:hAnsi="Arial" w:cs="Arial"/>
          <w:snapToGrid w:val="0"/>
          <w:sz w:val="20"/>
          <w:szCs w:val="20"/>
        </w:rPr>
        <w:t>, CMA</w:t>
      </w:r>
      <w:r w:rsidR="00AC600C">
        <w:rPr>
          <w:rFonts w:ascii="Arial" w:eastAsia="Times New Roman" w:hAnsi="Arial" w:cs="Arial"/>
          <w:snapToGrid w:val="0"/>
          <w:sz w:val="20"/>
          <w:szCs w:val="20"/>
        </w:rPr>
        <w:t>8</w:t>
      </w:r>
      <w:r w:rsidRPr="0096483B">
        <w:rPr>
          <w:rFonts w:ascii="Arial" w:eastAsia="Times New Roman" w:hAnsi="Arial" w:cs="Arial"/>
          <w:snapToGrid w:val="0"/>
          <w:sz w:val="20"/>
          <w:szCs w:val="20"/>
        </w:rPr>
        <w:t>);</w:t>
      </w:r>
    </w:p>
    <w:p w14:paraId="484BFB21" w14:textId="7F60F03E" w:rsidR="0096483B" w:rsidRPr="0096483B" w:rsidRDefault="0096483B" w:rsidP="00033508">
      <w:pPr>
        <w:spacing w:after="0" w:line="260" w:lineRule="exact"/>
        <w:ind w:left="720"/>
        <w:jc w:val="both"/>
        <w:rPr>
          <w:rFonts w:ascii="Arial" w:eastAsia="Times New Roman" w:hAnsi="Arial" w:cs="Arial"/>
          <w:snapToGrid w:val="0"/>
          <w:sz w:val="20"/>
          <w:szCs w:val="20"/>
        </w:rPr>
      </w:pPr>
      <w:r w:rsidRPr="0096483B">
        <w:rPr>
          <w:rFonts w:ascii="Arial" w:eastAsia="Times New Roman" w:hAnsi="Arial" w:cs="Arial"/>
          <w:snapToGrid w:val="0"/>
          <w:sz w:val="20"/>
          <w:szCs w:val="20"/>
        </w:rPr>
        <w:t>•</w:t>
      </w:r>
      <w:r w:rsidR="00033508">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6</w:t>
      </w:r>
      <w:r w:rsidR="00AC600C">
        <w:rPr>
          <w:rFonts w:ascii="Arial" w:eastAsia="Times New Roman" w:hAnsi="Arial" w:cs="Arial"/>
          <w:snapToGrid w:val="0"/>
          <w:sz w:val="20"/>
          <w:szCs w:val="20"/>
        </w:rPr>
        <w:t>5</w:t>
      </w:r>
      <w:r w:rsidRPr="0096483B">
        <w:rPr>
          <w:rFonts w:ascii="Arial" w:eastAsia="Times New Roman" w:hAnsi="Arial" w:cs="Arial"/>
          <w:snapToGrid w:val="0"/>
          <w:sz w:val="20"/>
          <w:szCs w:val="20"/>
        </w:rPr>
        <w:t>.  zasedanje delovnega telesa za znanstveno in tehnološko svetovanje (</w:t>
      </w:r>
      <w:proofErr w:type="spellStart"/>
      <w:r w:rsidR="00976240" w:rsidRPr="00976240">
        <w:rPr>
          <w:rFonts w:ascii="Arial" w:eastAsia="Times New Roman" w:hAnsi="Arial" w:cs="Arial"/>
          <w:i/>
          <w:iCs/>
          <w:snapToGrid w:val="0"/>
          <w:sz w:val="20"/>
          <w:szCs w:val="20"/>
        </w:rPr>
        <w:t>Sixty-fifth</w:t>
      </w:r>
      <w:proofErr w:type="spellEnd"/>
      <w:r w:rsidR="00772FE8">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session</w:t>
      </w:r>
      <w:proofErr w:type="spellEnd"/>
      <w:r w:rsidRPr="0096483B">
        <w:rPr>
          <w:rFonts w:ascii="Arial" w:eastAsia="Times New Roman" w:hAnsi="Arial" w:cs="Arial"/>
          <w:i/>
          <w:iCs/>
          <w:snapToGrid w:val="0"/>
          <w:sz w:val="20"/>
          <w:szCs w:val="20"/>
        </w:rPr>
        <w:t xml:space="preserve"> of the </w:t>
      </w:r>
      <w:proofErr w:type="spellStart"/>
      <w:r w:rsidRPr="0096483B">
        <w:rPr>
          <w:rFonts w:ascii="Arial" w:eastAsia="Times New Roman" w:hAnsi="Arial" w:cs="Arial"/>
          <w:i/>
          <w:iCs/>
          <w:snapToGrid w:val="0"/>
          <w:sz w:val="20"/>
          <w:szCs w:val="20"/>
        </w:rPr>
        <w:t>Subsidiary</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Body</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for</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Scientific</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and</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Technological</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Advice</w:t>
      </w:r>
      <w:proofErr w:type="spellEnd"/>
      <w:r w:rsidRPr="0096483B">
        <w:rPr>
          <w:rFonts w:ascii="Arial" w:eastAsia="Times New Roman" w:hAnsi="Arial" w:cs="Arial"/>
          <w:snapToGrid w:val="0"/>
          <w:sz w:val="20"/>
          <w:szCs w:val="20"/>
        </w:rPr>
        <w:t>, SBSTA6</w:t>
      </w:r>
      <w:r w:rsidR="00AC600C">
        <w:rPr>
          <w:rFonts w:ascii="Arial" w:eastAsia="Times New Roman" w:hAnsi="Arial" w:cs="Arial"/>
          <w:snapToGrid w:val="0"/>
          <w:sz w:val="20"/>
          <w:szCs w:val="20"/>
        </w:rPr>
        <w:t>5</w:t>
      </w:r>
      <w:r w:rsidRPr="0096483B">
        <w:rPr>
          <w:rFonts w:ascii="Arial" w:eastAsia="Times New Roman" w:hAnsi="Arial" w:cs="Arial"/>
          <w:snapToGrid w:val="0"/>
          <w:sz w:val="20"/>
          <w:szCs w:val="20"/>
        </w:rPr>
        <w:t>);</w:t>
      </w:r>
    </w:p>
    <w:p w14:paraId="25EDEE3E" w14:textId="1A490C13" w:rsidR="0096483B" w:rsidRPr="0096483B" w:rsidRDefault="0096483B" w:rsidP="00033508">
      <w:pPr>
        <w:spacing w:after="0" w:line="260" w:lineRule="exact"/>
        <w:ind w:left="720"/>
        <w:jc w:val="both"/>
        <w:rPr>
          <w:rFonts w:ascii="Arial" w:eastAsia="Times New Roman" w:hAnsi="Arial" w:cs="Arial"/>
          <w:snapToGrid w:val="0"/>
          <w:sz w:val="20"/>
          <w:szCs w:val="20"/>
        </w:rPr>
      </w:pPr>
      <w:r w:rsidRPr="0096483B">
        <w:rPr>
          <w:rFonts w:ascii="Arial" w:eastAsia="Times New Roman" w:hAnsi="Arial" w:cs="Arial"/>
          <w:snapToGrid w:val="0"/>
          <w:sz w:val="20"/>
          <w:szCs w:val="20"/>
        </w:rPr>
        <w:t>•</w:t>
      </w:r>
      <w:r w:rsidR="00033508">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6</w:t>
      </w:r>
      <w:r w:rsidR="00AC600C">
        <w:rPr>
          <w:rFonts w:ascii="Arial" w:eastAsia="Times New Roman" w:hAnsi="Arial" w:cs="Arial"/>
          <w:snapToGrid w:val="0"/>
          <w:sz w:val="20"/>
          <w:szCs w:val="20"/>
        </w:rPr>
        <w:t>5</w:t>
      </w:r>
      <w:r w:rsidRPr="0096483B">
        <w:rPr>
          <w:rFonts w:ascii="Arial" w:eastAsia="Times New Roman" w:hAnsi="Arial" w:cs="Arial"/>
          <w:snapToGrid w:val="0"/>
          <w:sz w:val="20"/>
          <w:szCs w:val="20"/>
        </w:rPr>
        <w:t>. zasedanje delovnega telesa za izvajanje (</w:t>
      </w:r>
      <w:proofErr w:type="spellStart"/>
      <w:r w:rsidR="00976240" w:rsidRPr="00976240">
        <w:rPr>
          <w:rFonts w:ascii="Arial" w:eastAsia="Times New Roman" w:hAnsi="Arial" w:cs="Arial"/>
          <w:i/>
          <w:iCs/>
          <w:snapToGrid w:val="0"/>
          <w:sz w:val="20"/>
          <w:szCs w:val="20"/>
        </w:rPr>
        <w:t>Sixty-fifth</w:t>
      </w:r>
      <w:proofErr w:type="spellEnd"/>
      <w:r w:rsidR="00772FE8">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session</w:t>
      </w:r>
      <w:proofErr w:type="spellEnd"/>
      <w:r w:rsidRPr="0096483B">
        <w:rPr>
          <w:rFonts w:ascii="Arial" w:eastAsia="Times New Roman" w:hAnsi="Arial" w:cs="Arial"/>
          <w:i/>
          <w:iCs/>
          <w:snapToGrid w:val="0"/>
          <w:sz w:val="20"/>
          <w:szCs w:val="20"/>
        </w:rPr>
        <w:t xml:space="preserve"> of the </w:t>
      </w:r>
      <w:proofErr w:type="spellStart"/>
      <w:r w:rsidRPr="0096483B">
        <w:rPr>
          <w:rFonts w:ascii="Arial" w:eastAsia="Times New Roman" w:hAnsi="Arial" w:cs="Arial"/>
          <w:i/>
          <w:iCs/>
          <w:snapToGrid w:val="0"/>
          <w:sz w:val="20"/>
          <w:szCs w:val="20"/>
        </w:rPr>
        <w:t>Subsidiary</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Body</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for</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Implementation</w:t>
      </w:r>
      <w:proofErr w:type="spellEnd"/>
      <w:r w:rsidRPr="0096483B">
        <w:rPr>
          <w:rFonts w:ascii="Arial" w:eastAsia="Times New Roman" w:hAnsi="Arial" w:cs="Arial"/>
          <w:i/>
          <w:iCs/>
          <w:snapToGrid w:val="0"/>
          <w:sz w:val="20"/>
          <w:szCs w:val="20"/>
        </w:rPr>
        <w:t>,</w:t>
      </w:r>
      <w:r w:rsidRPr="0096483B">
        <w:rPr>
          <w:rFonts w:ascii="Arial" w:eastAsia="Times New Roman" w:hAnsi="Arial" w:cs="Arial"/>
          <w:snapToGrid w:val="0"/>
          <w:sz w:val="20"/>
          <w:szCs w:val="20"/>
        </w:rPr>
        <w:t xml:space="preserve"> SBI6</w:t>
      </w:r>
      <w:r w:rsidR="00AC600C">
        <w:rPr>
          <w:rFonts w:ascii="Arial" w:eastAsia="Times New Roman" w:hAnsi="Arial" w:cs="Arial"/>
          <w:snapToGrid w:val="0"/>
          <w:sz w:val="20"/>
          <w:szCs w:val="20"/>
        </w:rPr>
        <w:t>5</w:t>
      </w:r>
      <w:r w:rsidRPr="0096483B">
        <w:rPr>
          <w:rFonts w:ascii="Arial" w:eastAsia="Times New Roman" w:hAnsi="Arial" w:cs="Arial"/>
          <w:snapToGrid w:val="0"/>
          <w:sz w:val="20"/>
          <w:szCs w:val="20"/>
        </w:rPr>
        <w:t>)</w:t>
      </w:r>
      <w:r w:rsidR="00033508">
        <w:rPr>
          <w:rFonts w:ascii="Arial" w:eastAsia="Times New Roman" w:hAnsi="Arial" w:cs="Arial"/>
          <w:snapToGrid w:val="0"/>
          <w:sz w:val="20"/>
          <w:szCs w:val="20"/>
        </w:rPr>
        <w:t>.</w:t>
      </w:r>
    </w:p>
    <w:p w14:paraId="33D97E6A"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39D383B2" w14:textId="20682395" w:rsidR="0096483B" w:rsidRPr="0096483B" w:rsidRDefault="0096483B" w:rsidP="0096483B">
      <w:pPr>
        <w:spacing w:after="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t>Zasedanja navedenih delovnih teles bodo potekala vzporedno v času celotne podnebne konference COP3</w:t>
      </w:r>
      <w:r w:rsidR="00AC600C">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razen SBSTA in SBI, ki bosta potekali od </w:t>
      </w:r>
      <w:r w:rsidR="00AC600C">
        <w:rPr>
          <w:rFonts w:ascii="Arial" w:eastAsia="Times New Roman" w:hAnsi="Arial" w:cs="Arial"/>
          <w:snapToGrid w:val="0"/>
          <w:sz w:val="20"/>
          <w:szCs w:val="20"/>
        </w:rPr>
        <w:t>9</w:t>
      </w:r>
      <w:r w:rsidRPr="0096483B">
        <w:rPr>
          <w:rFonts w:ascii="Arial" w:eastAsia="Times New Roman" w:hAnsi="Arial" w:cs="Arial"/>
          <w:snapToGrid w:val="0"/>
          <w:sz w:val="20"/>
          <w:szCs w:val="20"/>
        </w:rPr>
        <w:t>. do 1</w:t>
      </w:r>
      <w:r w:rsidR="00AC600C">
        <w:rPr>
          <w:rFonts w:ascii="Arial" w:eastAsia="Times New Roman" w:hAnsi="Arial" w:cs="Arial"/>
          <w:snapToGrid w:val="0"/>
          <w:sz w:val="20"/>
          <w:szCs w:val="20"/>
        </w:rPr>
        <w:t>4</w:t>
      </w:r>
      <w:r w:rsidRPr="0096483B">
        <w:rPr>
          <w:rFonts w:ascii="Arial" w:eastAsia="Times New Roman" w:hAnsi="Arial" w:cs="Arial"/>
          <w:snapToGrid w:val="0"/>
          <w:sz w:val="20"/>
          <w:szCs w:val="20"/>
        </w:rPr>
        <w:t xml:space="preserve">. novembra </w:t>
      </w:r>
      <w:r w:rsidR="00976240">
        <w:rPr>
          <w:rFonts w:ascii="Arial" w:eastAsia="Times New Roman" w:hAnsi="Arial" w:cs="Arial"/>
          <w:snapToGrid w:val="0"/>
          <w:sz w:val="20"/>
          <w:szCs w:val="20"/>
        </w:rPr>
        <w:t>2026</w:t>
      </w:r>
      <w:r w:rsidRPr="0096483B">
        <w:rPr>
          <w:rFonts w:ascii="Arial" w:eastAsia="Times New Roman" w:hAnsi="Arial" w:cs="Arial"/>
          <w:snapToGrid w:val="0"/>
          <w:sz w:val="20"/>
          <w:szCs w:val="20"/>
        </w:rPr>
        <w:t xml:space="preserve">. </w:t>
      </w:r>
    </w:p>
    <w:p w14:paraId="02701FAE"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227C0BC9" w14:textId="77777777" w:rsidR="0096483B" w:rsidRPr="0096483B" w:rsidRDefault="0096483B" w:rsidP="0096483B">
      <w:pPr>
        <w:spacing w:after="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t xml:space="preserve">V navedenih delovnih telesih UNFCCC in Pariškega sporazuma bodo obravnavane predvsem naslednje vsebine: </w:t>
      </w:r>
    </w:p>
    <w:p w14:paraId="0BDCF2FE"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3662C401" w14:textId="38136C7F" w:rsidR="0096483B" w:rsidRPr="0096483B" w:rsidRDefault="0096483B" w:rsidP="0096483B">
      <w:pPr>
        <w:spacing w:after="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t>Na zasedanju konference pogodbenic UNFCCC (COP3</w:t>
      </w:r>
      <w:r w:rsidR="00AC600C">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bodo najprej obravnavane organizacijske vsebine; sledila bodo poročila pomožnih delovnih teles UNFCCC (SBSTA in SBI); podano bo poročilo Odbora za prilagajanje; nadalje poročila mednarodnega mehanizma za izgubo in škodo na področju podnebnih sprememb (Varšavski mehanizem); obravnavane bodo zadeve, vezane na podnebne finance; zadeve glede ostale pomoči državam v razvoju; pomoč za administrativno usposabljanje; zadeve glede najmanj razvitih držav sveta; zadeve glede enakosti spolov na področju podnebnih sprememb, opravljene bodo celovite priprave na izvajanje Pariškega sporazuma; ter izvedene ostale točke dnevnega reda glede administrativnih, finančnih in institucionalnih zadev; v zaključku pa bo sprejeto poročilo konference. </w:t>
      </w:r>
    </w:p>
    <w:p w14:paraId="06062A04"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35869227" w14:textId="24308E0E" w:rsidR="0096483B" w:rsidRPr="0096483B" w:rsidRDefault="0096483B" w:rsidP="0096483B">
      <w:pPr>
        <w:spacing w:after="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lastRenderedPageBreak/>
        <w:t>Na zasedanju pogodbenic Kjotskega protokola (CMP</w:t>
      </w:r>
      <w:r w:rsidR="00AC600C">
        <w:rPr>
          <w:rFonts w:ascii="Arial" w:eastAsia="Times New Roman" w:hAnsi="Arial" w:cs="Arial"/>
          <w:snapToGrid w:val="0"/>
          <w:sz w:val="20"/>
          <w:szCs w:val="20"/>
        </w:rPr>
        <w:t>21</w:t>
      </w:r>
      <w:r w:rsidRPr="0096483B">
        <w:rPr>
          <w:rFonts w:ascii="Arial" w:eastAsia="Times New Roman" w:hAnsi="Arial" w:cs="Arial"/>
          <w:snapToGrid w:val="0"/>
          <w:sz w:val="20"/>
          <w:szCs w:val="20"/>
        </w:rPr>
        <w:t xml:space="preserve">) bodo prav tako najprej obravnavane organizacijske vsebine; sledila bodo poročila pomožnih delovnih teles (SBSTA in SBI); obravnavana bo vsebina glede mehanizma čistega razvoja; pregledane bodo finančne zadeve in druge vsebine dnevnega reda; v zaključku pa bo sprejeto poročilo konference.  </w:t>
      </w:r>
    </w:p>
    <w:p w14:paraId="06A1AC93"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0366450B" w14:textId="5C2981A6" w:rsidR="0096483B" w:rsidRPr="0096483B" w:rsidRDefault="0096483B" w:rsidP="0096483B">
      <w:pPr>
        <w:spacing w:after="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t>Na zasedanju Konference pogodbenic Pariškega sporazuma (CMA</w:t>
      </w:r>
      <w:r w:rsidR="00AC600C">
        <w:rPr>
          <w:rFonts w:ascii="Arial" w:eastAsia="Times New Roman" w:hAnsi="Arial" w:cs="Arial"/>
          <w:snapToGrid w:val="0"/>
          <w:sz w:val="20"/>
          <w:szCs w:val="20"/>
        </w:rPr>
        <w:t>8</w:t>
      </w:r>
      <w:r w:rsidRPr="0096483B">
        <w:rPr>
          <w:rFonts w:ascii="Arial" w:eastAsia="Times New Roman" w:hAnsi="Arial" w:cs="Arial"/>
          <w:snapToGrid w:val="0"/>
          <w:sz w:val="20"/>
          <w:szCs w:val="20"/>
        </w:rPr>
        <w:t xml:space="preserve">) bodo v uvodu obravnavane organizacijske vsebine; tehnične vsebine za izvajanje Pariškega sporazuma, v zaključku pa bo sprejeto poročilo konference v vlogi skupščine pogodbenic Pariškega sporazuma. </w:t>
      </w:r>
    </w:p>
    <w:p w14:paraId="05736EF9"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3874EDDF" w14:textId="74D0ED38" w:rsidR="0096483B" w:rsidRPr="0096483B" w:rsidRDefault="0096483B" w:rsidP="0096483B">
      <w:pPr>
        <w:spacing w:after="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t>Na zasedanju SBSTA6</w:t>
      </w:r>
      <w:r w:rsidR="00AC600C">
        <w:rPr>
          <w:rFonts w:ascii="Arial" w:eastAsia="Times New Roman" w:hAnsi="Arial" w:cs="Arial"/>
          <w:snapToGrid w:val="0"/>
          <w:sz w:val="20"/>
          <w:szCs w:val="20"/>
        </w:rPr>
        <w:t>5</w:t>
      </w:r>
      <w:r w:rsidRPr="0096483B">
        <w:rPr>
          <w:rFonts w:ascii="Arial" w:eastAsia="Times New Roman" w:hAnsi="Arial" w:cs="Arial"/>
          <w:snapToGrid w:val="0"/>
          <w:sz w:val="20"/>
          <w:szCs w:val="20"/>
        </w:rPr>
        <w:t>, ki je pomožno delovno telo za znanstveno in tehnološko svetovanje konvencije, bodo v uvodu obravnavane organizacijske vsebine; sledila bodo poročila - Odbor za prilagajanje, Varšavski mehanizem za izgube in škodo; pregledan bo napredek pri prenosu podnebnih tehnologij v države v razvoju; in ostale vsebine; ter sprejeto zaključno poročilo SBSTA6</w:t>
      </w:r>
      <w:r w:rsidR="00AC600C">
        <w:rPr>
          <w:rFonts w:ascii="Arial" w:eastAsia="Times New Roman" w:hAnsi="Arial" w:cs="Arial"/>
          <w:snapToGrid w:val="0"/>
          <w:sz w:val="20"/>
          <w:szCs w:val="20"/>
        </w:rPr>
        <w:t>5</w:t>
      </w:r>
      <w:r w:rsidRPr="0096483B">
        <w:rPr>
          <w:rFonts w:ascii="Arial" w:eastAsia="Times New Roman" w:hAnsi="Arial" w:cs="Arial"/>
          <w:snapToGrid w:val="0"/>
          <w:sz w:val="20"/>
          <w:szCs w:val="20"/>
        </w:rPr>
        <w:t xml:space="preserve">. </w:t>
      </w:r>
    </w:p>
    <w:p w14:paraId="78D64C50"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503AA421" w14:textId="24CF5C07" w:rsidR="0096483B" w:rsidRPr="0096483B" w:rsidRDefault="0096483B" w:rsidP="0096483B">
      <w:pPr>
        <w:spacing w:after="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t>Na zasedanju SBI6</w:t>
      </w:r>
      <w:r w:rsidR="00AC600C">
        <w:rPr>
          <w:rFonts w:ascii="Arial" w:eastAsia="Times New Roman" w:hAnsi="Arial" w:cs="Arial"/>
          <w:snapToGrid w:val="0"/>
          <w:sz w:val="20"/>
          <w:szCs w:val="20"/>
        </w:rPr>
        <w:t>5</w:t>
      </w:r>
      <w:r w:rsidRPr="0096483B">
        <w:rPr>
          <w:rFonts w:ascii="Arial" w:eastAsia="Times New Roman" w:hAnsi="Arial" w:cs="Arial"/>
          <w:snapToGrid w:val="0"/>
          <w:sz w:val="20"/>
          <w:szCs w:val="20"/>
        </w:rPr>
        <w:t>, ki je pomožno delovno telo za implementacijo UNFCCC, bodo v uvodu obravnavane organizacijske vsebine; sledila bodo poročila pogodbenic aneksa I UNFCCC (razvite države sveta) in pogodbenic izven aneksa I (države v razvoju); pregledane bodo različne vsebine, vezane na Pariški sporazum; obravnavane bodo vsebine glede mehanizmov Kjotskega protokola; podane bodo vsebine, vezane na najmanj razvite države sveta; pregledan bo napredek priprave nacionalnih načrtov za prilagajanje; obravnavana bo vsebina Varšavskega mehanizma za izgube in škodo; pregledan bo napredek glede prenosa podnebnih tehnologij v države v razvoju; obravnavane bodo vsebine glede podnebnih financ, glede administrativne usposobljenosti; zasedanje se bo zaključilo s sprejetjem zaključnega poročila SBI6</w:t>
      </w:r>
      <w:r w:rsidR="00AC600C">
        <w:rPr>
          <w:rFonts w:ascii="Arial" w:eastAsia="Times New Roman" w:hAnsi="Arial" w:cs="Arial"/>
          <w:snapToGrid w:val="0"/>
          <w:sz w:val="20"/>
          <w:szCs w:val="20"/>
        </w:rPr>
        <w:t>5</w:t>
      </w:r>
      <w:r w:rsidRPr="0096483B">
        <w:rPr>
          <w:rFonts w:ascii="Arial" w:eastAsia="Times New Roman" w:hAnsi="Arial" w:cs="Arial"/>
          <w:snapToGrid w:val="0"/>
          <w:sz w:val="20"/>
          <w:szCs w:val="20"/>
        </w:rPr>
        <w:t>.</w:t>
      </w:r>
    </w:p>
    <w:p w14:paraId="74B7649F" w14:textId="77777777" w:rsidR="0096483B" w:rsidRPr="0096483B" w:rsidRDefault="0096483B" w:rsidP="0096483B">
      <w:pPr>
        <w:spacing w:after="0" w:line="260" w:lineRule="exact"/>
        <w:jc w:val="both"/>
        <w:rPr>
          <w:rFonts w:ascii="Arial" w:eastAsia="Times New Roman" w:hAnsi="Arial" w:cs="Arial"/>
          <w:snapToGrid w:val="0"/>
          <w:sz w:val="20"/>
          <w:szCs w:val="20"/>
        </w:rPr>
      </w:pPr>
    </w:p>
    <w:p w14:paraId="3A9C1169" w14:textId="77777777" w:rsidR="0096483B" w:rsidRPr="0096483B" w:rsidRDefault="0096483B" w:rsidP="0096483B">
      <w:pPr>
        <w:spacing w:after="0" w:line="260" w:lineRule="atLeast"/>
        <w:jc w:val="both"/>
        <w:rPr>
          <w:rFonts w:ascii="Arial" w:eastAsia="Times New Roman" w:hAnsi="Arial" w:cs="Arial"/>
          <w:b/>
          <w:bCs/>
          <w:snapToGrid w:val="0"/>
          <w:sz w:val="20"/>
          <w:szCs w:val="20"/>
        </w:rPr>
      </w:pPr>
      <w:r w:rsidRPr="0096483B">
        <w:rPr>
          <w:rFonts w:ascii="Arial" w:eastAsia="Times New Roman" w:hAnsi="Arial" w:cs="Arial"/>
          <w:b/>
          <w:bCs/>
          <w:snapToGrid w:val="0"/>
          <w:sz w:val="20"/>
          <w:szCs w:val="20"/>
        </w:rPr>
        <w:t>Obvezni in drugi dogodki</w:t>
      </w:r>
    </w:p>
    <w:p w14:paraId="1054C77C" w14:textId="77777777" w:rsidR="0096483B" w:rsidRPr="0096483B" w:rsidRDefault="0096483B" w:rsidP="0096483B">
      <w:pPr>
        <w:spacing w:after="0" w:line="260" w:lineRule="atLeast"/>
        <w:jc w:val="both"/>
        <w:rPr>
          <w:rFonts w:ascii="Arial" w:eastAsia="Times New Roman" w:hAnsi="Arial" w:cs="Arial"/>
          <w:snapToGrid w:val="0"/>
          <w:sz w:val="20"/>
          <w:szCs w:val="20"/>
        </w:rPr>
      </w:pPr>
    </w:p>
    <w:p w14:paraId="1F758776" w14:textId="77777777" w:rsidR="0096483B" w:rsidRPr="0096483B" w:rsidRDefault="0096483B" w:rsidP="0096483B">
      <w:pPr>
        <w:spacing w:after="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Na konferenci bo potekalo tudi več obveznih dogodkov, ki imajo mandat v odločitvah iz prejšnjih COP-ov (</w:t>
      </w:r>
      <w:proofErr w:type="spellStart"/>
      <w:r w:rsidRPr="0096483B">
        <w:rPr>
          <w:rFonts w:ascii="Arial" w:eastAsia="Times New Roman" w:hAnsi="Arial" w:cs="Arial"/>
          <w:i/>
          <w:iCs/>
          <w:snapToGrid w:val="0"/>
          <w:sz w:val="20"/>
          <w:szCs w:val="20"/>
        </w:rPr>
        <w:t>mandated</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events</w:t>
      </w:r>
      <w:proofErr w:type="spellEnd"/>
      <w:r w:rsidRPr="0096483B">
        <w:rPr>
          <w:rFonts w:ascii="Arial" w:eastAsia="Times New Roman" w:hAnsi="Arial" w:cs="Arial"/>
          <w:snapToGrid w:val="0"/>
          <w:sz w:val="20"/>
          <w:szCs w:val="20"/>
        </w:rPr>
        <w:t>). V okviru Okrepljenega okvira preglednosti (</w:t>
      </w:r>
      <w:proofErr w:type="spellStart"/>
      <w:r w:rsidRPr="0096483B">
        <w:rPr>
          <w:rFonts w:ascii="Arial" w:eastAsia="Times New Roman" w:hAnsi="Arial" w:cs="Arial"/>
          <w:i/>
          <w:iCs/>
          <w:snapToGrid w:val="0"/>
          <w:sz w:val="20"/>
          <w:szCs w:val="20"/>
        </w:rPr>
        <w:t>Enhanced</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Transparency</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Framework</w:t>
      </w:r>
      <w:proofErr w:type="spellEnd"/>
      <w:r w:rsidRPr="0096483B">
        <w:rPr>
          <w:rFonts w:ascii="Arial" w:eastAsia="Times New Roman" w:hAnsi="Arial" w:cs="Arial"/>
          <w:snapToGrid w:val="0"/>
          <w:sz w:val="20"/>
          <w:szCs w:val="20"/>
        </w:rPr>
        <w:t xml:space="preserve"> - ETF) bo na podlagi predloženih dvoletnih poročil o preglednosti (</w:t>
      </w:r>
      <w:proofErr w:type="spellStart"/>
      <w:r w:rsidRPr="0096483B">
        <w:rPr>
          <w:rFonts w:ascii="Arial" w:eastAsia="Times New Roman" w:hAnsi="Arial" w:cs="Arial"/>
          <w:i/>
          <w:iCs/>
          <w:snapToGrid w:val="0"/>
          <w:sz w:val="20"/>
          <w:szCs w:val="20"/>
        </w:rPr>
        <w:t>Biennial</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Transparency</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Report</w:t>
      </w:r>
      <w:proofErr w:type="spellEnd"/>
      <w:r w:rsidRPr="0096483B">
        <w:rPr>
          <w:rFonts w:ascii="Arial" w:eastAsia="Times New Roman" w:hAnsi="Arial" w:cs="Arial"/>
          <w:snapToGrid w:val="0"/>
          <w:sz w:val="20"/>
          <w:szCs w:val="20"/>
        </w:rPr>
        <w:t xml:space="preserve"> - BTR) potekala večstranska obravnava napredka (</w:t>
      </w:r>
      <w:proofErr w:type="spellStart"/>
      <w:r w:rsidRPr="0096483B">
        <w:rPr>
          <w:rFonts w:ascii="Arial" w:eastAsia="Times New Roman" w:hAnsi="Arial" w:cs="Arial"/>
          <w:i/>
          <w:iCs/>
          <w:snapToGrid w:val="0"/>
          <w:sz w:val="20"/>
          <w:szCs w:val="20"/>
        </w:rPr>
        <w:t>Facilitative</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Multilateral</w:t>
      </w:r>
      <w:proofErr w:type="spellEnd"/>
      <w:r w:rsidRPr="0096483B">
        <w:rPr>
          <w:rFonts w:ascii="Arial" w:eastAsia="Times New Roman" w:hAnsi="Arial" w:cs="Arial"/>
          <w:i/>
          <w:iCs/>
          <w:snapToGrid w:val="0"/>
          <w:sz w:val="20"/>
          <w:szCs w:val="20"/>
        </w:rPr>
        <w:t xml:space="preserve"> </w:t>
      </w:r>
      <w:proofErr w:type="spellStart"/>
      <w:r w:rsidRPr="0096483B">
        <w:rPr>
          <w:rFonts w:ascii="Arial" w:eastAsia="Times New Roman" w:hAnsi="Arial" w:cs="Arial"/>
          <w:i/>
          <w:iCs/>
          <w:snapToGrid w:val="0"/>
          <w:sz w:val="20"/>
          <w:szCs w:val="20"/>
        </w:rPr>
        <w:t>Consideration</w:t>
      </w:r>
      <w:proofErr w:type="spellEnd"/>
      <w:r w:rsidRPr="0096483B">
        <w:rPr>
          <w:rFonts w:ascii="Arial" w:eastAsia="Times New Roman" w:hAnsi="Arial" w:cs="Arial"/>
          <w:i/>
          <w:iCs/>
          <w:snapToGrid w:val="0"/>
          <w:sz w:val="20"/>
          <w:szCs w:val="20"/>
        </w:rPr>
        <w:t xml:space="preserve"> of </w:t>
      </w:r>
      <w:proofErr w:type="spellStart"/>
      <w:r w:rsidRPr="0096483B">
        <w:rPr>
          <w:rFonts w:ascii="Arial" w:eastAsia="Times New Roman" w:hAnsi="Arial" w:cs="Arial"/>
          <w:i/>
          <w:iCs/>
          <w:snapToGrid w:val="0"/>
          <w:sz w:val="20"/>
          <w:szCs w:val="20"/>
        </w:rPr>
        <w:t>Progress</w:t>
      </w:r>
      <w:proofErr w:type="spellEnd"/>
      <w:r w:rsidRPr="0096483B">
        <w:rPr>
          <w:rFonts w:ascii="Arial" w:eastAsia="Times New Roman" w:hAnsi="Arial" w:cs="Arial"/>
          <w:snapToGrid w:val="0"/>
          <w:sz w:val="20"/>
          <w:szCs w:val="20"/>
        </w:rPr>
        <w:t xml:space="preserve"> - FMCP), pri čemer se bo obravnaval napredek pogodbenic pri izvajanju in doseganju njihovih NDC ter pri zagotavljanju in prejemanju podpore po členu 9 Pariškega sporazuma. V tem okviru se pregledajo nacionalne politike in ukrepi za zmanjševanje emisij TGP, krepitev prilagajanja in odpornosti ter drugi ukrepi za prehod v podnebno nevtralno gospodarstvo in družbo. Postopki FMCP potekajo na zasedanjih pomožnih teles (SBI) in na letnih konferencah, z vnaprejšnjimi pisnimi vprašanji, predstavitvami držav ter objavo povzetkov izidov.</w:t>
      </w:r>
    </w:p>
    <w:p w14:paraId="7ADA822B" w14:textId="77777777" w:rsidR="0096483B" w:rsidRPr="0096483B" w:rsidRDefault="0096483B" w:rsidP="0096483B">
      <w:pPr>
        <w:spacing w:after="0" w:line="260" w:lineRule="atLeast"/>
        <w:jc w:val="both"/>
        <w:rPr>
          <w:rFonts w:ascii="Arial" w:eastAsia="Times New Roman" w:hAnsi="Arial" w:cs="Arial"/>
          <w:snapToGrid w:val="0"/>
          <w:sz w:val="20"/>
          <w:szCs w:val="20"/>
        </w:rPr>
      </w:pPr>
    </w:p>
    <w:p w14:paraId="1B2D5C93" w14:textId="1F2456DC" w:rsidR="0096483B" w:rsidRPr="0096483B" w:rsidRDefault="0096483B" w:rsidP="0096483B">
      <w:pPr>
        <w:spacing w:after="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V okviru dejavnosti t. i</w:t>
      </w:r>
      <w:r w:rsidRPr="0096483B">
        <w:rPr>
          <w:rFonts w:ascii="Arial" w:eastAsia="Times New Roman" w:hAnsi="Arial" w:cs="Arial"/>
          <w:b/>
          <w:bCs/>
          <w:snapToGrid w:val="0"/>
          <w:sz w:val="20"/>
          <w:szCs w:val="20"/>
        </w:rPr>
        <w:t>. Partnerstva za globalno podnebno ukrepanje iz Marakeša</w:t>
      </w:r>
      <w:r w:rsidRPr="0096483B">
        <w:rPr>
          <w:rFonts w:ascii="Arial" w:eastAsia="Times New Roman" w:hAnsi="Arial" w:cs="Arial"/>
          <w:snapToGrid w:val="0"/>
          <w:sz w:val="20"/>
          <w:szCs w:val="20"/>
        </w:rPr>
        <w:t xml:space="preserve"> (ki je bilo vzpostavljeno na COP22 v Marakešu) bo potekal pregled podnebnega financiranja, prizadevanj pogodbenic za zmanjševanje emisij TGP in predvsem dejavnosti glede pomoči državam v razvoju. Dogodek bo potekal tudi na politični ravni  v obliki dogodka na visoki ravni, v organizaciji »</w:t>
      </w:r>
      <w:proofErr w:type="spellStart"/>
      <w:r w:rsidRPr="0096483B">
        <w:rPr>
          <w:rFonts w:ascii="Arial" w:eastAsia="Times New Roman" w:hAnsi="Arial" w:cs="Arial"/>
          <w:snapToGrid w:val="0"/>
          <w:sz w:val="20"/>
          <w:szCs w:val="20"/>
        </w:rPr>
        <w:t>High-level</w:t>
      </w:r>
      <w:proofErr w:type="spellEnd"/>
      <w:r w:rsidRPr="0096483B">
        <w:rPr>
          <w:rFonts w:ascii="Arial" w:eastAsia="Times New Roman" w:hAnsi="Arial" w:cs="Arial"/>
          <w:snapToGrid w:val="0"/>
          <w:sz w:val="20"/>
          <w:szCs w:val="20"/>
        </w:rPr>
        <w:t xml:space="preserve"> </w:t>
      </w:r>
      <w:proofErr w:type="spellStart"/>
      <w:r w:rsidRPr="0096483B">
        <w:rPr>
          <w:rFonts w:ascii="Arial" w:eastAsia="Times New Roman" w:hAnsi="Arial" w:cs="Arial"/>
          <w:snapToGrid w:val="0"/>
          <w:sz w:val="20"/>
          <w:szCs w:val="20"/>
        </w:rPr>
        <w:t>Champions</w:t>
      </w:r>
      <w:proofErr w:type="spellEnd"/>
      <w:r w:rsidRPr="0096483B">
        <w:rPr>
          <w:rFonts w:ascii="Arial" w:eastAsia="Times New Roman" w:hAnsi="Arial" w:cs="Arial"/>
          <w:snapToGrid w:val="0"/>
          <w:sz w:val="20"/>
          <w:szCs w:val="20"/>
        </w:rPr>
        <w:t xml:space="preserve">«, trenutno predstavnika nevladnih krogov iz </w:t>
      </w:r>
      <w:r w:rsidR="00AC600C">
        <w:rPr>
          <w:rFonts w:ascii="Arial" w:eastAsia="Times New Roman" w:hAnsi="Arial" w:cs="Arial"/>
          <w:snapToGrid w:val="0"/>
          <w:sz w:val="20"/>
          <w:szCs w:val="20"/>
        </w:rPr>
        <w:t>Brazilije</w:t>
      </w:r>
      <w:r w:rsidRPr="0096483B">
        <w:rPr>
          <w:rFonts w:ascii="Arial" w:eastAsia="Times New Roman" w:hAnsi="Arial" w:cs="Arial"/>
          <w:snapToGrid w:val="0"/>
          <w:sz w:val="20"/>
          <w:szCs w:val="20"/>
        </w:rPr>
        <w:t xml:space="preserve"> in </w:t>
      </w:r>
      <w:r w:rsidR="00AC600C">
        <w:rPr>
          <w:rFonts w:ascii="Arial" w:eastAsia="Times New Roman" w:hAnsi="Arial" w:cs="Arial"/>
          <w:snapToGrid w:val="0"/>
          <w:sz w:val="20"/>
          <w:szCs w:val="20"/>
        </w:rPr>
        <w:t>Turčije</w:t>
      </w:r>
      <w:r w:rsidRPr="0096483B">
        <w:rPr>
          <w:rFonts w:ascii="Arial" w:eastAsia="Times New Roman" w:hAnsi="Arial" w:cs="Arial"/>
          <w:snapToGrid w:val="0"/>
          <w:sz w:val="20"/>
          <w:szCs w:val="20"/>
        </w:rPr>
        <w:t>. Namen je okrepiti sodelovanje med državami in nedržavnimi akterji, kot so civilna družba, nevladne organizacije, podjetja, banke, univerze, regije in mesta, pri implementaciji podnebnih ukrepov.</w:t>
      </w:r>
    </w:p>
    <w:p w14:paraId="364536B0" w14:textId="77777777" w:rsidR="0096483B" w:rsidRPr="0096483B" w:rsidRDefault="0096483B" w:rsidP="0096483B">
      <w:pPr>
        <w:spacing w:after="0" w:line="260" w:lineRule="atLeast"/>
        <w:jc w:val="both"/>
        <w:rPr>
          <w:rFonts w:ascii="Arial" w:eastAsia="Times New Roman" w:hAnsi="Arial" w:cs="Arial"/>
          <w:snapToGrid w:val="0"/>
          <w:sz w:val="20"/>
          <w:szCs w:val="20"/>
        </w:rPr>
      </w:pPr>
    </w:p>
    <w:p w14:paraId="112111CE" w14:textId="77777777"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Na podlagi ugotovitev prvega GST je predsedstvo COP31 oblikovalo </w:t>
      </w:r>
      <w:r w:rsidRPr="00033508">
        <w:rPr>
          <w:rFonts w:ascii="Arial" w:eastAsia="Times New Roman" w:hAnsi="Arial" w:cs="Arial"/>
          <w:b/>
          <w:bCs/>
          <w:snapToGrid w:val="0"/>
          <w:sz w:val="20"/>
          <w:szCs w:val="20"/>
        </w:rPr>
        <w:t>akcijsko agendo</w:t>
      </w:r>
      <w:r w:rsidRPr="00033508">
        <w:rPr>
          <w:rFonts w:ascii="Arial" w:eastAsia="Times New Roman" w:hAnsi="Arial" w:cs="Arial"/>
          <w:snapToGrid w:val="0"/>
          <w:sz w:val="20"/>
          <w:szCs w:val="20"/>
        </w:rPr>
        <w:t xml:space="preserve">, ki bo kot platforma za praktično izvajanje podnebnih zavez dopolnjevala formalna pogajanja. Akcijska agenda je organizirana v deset prednostnih tem: </w:t>
      </w:r>
    </w:p>
    <w:p w14:paraId="009FE942" w14:textId="11C44A78" w:rsidR="00033508" w:rsidRP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prehod na čisto energijo in elektrifikacija, </w:t>
      </w:r>
    </w:p>
    <w:p w14:paraId="057C8889" w14:textId="2D433EBB"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zmanjševanje odpadkov in metana, </w:t>
      </w:r>
    </w:p>
    <w:p w14:paraId="1B5BC219" w14:textId="691EF481"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podnebno odporna mesta, </w:t>
      </w:r>
    </w:p>
    <w:p w14:paraId="58BFF672" w14:textId="6C79E1C8"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zelena industrializacija, </w:t>
      </w:r>
    </w:p>
    <w:p w14:paraId="5BC01A81" w14:textId="4B20179E"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lastRenderedPageBreak/>
        <w:t xml:space="preserve">mladi in izobraževanje, </w:t>
      </w:r>
    </w:p>
    <w:p w14:paraId="7F796DA5" w14:textId="3FB1FF2B"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prehranska varnost, </w:t>
      </w:r>
    </w:p>
    <w:p w14:paraId="21017AE1" w14:textId="392CED7B"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oceani in morja, </w:t>
      </w:r>
    </w:p>
    <w:p w14:paraId="68929BAE" w14:textId="6B52CD5C"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dinamični in odporni zdravstveni sistemi, </w:t>
      </w:r>
    </w:p>
    <w:p w14:paraId="413E1318" w14:textId="2D94322D"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sinergije med agendami Rio konvencij ter </w:t>
      </w:r>
    </w:p>
    <w:p w14:paraId="46F783DA" w14:textId="77777777" w:rsidR="00033508" w:rsidRDefault="00033508" w:rsidP="00033508">
      <w:pPr>
        <w:pStyle w:val="Odstavekseznama"/>
        <w:numPr>
          <w:ilvl w:val="0"/>
          <w:numId w:val="19"/>
        </w:numPr>
        <w:spacing w:after="0" w:line="260" w:lineRule="atLeast"/>
        <w:jc w:val="both"/>
        <w:rPr>
          <w:rFonts w:ascii="Arial" w:eastAsia="Times New Roman" w:hAnsi="Arial" w:cs="Arial"/>
          <w:snapToGrid w:val="0"/>
          <w:sz w:val="20"/>
          <w:szCs w:val="20"/>
        </w:rPr>
      </w:pPr>
      <w:r>
        <w:rPr>
          <w:rFonts w:ascii="Arial" w:eastAsia="Times New Roman" w:hAnsi="Arial" w:cs="Arial"/>
          <w:snapToGrid w:val="0"/>
          <w:sz w:val="20"/>
          <w:szCs w:val="20"/>
        </w:rPr>
        <w:t xml:space="preserve">Iniciativa </w:t>
      </w:r>
      <w:r w:rsidRPr="00033508">
        <w:rPr>
          <w:rFonts w:ascii="Arial" w:eastAsia="Times New Roman" w:hAnsi="Arial" w:cs="Arial"/>
          <w:i/>
          <w:iCs/>
          <w:snapToGrid w:val="0"/>
          <w:sz w:val="20"/>
          <w:szCs w:val="20"/>
        </w:rPr>
        <w:t xml:space="preserve">Climate </w:t>
      </w:r>
      <w:proofErr w:type="spellStart"/>
      <w:r w:rsidRPr="00033508">
        <w:rPr>
          <w:rFonts w:ascii="Arial" w:eastAsia="Times New Roman" w:hAnsi="Arial" w:cs="Arial"/>
          <w:i/>
          <w:iCs/>
          <w:snapToGrid w:val="0"/>
          <w:sz w:val="20"/>
          <w:szCs w:val="20"/>
        </w:rPr>
        <w:t>Implementation</w:t>
      </w:r>
      <w:proofErr w:type="spellEnd"/>
      <w:r w:rsidRPr="00033508">
        <w:rPr>
          <w:rFonts w:ascii="Arial" w:eastAsia="Times New Roman" w:hAnsi="Arial" w:cs="Arial"/>
          <w:i/>
          <w:iCs/>
          <w:snapToGrid w:val="0"/>
          <w:sz w:val="20"/>
          <w:szCs w:val="20"/>
        </w:rPr>
        <w:t xml:space="preserve"> Bridge</w:t>
      </w:r>
      <w:r w:rsidRPr="00033508">
        <w:rPr>
          <w:rFonts w:ascii="Arial" w:eastAsia="Times New Roman" w:hAnsi="Arial" w:cs="Arial"/>
          <w:snapToGrid w:val="0"/>
          <w:sz w:val="20"/>
          <w:szCs w:val="20"/>
        </w:rPr>
        <w:t xml:space="preserve"> (BRIDGE). </w:t>
      </w:r>
    </w:p>
    <w:p w14:paraId="11EE3883" w14:textId="77777777" w:rsidR="00033508" w:rsidRDefault="00033508" w:rsidP="00033508">
      <w:pPr>
        <w:spacing w:after="0" w:line="260" w:lineRule="atLeast"/>
        <w:jc w:val="both"/>
        <w:rPr>
          <w:rFonts w:ascii="Arial" w:eastAsia="Times New Roman" w:hAnsi="Arial" w:cs="Arial"/>
          <w:snapToGrid w:val="0"/>
          <w:sz w:val="20"/>
          <w:szCs w:val="20"/>
        </w:rPr>
      </w:pPr>
    </w:p>
    <w:p w14:paraId="01632D99" w14:textId="77777777"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Financiranje, tehnologija in krepitev zmogljivosti bodo predstavljali horizontalne dejavnike za izvajanje teh prednostnih področij.     </w:t>
      </w:r>
    </w:p>
    <w:p w14:paraId="2165B57D" w14:textId="77777777" w:rsidR="00033508" w:rsidRDefault="00033508" w:rsidP="00033508">
      <w:pPr>
        <w:spacing w:after="0" w:line="260" w:lineRule="atLeast"/>
        <w:jc w:val="both"/>
        <w:rPr>
          <w:rFonts w:ascii="Arial" w:eastAsia="Times New Roman" w:hAnsi="Arial" w:cs="Arial"/>
          <w:snapToGrid w:val="0"/>
          <w:sz w:val="20"/>
          <w:szCs w:val="20"/>
        </w:rPr>
      </w:pPr>
    </w:p>
    <w:p w14:paraId="343D84DD" w14:textId="55F044A4"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Predsedstvo COP31 načrtuje tudi </w:t>
      </w:r>
      <w:r w:rsidRPr="00033508">
        <w:rPr>
          <w:rFonts w:ascii="Arial" w:eastAsia="Times New Roman" w:hAnsi="Arial" w:cs="Arial"/>
          <w:b/>
          <w:bCs/>
          <w:snapToGrid w:val="0"/>
          <w:sz w:val="20"/>
          <w:szCs w:val="20"/>
        </w:rPr>
        <w:t>tematske dni</w:t>
      </w:r>
      <w:r w:rsidRPr="00033508">
        <w:rPr>
          <w:rFonts w:ascii="Arial" w:eastAsia="Times New Roman" w:hAnsi="Arial" w:cs="Arial"/>
          <w:snapToGrid w:val="0"/>
          <w:sz w:val="20"/>
          <w:szCs w:val="20"/>
        </w:rPr>
        <w:t xml:space="preserve">, ki bodo dopolnjevali formalna pogajanja ter predstavljali platformo za dialog, partnerstva in praktično izvajanje prednostnih področij predsedstva. Namenjeni bodo povezovanju političnih zavez s konkretnimi ukrepi ter vključevanju različnih deležnikov, vključno z vladami, zasebnim sektorjem, finančnimi institucijami, civilno družbo, akademsko sfero in lokalnimi skupnostmi. V okviru tematskih dni bodo predstavljene tudi pobude in dobre prakse ter spodbujano oblikovanje partnerstev za pospešitev izvajanja podnebnih ukrepov.     </w:t>
      </w:r>
    </w:p>
    <w:p w14:paraId="1E5250D2" w14:textId="77777777" w:rsidR="00033508" w:rsidRPr="00033508" w:rsidRDefault="00033508" w:rsidP="00033508">
      <w:pPr>
        <w:spacing w:after="0" w:line="260" w:lineRule="atLeast"/>
        <w:jc w:val="both"/>
        <w:rPr>
          <w:rFonts w:ascii="Arial" w:eastAsia="Times New Roman" w:hAnsi="Arial" w:cs="Arial"/>
          <w:snapToGrid w:val="0"/>
          <w:sz w:val="20"/>
          <w:szCs w:val="20"/>
        </w:rPr>
      </w:pPr>
    </w:p>
    <w:p w14:paraId="4ABC7777" w14:textId="1722F278" w:rsidR="0096483B" w:rsidRPr="0096483B"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V okviru tematskih dni bodo posebej izpostavljena področja, ki jih predsedstvo opredeljuje kot prednostna za izvajanje podnebnih ukrepov</w:t>
      </w:r>
      <w:r>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Poseben poudarek bo namenjen tudi povezovanju podnebnih ukrepov s financiranjem in naložbami ter krepitvi znanj in zmogljivosti za pravičen, vključujoč in podnebno odporen prehod.</w:t>
      </w:r>
    </w:p>
    <w:p w14:paraId="07D33E84" w14:textId="77777777" w:rsidR="00033508" w:rsidRDefault="00033508" w:rsidP="0096483B">
      <w:pPr>
        <w:spacing w:after="0" w:line="260" w:lineRule="atLeast"/>
        <w:jc w:val="both"/>
        <w:rPr>
          <w:rFonts w:ascii="Arial" w:eastAsia="Times New Roman" w:hAnsi="Arial" w:cs="Arial"/>
          <w:snapToGrid w:val="0"/>
          <w:sz w:val="20"/>
          <w:szCs w:val="20"/>
        </w:rPr>
      </w:pPr>
    </w:p>
    <w:p w14:paraId="6F7D6CFE" w14:textId="77777777"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9. november: Hrana, kmetijstvo in zdravje – poudarek bo na prehranski varnosti, podnebno odpornem kmetijstvu, učinkoviti rabi vode ter vplivih podnebnih sprememb na zdravje.</w:t>
      </w:r>
    </w:p>
    <w:p w14:paraId="4B51BBB7" w14:textId="77777777" w:rsidR="00033508" w:rsidRPr="00033508" w:rsidRDefault="00033508" w:rsidP="00033508">
      <w:pPr>
        <w:spacing w:after="0" w:line="260" w:lineRule="atLeast"/>
        <w:jc w:val="both"/>
        <w:rPr>
          <w:rFonts w:ascii="Arial" w:eastAsia="Times New Roman" w:hAnsi="Arial" w:cs="Arial"/>
          <w:snapToGrid w:val="0"/>
          <w:sz w:val="20"/>
          <w:szCs w:val="20"/>
        </w:rPr>
      </w:pPr>
    </w:p>
    <w:p w14:paraId="39CB2EA8" w14:textId="77777777"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10. november: Energija in promet – obravnavani bodo energetska varnost, elektrifikacija, omrežna infrastruktura, energetska učinkovitost, diverzifikacija energetskih virov in trajnostni promet.</w:t>
      </w:r>
    </w:p>
    <w:p w14:paraId="7541DAF6" w14:textId="77777777" w:rsidR="00033508" w:rsidRPr="00033508" w:rsidRDefault="00033508" w:rsidP="00033508">
      <w:pPr>
        <w:spacing w:after="0" w:line="260" w:lineRule="atLeast"/>
        <w:jc w:val="both"/>
        <w:rPr>
          <w:rFonts w:ascii="Arial" w:eastAsia="Times New Roman" w:hAnsi="Arial" w:cs="Arial"/>
          <w:snapToGrid w:val="0"/>
          <w:sz w:val="20"/>
          <w:szCs w:val="20"/>
        </w:rPr>
      </w:pPr>
    </w:p>
    <w:p w14:paraId="42C9A98A" w14:textId="38A87AB8"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11. november: Brez odpadkov (</w:t>
      </w:r>
      <w:r w:rsidRPr="00033508">
        <w:rPr>
          <w:rFonts w:ascii="Arial" w:eastAsia="Times New Roman" w:hAnsi="Arial" w:cs="Arial"/>
          <w:i/>
          <w:iCs/>
          <w:snapToGrid w:val="0"/>
          <w:sz w:val="20"/>
          <w:szCs w:val="20"/>
        </w:rPr>
        <w:t xml:space="preserve">Zero </w:t>
      </w:r>
      <w:proofErr w:type="spellStart"/>
      <w:r w:rsidRPr="00033508">
        <w:rPr>
          <w:rFonts w:ascii="Arial" w:eastAsia="Times New Roman" w:hAnsi="Arial" w:cs="Arial"/>
          <w:i/>
          <w:iCs/>
          <w:snapToGrid w:val="0"/>
          <w:sz w:val="20"/>
          <w:szCs w:val="20"/>
        </w:rPr>
        <w:t>Waste</w:t>
      </w:r>
      <w:proofErr w:type="spellEnd"/>
      <w:r w:rsidRPr="00033508">
        <w:rPr>
          <w:rFonts w:ascii="Arial" w:eastAsia="Times New Roman" w:hAnsi="Arial" w:cs="Arial"/>
          <w:snapToGrid w:val="0"/>
          <w:sz w:val="20"/>
          <w:szCs w:val="20"/>
        </w:rPr>
        <w:t xml:space="preserve">) – poudarek bo na učinkoviti rabi virov, zmanjševanju odpadkov in emisij metana ter krožnem gospodarstvu. </w:t>
      </w:r>
    </w:p>
    <w:p w14:paraId="5C691A8E" w14:textId="77777777" w:rsidR="00033508" w:rsidRPr="00033508" w:rsidRDefault="00033508" w:rsidP="00033508">
      <w:pPr>
        <w:spacing w:after="0" w:line="260" w:lineRule="atLeast"/>
        <w:jc w:val="both"/>
        <w:rPr>
          <w:rFonts w:ascii="Arial" w:eastAsia="Times New Roman" w:hAnsi="Arial" w:cs="Arial"/>
          <w:snapToGrid w:val="0"/>
          <w:sz w:val="20"/>
          <w:szCs w:val="20"/>
        </w:rPr>
      </w:pPr>
    </w:p>
    <w:p w14:paraId="4D79EA0D" w14:textId="77777777"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12. november: Podnebno odporna mesta in grajeno okolje – obravnavani bodo podnebno odporne stavbe in naselja, upravljanje tveganj ob nesrečah, vloga lokalnih oblasti, trajnostna mobilnost ter odpornost infrastrukture.</w:t>
      </w:r>
    </w:p>
    <w:p w14:paraId="18481E6C" w14:textId="77777777" w:rsidR="00033508" w:rsidRPr="00033508" w:rsidRDefault="00033508" w:rsidP="00033508">
      <w:pPr>
        <w:spacing w:after="0" w:line="260" w:lineRule="atLeast"/>
        <w:jc w:val="both"/>
        <w:rPr>
          <w:rFonts w:ascii="Arial" w:eastAsia="Times New Roman" w:hAnsi="Arial" w:cs="Arial"/>
          <w:snapToGrid w:val="0"/>
          <w:sz w:val="20"/>
          <w:szCs w:val="20"/>
        </w:rPr>
      </w:pPr>
    </w:p>
    <w:p w14:paraId="5914C32C" w14:textId="77777777"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13. november: Podnebne finance in trgovina – poudarek bo na zelenem preoblikovanju, podnebnih naložbah, zelenem financiranju, vrednostnih verigah in </w:t>
      </w:r>
      <w:proofErr w:type="spellStart"/>
      <w:r w:rsidRPr="00033508">
        <w:rPr>
          <w:rFonts w:ascii="Arial" w:eastAsia="Times New Roman" w:hAnsi="Arial" w:cs="Arial"/>
          <w:snapToGrid w:val="0"/>
          <w:sz w:val="20"/>
          <w:szCs w:val="20"/>
        </w:rPr>
        <w:t>ogljičnih</w:t>
      </w:r>
      <w:proofErr w:type="spellEnd"/>
      <w:r w:rsidRPr="00033508">
        <w:rPr>
          <w:rFonts w:ascii="Arial" w:eastAsia="Times New Roman" w:hAnsi="Arial" w:cs="Arial"/>
          <w:snapToGrid w:val="0"/>
          <w:sz w:val="20"/>
          <w:szCs w:val="20"/>
        </w:rPr>
        <w:t xml:space="preserve"> trgih.</w:t>
      </w:r>
    </w:p>
    <w:p w14:paraId="705C2FC0" w14:textId="77777777" w:rsidR="00033508" w:rsidRPr="00033508" w:rsidRDefault="00033508" w:rsidP="00033508">
      <w:pPr>
        <w:spacing w:after="0" w:line="260" w:lineRule="atLeast"/>
        <w:jc w:val="both"/>
        <w:rPr>
          <w:rFonts w:ascii="Arial" w:eastAsia="Times New Roman" w:hAnsi="Arial" w:cs="Arial"/>
          <w:snapToGrid w:val="0"/>
          <w:sz w:val="20"/>
          <w:szCs w:val="20"/>
        </w:rPr>
      </w:pPr>
    </w:p>
    <w:p w14:paraId="0C904FA5" w14:textId="48732F2B"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14.</w:t>
      </w:r>
      <w:r w:rsidR="00772FE8">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november: Otroci, mladi, izobraževanje in znanja – obravnavani bodo podnebno izobraževanje, razvoj zelenih znanj in spretnosti, vloga akademske sfere ter razvoj delovne sile za zeleni prehod.</w:t>
      </w:r>
    </w:p>
    <w:p w14:paraId="02C73060" w14:textId="77777777" w:rsidR="00033508" w:rsidRPr="00033508" w:rsidRDefault="00033508" w:rsidP="00033508">
      <w:pPr>
        <w:spacing w:after="0" w:line="260" w:lineRule="atLeast"/>
        <w:jc w:val="both"/>
        <w:rPr>
          <w:rFonts w:ascii="Arial" w:eastAsia="Times New Roman" w:hAnsi="Arial" w:cs="Arial"/>
          <w:snapToGrid w:val="0"/>
          <w:sz w:val="20"/>
          <w:szCs w:val="20"/>
        </w:rPr>
      </w:pPr>
    </w:p>
    <w:p w14:paraId="60562597" w14:textId="08853FCB" w:rsidR="00033508" w:rsidRP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16.</w:t>
      </w:r>
      <w:r>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 xml:space="preserve">november: Znanost, industrija in tehnologija – poudarek bo na zeleni industrializaciji, tehnoloških inovacijah, digitalizaciji, umetni inteligenci ter </w:t>
      </w:r>
      <w:proofErr w:type="spellStart"/>
      <w:r w:rsidRPr="00033508">
        <w:rPr>
          <w:rFonts w:ascii="Arial" w:eastAsia="Times New Roman" w:hAnsi="Arial" w:cs="Arial"/>
          <w:snapToGrid w:val="0"/>
          <w:sz w:val="20"/>
          <w:szCs w:val="20"/>
        </w:rPr>
        <w:t>nizkoogljični</w:t>
      </w:r>
      <w:proofErr w:type="spellEnd"/>
      <w:r w:rsidRPr="00033508">
        <w:rPr>
          <w:rFonts w:ascii="Arial" w:eastAsia="Times New Roman" w:hAnsi="Arial" w:cs="Arial"/>
          <w:snapToGrid w:val="0"/>
          <w:sz w:val="20"/>
          <w:szCs w:val="20"/>
        </w:rPr>
        <w:t xml:space="preserve"> proizvodnji.</w:t>
      </w:r>
    </w:p>
    <w:p w14:paraId="467AFA0D" w14:textId="77777777" w:rsidR="00B459A3" w:rsidRDefault="00B459A3" w:rsidP="00033508">
      <w:pPr>
        <w:spacing w:after="0" w:line="260" w:lineRule="atLeast"/>
        <w:jc w:val="both"/>
        <w:rPr>
          <w:rFonts w:ascii="Arial" w:eastAsia="Times New Roman" w:hAnsi="Arial" w:cs="Arial"/>
          <w:snapToGrid w:val="0"/>
          <w:sz w:val="20"/>
          <w:szCs w:val="20"/>
        </w:rPr>
      </w:pPr>
    </w:p>
    <w:p w14:paraId="63ED022C" w14:textId="35BD9E9F" w:rsidR="00033508" w:rsidRP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17. november: Oceani, morja, narava in raba zemljišč– obravnavani bodo morski in kopenski ekosistemi, odpornost obalnih območij, biotska raznovrstnost, gozdovi ter obnova ekosistemov.</w:t>
      </w:r>
    </w:p>
    <w:p w14:paraId="1833F843" w14:textId="77777777" w:rsidR="00B459A3" w:rsidRDefault="00B459A3" w:rsidP="00033508">
      <w:pPr>
        <w:spacing w:after="0" w:line="260" w:lineRule="atLeast"/>
        <w:jc w:val="both"/>
        <w:rPr>
          <w:rFonts w:ascii="Arial" w:eastAsia="Times New Roman" w:hAnsi="Arial" w:cs="Arial"/>
          <w:snapToGrid w:val="0"/>
          <w:sz w:val="20"/>
          <w:szCs w:val="20"/>
        </w:rPr>
      </w:pPr>
    </w:p>
    <w:p w14:paraId="1679368A" w14:textId="02231D9E" w:rsidR="00033508"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18. november: Človeški in družbeni razvoj – teme bodo vključevale zaposlovanje in sredstva za preživljanje, turizem, kulturno dediščino, ranljive skupine, </w:t>
      </w:r>
      <w:proofErr w:type="spellStart"/>
      <w:r w:rsidRPr="00033508">
        <w:rPr>
          <w:rFonts w:ascii="Arial" w:eastAsia="Times New Roman" w:hAnsi="Arial" w:cs="Arial"/>
          <w:snapToGrid w:val="0"/>
          <w:sz w:val="20"/>
          <w:szCs w:val="20"/>
        </w:rPr>
        <w:t>opolnomočenje</w:t>
      </w:r>
      <w:proofErr w:type="spellEnd"/>
      <w:r w:rsidRPr="00033508">
        <w:rPr>
          <w:rFonts w:ascii="Arial" w:eastAsia="Times New Roman" w:hAnsi="Arial" w:cs="Arial"/>
          <w:snapToGrid w:val="0"/>
          <w:sz w:val="20"/>
          <w:szCs w:val="20"/>
        </w:rPr>
        <w:t xml:space="preserve"> žensk ter pravični prehod.</w:t>
      </w:r>
    </w:p>
    <w:p w14:paraId="00A21D29" w14:textId="77777777" w:rsidR="00033508" w:rsidRPr="00033508" w:rsidRDefault="00033508" w:rsidP="00033508">
      <w:pPr>
        <w:spacing w:after="0" w:line="260" w:lineRule="atLeast"/>
        <w:jc w:val="both"/>
        <w:rPr>
          <w:rFonts w:ascii="Arial" w:eastAsia="Times New Roman" w:hAnsi="Arial" w:cs="Arial"/>
          <w:snapToGrid w:val="0"/>
          <w:sz w:val="20"/>
          <w:szCs w:val="20"/>
        </w:rPr>
      </w:pPr>
    </w:p>
    <w:p w14:paraId="4CF8AB0A" w14:textId="28A64746" w:rsidR="0096483B" w:rsidRDefault="00033508" w:rsidP="00033508">
      <w:pPr>
        <w:spacing w:after="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19. november: krepitev izvajanja – poudarek bo na institucionalnih in tehničnih zmogljivostih, pripravi investicijsko pripravljenih projektov ter dostopu do financiranja. </w:t>
      </w:r>
    </w:p>
    <w:p w14:paraId="0F708678" w14:textId="77777777" w:rsidR="00D4482E" w:rsidRDefault="00D4482E" w:rsidP="00033508">
      <w:pPr>
        <w:spacing w:after="0" w:line="260" w:lineRule="atLeast"/>
        <w:jc w:val="both"/>
        <w:rPr>
          <w:rFonts w:ascii="Arial" w:eastAsia="Times New Roman" w:hAnsi="Arial" w:cs="Arial"/>
          <w:snapToGrid w:val="0"/>
          <w:sz w:val="20"/>
          <w:szCs w:val="20"/>
        </w:rPr>
      </w:pPr>
    </w:p>
    <w:p w14:paraId="180BBD20" w14:textId="77777777" w:rsidR="00D4482E" w:rsidRPr="00D4482E" w:rsidRDefault="00D4482E" w:rsidP="00D4482E">
      <w:pPr>
        <w:spacing w:after="0" w:line="260" w:lineRule="atLeast"/>
        <w:jc w:val="both"/>
        <w:rPr>
          <w:rFonts w:ascii="Arial" w:eastAsia="Times New Roman" w:hAnsi="Arial" w:cs="Arial"/>
          <w:b/>
          <w:bCs/>
          <w:snapToGrid w:val="0"/>
          <w:sz w:val="20"/>
          <w:szCs w:val="20"/>
        </w:rPr>
      </w:pPr>
      <w:r w:rsidRPr="00D4482E">
        <w:rPr>
          <w:rFonts w:ascii="Arial" w:eastAsia="Times New Roman" w:hAnsi="Arial" w:cs="Arial"/>
          <w:b/>
          <w:bCs/>
          <w:snapToGrid w:val="0"/>
          <w:sz w:val="20"/>
          <w:szCs w:val="20"/>
        </w:rPr>
        <w:t>Politične iniciative in deklaracije</w:t>
      </w:r>
    </w:p>
    <w:p w14:paraId="15633B36" w14:textId="77777777" w:rsidR="00D4482E" w:rsidRPr="00D4482E" w:rsidRDefault="00D4482E" w:rsidP="00D4482E">
      <w:pPr>
        <w:spacing w:after="0" w:line="260" w:lineRule="atLeast"/>
        <w:jc w:val="both"/>
        <w:rPr>
          <w:rFonts w:ascii="Arial" w:eastAsia="Times New Roman" w:hAnsi="Arial" w:cs="Arial"/>
          <w:snapToGrid w:val="0"/>
          <w:sz w:val="20"/>
          <w:szCs w:val="20"/>
        </w:rPr>
      </w:pPr>
    </w:p>
    <w:p w14:paraId="2E70C47C" w14:textId="0F2CF3F6" w:rsidR="00D4482E" w:rsidRDefault="00D4482E" w:rsidP="00D4482E">
      <w:pPr>
        <w:spacing w:after="0" w:line="260" w:lineRule="atLeast"/>
        <w:jc w:val="both"/>
        <w:rPr>
          <w:rFonts w:ascii="Arial" w:eastAsia="Times New Roman" w:hAnsi="Arial" w:cs="Arial"/>
          <w:snapToGrid w:val="0"/>
          <w:sz w:val="20"/>
          <w:szCs w:val="20"/>
        </w:rPr>
      </w:pPr>
      <w:r w:rsidRPr="00D4482E">
        <w:rPr>
          <w:rFonts w:ascii="Arial" w:eastAsia="Times New Roman" w:hAnsi="Arial" w:cs="Arial"/>
          <w:snapToGrid w:val="0"/>
          <w:sz w:val="20"/>
          <w:szCs w:val="20"/>
        </w:rPr>
        <w:t xml:space="preserve">Vzporedno s formalnimi pogajanji v okviru UNFCCC, bo </w:t>
      </w:r>
      <w:r>
        <w:rPr>
          <w:rFonts w:ascii="Arial" w:eastAsia="Times New Roman" w:hAnsi="Arial" w:cs="Arial"/>
          <w:snapToGrid w:val="0"/>
          <w:sz w:val="20"/>
          <w:szCs w:val="20"/>
        </w:rPr>
        <w:t>Turčija</w:t>
      </w:r>
      <w:r w:rsidRPr="00D4482E">
        <w:rPr>
          <w:rFonts w:ascii="Arial" w:eastAsia="Times New Roman" w:hAnsi="Arial" w:cs="Arial"/>
          <w:snapToGrid w:val="0"/>
          <w:sz w:val="20"/>
          <w:szCs w:val="20"/>
        </w:rPr>
        <w:t xml:space="preserve"> v okviru t. i. Akcijske agende predsedstva, pripravil</w:t>
      </w:r>
      <w:r>
        <w:rPr>
          <w:rFonts w:ascii="Arial" w:eastAsia="Times New Roman" w:hAnsi="Arial" w:cs="Arial"/>
          <w:snapToGrid w:val="0"/>
          <w:sz w:val="20"/>
          <w:szCs w:val="20"/>
        </w:rPr>
        <w:t>a</w:t>
      </w:r>
      <w:r w:rsidRPr="00D4482E">
        <w:rPr>
          <w:rFonts w:ascii="Arial" w:eastAsia="Times New Roman" w:hAnsi="Arial" w:cs="Arial"/>
          <w:snapToGrid w:val="0"/>
          <w:sz w:val="20"/>
          <w:szCs w:val="20"/>
        </w:rPr>
        <w:t xml:space="preserve"> različne sektorske deklaracije in pobude, z namenom hitrejšega doseganja napredka po posameznih sektorjih in s tem prispevanja k skupnemu cilju zmanjševanja emisij TGP.</w:t>
      </w:r>
    </w:p>
    <w:p w14:paraId="3D3D96C8" w14:textId="77777777" w:rsidR="00D4482E" w:rsidRDefault="00D4482E" w:rsidP="00D4482E">
      <w:pPr>
        <w:spacing w:after="0" w:line="260" w:lineRule="atLeast"/>
        <w:jc w:val="both"/>
        <w:rPr>
          <w:rFonts w:ascii="Arial" w:eastAsia="Times New Roman" w:hAnsi="Arial" w:cs="Arial"/>
          <w:snapToGrid w:val="0"/>
          <w:sz w:val="20"/>
          <w:szCs w:val="20"/>
        </w:rPr>
      </w:pPr>
    </w:p>
    <w:p w14:paraId="066BC878" w14:textId="082D5E55" w:rsidR="00D461FC" w:rsidRDefault="00D4482E" w:rsidP="00D4482E">
      <w:pPr>
        <w:spacing w:after="0" w:line="260" w:lineRule="atLeast"/>
        <w:jc w:val="both"/>
        <w:rPr>
          <w:rFonts w:ascii="Arial" w:eastAsia="Times New Roman" w:hAnsi="Arial" w:cs="Arial"/>
          <w:snapToGrid w:val="0"/>
          <w:sz w:val="20"/>
          <w:szCs w:val="20"/>
        </w:rPr>
      </w:pPr>
      <w:r>
        <w:rPr>
          <w:rFonts w:ascii="Arial" w:eastAsia="Times New Roman" w:hAnsi="Arial" w:cs="Arial"/>
          <w:snapToGrid w:val="0"/>
          <w:sz w:val="20"/>
          <w:szCs w:val="20"/>
        </w:rPr>
        <w:t xml:space="preserve">Slovenija se bo </w:t>
      </w:r>
      <w:r w:rsidR="0055398C">
        <w:rPr>
          <w:rFonts w:ascii="Arial" w:eastAsia="Times New Roman" w:hAnsi="Arial" w:cs="Arial"/>
          <w:snapToGrid w:val="0"/>
          <w:sz w:val="20"/>
          <w:szCs w:val="20"/>
        </w:rPr>
        <w:t xml:space="preserve">predvidoma </w:t>
      </w:r>
      <w:r>
        <w:rPr>
          <w:rFonts w:ascii="Arial" w:eastAsia="Times New Roman" w:hAnsi="Arial" w:cs="Arial"/>
          <w:snapToGrid w:val="0"/>
          <w:sz w:val="20"/>
          <w:szCs w:val="20"/>
        </w:rPr>
        <w:t xml:space="preserve">pridružila </w:t>
      </w:r>
      <w:r w:rsidRPr="00D461FC">
        <w:rPr>
          <w:rFonts w:ascii="Arial" w:eastAsia="Times New Roman" w:hAnsi="Arial" w:cs="Arial"/>
          <w:b/>
          <w:bCs/>
          <w:snapToGrid w:val="0"/>
          <w:sz w:val="20"/>
          <w:szCs w:val="20"/>
        </w:rPr>
        <w:t>Globalni zavezi za elektrifikacijo</w:t>
      </w:r>
      <w:r>
        <w:rPr>
          <w:rFonts w:ascii="Arial" w:eastAsia="Times New Roman" w:hAnsi="Arial" w:cs="Arial"/>
          <w:snapToGrid w:val="0"/>
          <w:sz w:val="20"/>
          <w:szCs w:val="20"/>
        </w:rPr>
        <w:t xml:space="preserve"> (</w:t>
      </w:r>
      <w:r w:rsidRPr="00D4482E">
        <w:rPr>
          <w:rFonts w:ascii="Arial" w:eastAsia="Times New Roman" w:hAnsi="Arial" w:cs="Arial"/>
          <w:i/>
          <w:iCs/>
          <w:snapToGrid w:val="0"/>
          <w:sz w:val="20"/>
          <w:szCs w:val="20"/>
        </w:rPr>
        <w:t xml:space="preserve">Global </w:t>
      </w:r>
      <w:proofErr w:type="spellStart"/>
      <w:r w:rsidRPr="00D4482E">
        <w:rPr>
          <w:rFonts w:ascii="Arial" w:eastAsia="Times New Roman" w:hAnsi="Arial" w:cs="Arial"/>
          <w:i/>
          <w:iCs/>
          <w:snapToGrid w:val="0"/>
          <w:sz w:val="20"/>
          <w:szCs w:val="20"/>
        </w:rPr>
        <w:t>electrification</w:t>
      </w:r>
      <w:proofErr w:type="spellEnd"/>
      <w:r w:rsidRPr="00D4482E">
        <w:rPr>
          <w:rFonts w:ascii="Arial" w:eastAsia="Times New Roman" w:hAnsi="Arial" w:cs="Arial"/>
          <w:i/>
          <w:iCs/>
          <w:snapToGrid w:val="0"/>
          <w:sz w:val="20"/>
          <w:szCs w:val="20"/>
        </w:rPr>
        <w:t xml:space="preserve"> </w:t>
      </w:r>
      <w:proofErr w:type="spellStart"/>
      <w:r w:rsidRPr="00D4482E">
        <w:rPr>
          <w:rFonts w:ascii="Arial" w:eastAsia="Times New Roman" w:hAnsi="Arial" w:cs="Arial"/>
          <w:i/>
          <w:iCs/>
          <w:snapToGrid w:val="0"/>
          <w:sz w:val="20"/>
          <w:szCs w:val="20"/>
        </w:rPr>
        <w:t>pledge</w:t>
      </w:r>
      <w:proofErr w:type="spellEnd"/>
      <w:r>
        <w:rPr>
          <w:rFonts w:ascii="Arial" w:eastAsia="Times New Roman" w:hAnsi="Arial" w:cs="Arial"/>
          <w:snapToGrid w:val="0"/>
          <w:sz w:val="20"/>
          <w:szCs w:val="20"/>
        </w:rPr>
        <w:t>)</w:t>
      </w:r>
      <w:r w:rsidR="00B50115">
        <w:rPr>
          <w:rFonts w:ascii="Arial" w:eastAsia="Times New Roman" w:hAnsi="Arial" w:cs="Arial"/>
          <w:snapToGrid w:val="0"/>
          <w:sz w:val="20"/>
          <w:szCs w:val="20"/>
        </w:rPr>
        <w:t>,</w:t>
      </w:r>
      <w:r>
        <w:rPr>
          <w:rFonts w:ascii="Arial" w:eastAsia="Times New Roman" w:hAnsi="Arial" w:cs="Arial"/>
          <w:snapToGrid w:val="0"/>
          <w:sz w:val="20"/>
          <w:szCs w:val="20"/>
        </w:rPr>
        <w:t xml:space="preserve"> </w:t>
      </w:r>
      <w:r w:rsidR="00D461FC">
        <w:rPr>
          <w:rFonts w:ascii="Arial" w:eastAsia="Times New Roman" w:hAnsi="Arial" w:cs="Arial"/>
          <w:snapToGrid w:val="0"/>
          <w:sz w:val="20"/>
          <w:szCs w:val="20"/>
        </w:rPr>
        <w:t xml:space="preserve">cilj </w:t>
      </w:r>
      <w:r>
        <w:rPr>
          <w:rFonts w:ascii="Arial" w:eastAsia="Times New Roman" w:hAnsi="Arial" w:cs="Arial"/>
          <w:snapToGrid w:val="0"/>
          <w:sz w:val="20"/>
          <w:szCs w:val="20"/>
        </w:rPr>
        <w:t xml:space="preserve"> katere je</w:t>
      </w:r>
      <w:r w:rsidR="00D461FC">
        <w:rPr>
          <w:rFonts w:ascii="Arial" w:eastAsia="Times New Roman" w:hAnsi="Arial" w:cs="Arial"/>
          <w:snapToGrid w:val="0"/>
          <w:sz w:val="20"/>
          <w:szCs w:val="20"/>
        </w:rPr>
        <w:t xml:space="preserve"> </w:t>
      </w:r>
      <w:r w:rsidR="00D461FC" w:rsidRPr="00D461FC">
        <w:rPr>
          <w:rFonts w:ascii="Arial" w:eastAsia="Times New Roman" w:hAnsi="Arial" w:cs="Arial"/>
          <w:snapToGrid w:val="0"/>
          <w:sz w:val="20"/>
          <w:szCs w:val="20"/>
        </w:rPr>
        <w:t>povečati delež električne energije v končni rabi energije na svetovni ravni na 35 % do leta 2035, v podporo ciljem Pariškega sporazuma in omejevanju globalnega segrevanja na 1,5 °C</w:t>
      </w:r>
      <w:r w:rsidR="00D461FC">
        <w:rPr>
          <w:rFonts w:ascii="Arial" w:eastAsia="Times New Roman" w:hAnsi="Arial" w:cs="Arial"/>
          <w:snapToGrid w:val="0"/>
          <w:sz w:val="20"/>
          <w:szCs w:val="20"/>
        </w:rPr>
        <w:t xml:space="preserve">. V ta namen se bo spodbujalo </w:t>
      </w:r>
      <w:r w:rsidR="00D461FC" w:rsidRPr="00D461FC">
        <w:rPr>
          <w:rFonts w:ascii="Arial" w:eastAsia="Times New Roman" w:hAnsi="Arial" w:cs="Arial"/>
          <w:snapToGrid w:val="0"/>
          <w:sz w:val="20"/>
          <w:szCs w:val="20"/>
        </w:rPr>
        <w:t>elektrifikaci</w:t>
      </w:r>
      <w:r w:rsidR="00D461FC">
        <w:rPr>
          <w:rFonts w:ascii="Arial" w:eastAsia="Times New Roman" w:hAnsi="Arial" w:cs="Arial"/>
          <w:snapToGrid w:val="0"/>
          <w:sz w:val="20"/>
          <w:szCs w:val="20"/>
        </w:rPr>
        <w:t>jo</w:t>
      </w:r>
      <w:r w:rsidR="00D461FC" w:rsidRPr="00D461FC">
        <w:rPr>
          <w:rFonts w:ascii="Arial" w:eastAsia="Times New Roman" w:hAnsi="Arial" w:cs="Arial"/>
          <w:snapToGrid w:val="0"/>
          <w:sz w:val="20"/>
          <w:szCs w:val="20"/>
        </w:rPr>
        <w:t xml:space="preserve"> gospodarstva, zlasti v prometu, industriji in stavbah, </w:t>
      </w:r>
      <w:r w:rsidR="00D461FC">
        <w:rPr>
          <w:rFonts w:ascii="Arial" w:eastAsia="Times New Roman" w:hAnsi="Arial" w:cs="Arial"/>
          <w:snapToGrid w:val="0"/>
          <w:sz w:val="20"/>
          <w:szCs w:val="20"/>
        </w:rPr>
        <w:t xml:space="preserve">preko </w:t>
      </w:r>
      <w:r w:rsidR="00D461FC" w:rsidRPr="00D461FC">
        <w:rPr>
          <w:rFonts w:ascii="Arial" w:eastAsia="Times New Roman" w:hAnsi="Arial" w:cs="Arial"/>
          <w:snapToGrid w:val="0"/>
          <w:sz w:val="20"/>
          <w:szCs w:val="20"/>
        </w:rPr>
        <w:t>povečanja proizvodnje čiste električne energije, razvoja elektroenergetskih omrežij in hranilnikov energije</w:t>
      </w:r>
      <w:r w:rsidR="00D461FC">
        <w:rPr>
          <w:rFonts w:ascii="Arial" w:eastAsia="Times New Roman" w:hAnsi="Arial" w:cs="Arial"/>
          <w:snapToGrid w:val="0"/>
          <w:sz w:val="20"/>
          <w:szCs w:val="20"/>
        </w:rPr>
        <w:t xml:space="preserve">. Pobuda predvideva </w:t>
      </w:r>
      <w:r w:rsidR="00D461FC" w:rsidRPr="00D461FC">
        <w:rPr>
          <w:rFonts w:ascii="Arial" w:eastAsia="Times New Roman" w:hAnsi="Arial" w:cs="Arial"/>
          <w:snapToGrid w:val="0"/>
          <w:sz w:val="20"/>
          <w:szCs w:val="20"/>
        </w:rPr>
        <w:t>nacionalno določene pristope, mednarodno sodelovanje ter mobilizacijo financiranja</w:t>
      </w:r>
      <w:r w:rsidR="00D461FC">
        <w:rPr>
          <w:rFonts w:ascii="Arial" w:eastAsia="Times New Roman" w:hAnsi="Arial" w:cs="Arial"/>
          <w:snapToGrid w:val="0"/>
          <w:sz w:val="20"/>
          <w:szCs w:val="20"/>
        </w:rPr>
        <w:t>.</w:t>
      </w:r>
      <w:r w:rsidR="0055398C">
        <w:rPr>
          <w:rFonts w:ascii="Arial" w:eastAsia="Times New Roman" w:hAnsi="Arial" w:cs="Arial"/>
          <w:snapToGrid w:val="0"/>
          <w:sz w:val="20"/>
          <w:szCs w:val="20"/>
        </w:rPr>
        <w:t xml:space="preserve"> Pobuda ne pomeni novih nacionalnih </w:t>
      </w:r>
      <w:r w:rsidR="00F04253">
        <w:rPr>
          <w:rFonts w:ascii="Arial" w:eastAsia="Times New Roman" w:hAnsi="Arial" w:cs="Arial"/>
          <w:snapToGrid w:val="0"/>
          <w:sz w:val="20"/>
          <w:szCs w:val="20"/>
        </w:rPr>
        <w:t>ciljev</w:t>
      </w:r>
      <w:r w:rsidR="0055398C">
        <w:rPr>
          <w:rFonts w:ascii="Arial" w:eastAsia="Times New Roman" w:hAnsi="Arial" w:cs="Arial"/>
          <w:snapToGrid w:val="0"/>
          <w:sz w:val="20"/>
          <w:szCs w:val="20"/>
        </w:rPr>
        <w:t xml:space="preserve"> za Slovenijo na področju elektrifikacije.</w:t>
      </w:r>
      <w:r w:rsidR="00D461FC">
        <w:rPr>
          <w:rFonts w:ascii="Arial" w:eastAsia="Times New Roman" w:hAnsi="Arial" w:cs="Arial"/>
          <w:snapToGrid w:val="0"/>
          <w:sz w:val="20"/>
          <w:szCs w:val="20"/>
        </w:rPr>
        <w:t xml:space="preserve"> Nosilni resor pobude bo MZIE. </w:t>
      </w:r>
    </w:p>
    <w:p w14:paraId="2E1EF160" w14:textId="77777777" w:rsidR="00EB5C0A" w:rsidRDefault="00EB5C0A" w:rsidP="00D4482E">
      <w:pPr>
        <w:spacing w:after="0" w:line="260" w:lineRule="atLeast"/>
        <w:jc w:val="both"/>
        <w:rPr>
          <w:rFonts w:ascii="Arial" w:eastAsia="Times New Roman" w:hAnsi="Arial" w:cs="Arial"/>
          <w:snapToGrid w:val="0"/>
          <w:sz w:val="20"/>
          <w:szCs w:val="20"/>
        </w:rPr>
      </w:pPr>
    </w:p>
    <w:p w14:paraId="24F8A6D9" w14:textId="75A37209" w:rsidR="00EB5C0A" w:rsidRDefault="00EB5C0A" w:rsidP="00D4482E">
      <w:pPr>
        <w:spacing w:after="0" w:line="260" w:lineRule="atLeast"/>
        <w:jc w:val="both"/>
        <w:rPr>
          <w:rFonts w:ascii="Arial" w:eastAsia="Times New Roman" w:hAnsi="Arial" w:cs="Arial"/>
          <w:snapToGrid w:val="0"/>
          <w:sz w:val="20"/>
          <w:szCs w:val="20"/>
        </w:rPr>
      </w:pPr>
      <w:r>
        <w:rPr>
          <w:rFonts w:ascii="Arial" w:eastAsia="Times New Roman" w:hAnsi="Arial" w:cs="Arial"/>
          <w:snapToGrid w:val="0"/>
          <w:sz w:val="20"/>
          <w:szCs w:val="20"/>
        </w:rPr>
        <w:t xml:space="preserve">Slovenija se bo predvidoma pridružila tudi </w:t>
      </w:r>
      <w:r w:rsidRPr="001E3EBE">
        <w:rPr>
          <w:rFonts w:ascii="Arial" w:eastAsia="Times New Roman" w:hAnsi="Arial" w:cs="Arial"/>
          <w:b/>
          <w:bCs/>
          <w:snapToGrid w:val="0"/>
          <w:sz w:val="20"/>
          <w:szCs w:val="20"/>
        </w:rPr>
        <w:t>Deklaraciji o delitvi in prerazporejanju presežne hrane</w:t>
      </w:r>
      <w:r w:rsidRPr="00EB5C0A">
        <w:rPr>
          <w:rFonts w:ascii="Arial" w:eastAsia="Times New Roman" w:hAnsi="Arial" w:cs="Arial"/>
          <w:snapToGrid w:val="0"/>
          <w:sz w:val="20"/>
          <w:szCs w:val="20"/>
        </w:rPr>
        <w:t xml:space="preserve"> (</w:t>
      </w:r>
      <w:proofErr w:type="spellStart"/>
      <w:r w:rsidRPr="00EB5C0A">
        <w:rPr>
          <w:rFonts w:ascii="Arial" w:eastAsia="Times New Roman" w:hAnsi="Arial" w:cs="Arial"/>
          <w:i/>
          <w:iCs/>
          <w:snapToGrid w:val="0"/>
          <w:sz w:val="20"/>
          <w:szCs w:val="20"/>
        </w:rPr>
        <w:t>Declaration</w:t>
      </w:r>
      <w:proofErr w:type="spellEnd"/>
      <w:r w:rsidRPr="00EB5C0A">
        <w:rPr>
          <w:rFonts w:ascii="Arial" w:eastAsia="Times New Roman" w:hAnsi="Arial" w:cs="Arial"/>
          <w:i/>
          <w:iCs/>
          <w:snapToGrid w:val="0"/>
          <w:sz w:val="20"/>
          <w:szCs w:val="20"/>
        </w:rPr>
        <w:t xml:space="preserve"> on </w:t>
      </w:r>
      <w:proofErr w:type="spellStart"/>
      <w:r w:rsidRPr="00EB5C0A">
        <w:rPr>
          <w:rFonts w:ascii="Arial" w:eastAsia="Times New Roman" w:hAnsi="Arial" w:cs="Arial"/>
          <w:i/>
          <w:iCs/>
          <w:snapToGrid w:val="0"/>
          <w:sz w:val="20"/>
          <w:szCs w:val="20"/>
        </w:rPr>
        <w:t>Surplus</w:t>
      </w:r>
      <w:proofErr w:type="spellEnd"/>
      <w:r w:rsidRPr="00EB5C0A">
        <w:rPr>
          <w:rFonts w:ascii="Arial" w:eastAsia="Times New Roman" w:hAnsi="Arial" w:cs="Arial"/>
          <w:i/>
          <w:iCs/>
          <w:snapToGrid w:val="0"/>
          <w:sz w:val="20"/>
          <w:szCs w:val="20"/>
        </w:rPr>
        <w:t xml:space="preserve"> </w:t>
      </w:r>
      <w:proofErr w:type="spellStart"/>
      <w:r w:rsidRPr="00EB5C0A">
        <w:rPr>
          <w:rFonts w:ascii="Arial" w:eastAsia="Times New Roman" w:hAnsi="Arial" w:cs="Arial"/>
          <w:i/>
          <w:iCs/>
          <w:snapToGrid w:val="0"/>
          <w:sz w:val="20"/>
          <w:szCs w:val="20"/>
        </w:rPr>
        <w:t>Food</w:t>
      </w:r>
      <w:proofErr w:type="spellEnd"/>
      <w:r w:rsidRPr="00EB5C0A">
        <w:rPr>
          <w:rFonts w:ascii="Arial" w:eastAsia="Times New Roman" w:hAnsi="Arial" w:cs="Arial"/>
          <w:i/>
          <w:iCs/>
          <w:snapToGrid w:val="0"/>
          <w:sz w:val="20"/>
          <w:szCs w:val="20"/>
        </w:rPr>
        <w:t xml:space="preserve"> </w:t>
      </w:r>
      <w:proofErr w:type="spellStart"/>
      <w:r w:rsidRPr="00EB5C0A">
        <w:rPr>
          <w:rFonts w:ascii="Arial" w:eastAsia="Times New Roman" w:hAnsi="Arial" w:cs="Arial"/>
          <w:i/>
          <w:iCs/>
          <w:snapToGrid w:val="0"/>
          <w:sz w:val="20"/>
          <w:szCs w:val="20"/>
        </w:rPr>
        <w:t>Sharing</w:t>
      </w:r>
      <w:proofErr w:type="spellEnd"/>
      <w:r w:rsidRPr="00EB5C0A">
        <w:rPr>
          <w:rFonts w:ascii="Arial" w:eastAsia="Times New Roman" w:hAnsi="Arial" w:cs="Arial"/>
          <w:i/>
          <w:iCs/>
          <w:snapToGrid w:val="0"/>
          <w:sz w:val="20"/>
          <w:szCs w:val="20"/>
        </w:rPr>
        <w:t xml:space="preserve"> </w:t>
      </w:r>
      <w:proofErr w:type="spellStart"/>
      <w:r w:rsidRPr="00EB5C0A">
        <w:rPr>
          <w:rFonts w:ascii="Arial" w:eastAsia="Times New Roman" w:hAnsi="Arial" w:cs="Arial"/>
          <w:i/>
          <w:iCs/>
          <w:snapToGrid w:val="0"/>
          <w:sz w:val="20"/>
          <w:szCs w:val="20"/>
        </w:rPr>
        <w:t>and</w:t>
      </w:r>
      <w:proofErr w:type="spellEnd"/>
      <w:r w:rsidRPr="00EB5C0A">
        <w:rPr>
          <w:rFonts w:ascii="Arial" w:eastAsia="Times New Roman" w:hAnsi="Arial" w:cs="Arial"/>
          <w:i/>
          <w:iCs/>
          <w:snapToGrid w:val="0"/>
          <w:sz w:val="20"/>
          <w:szCs w:val="20"/>
        </w:rPr>
        <w:t xml:space="preserve"> </w:t>
      </w:r>
      <w:proofErr w:type="spellStart"/>
      <w:r w:rsidRPr="00EB5C0A">
        <w:rPr>
          <w:rFonts w:ascii="Arial" w:eastAsia="Times New Roman" w:hAnsi="Arial" w:cs="Arial"/>
          <w:i/>
          <w:iCs/>
          <w:snapToGrid w:val="0"/>
          <w:sz w:val="20"/>
          <w:szCs w:val="20"/>
        </w:rPr>
        <w:t>Redistribution</w:t>
      </w:r>
      <w:proofErr w:type="spellEnd"/>
      <w:r w:rsidRPr="00EB5C0A">
        <w:rPr>
          <w:rFonts w:ascii="Arial" w:eastAsia="Times New Roman" w:hAnsi="Arial" w:cs="Arial"/>
          <w:snapToGrid w:val="0"/>
          <w:sz w:val="20"/>
          <w:szCs w:val="20"/>
        </w:rPr>
        <w:t xml:space="preserve">), katere cilj je prispevati k zmanjševanju </w:t>
      </w:r>
      <w:r>
        <w:rPr>
          <w:rFonts w:ascii="Arial" w:eastAsia="Times New Roman" w:hAnsi="Arial" w:cs="Arial"/>
          <w:snapToGrid w:val="0"/>
          <w:sz w:val="20"/>
          <w:szCs w:val="20"/>
        </w:rPr>
        <w:t>odpadne</w:t>
      </w:r>
      <w:r w:rsidRPr="00EB5C0A">
        <w:rPr>
          <w:rFonts w:ascii="Arial" w:eastAsia="Times New Roman" w:hAnsi="Arial" w:cs="Arial"/>
          <w:snapToGrid w:val="0"/>
          <w:sz w:val="20"/>
          <w:szCs w:val="20"/>
        </w:rPr>
        <w:t xml:space="preserve"> hrane</w:t>
      </w:r>
      <w:r>
        <w:rPr>
          <w:rFonts w:ascii="Arial" w:eastAsia="Times New Roman" w:hAnsi="Arial" w:cs="Arial"/>
          <w:snapToGrid w:val="0"/>
          <w:sz w:val="20"/>
          <w:szCs w:val="20"/>
        </w:rPr>
        <w:t xml:space="preserve"> in s tem krepitvi </w:t>
      </w:r>
      <w:r w:rsidRPr="00EB5C0A">
        <w:rPr>
          <w:rFonts w:ascii="Arial" w:eastAsia="Times New Roman" w:hAnsi="Arial" w:cs="Arial"/>
          <w:snapToGrid w:val="0"/>
          <w:sz w:val="20"/>
          <w:szCs w:val="20"/>
        </w:rPr>
        <w:t>trajnostnega prehranskega sistema</w:t>
      </w:r>
      <w:r>
        <w:rPr>
          <w:rFonts w:ascii="Arial" w:eastAsia="Times New Roman" w:hAnsi="Arial" w:cs="Arial"/>
          <w:snapToGrid w:val="0"/>
          <w:sz w:val="20"/>
          <w:szCs w:val="20"/>
        </w:rPr>
        <w:t xml:space="preserve"> in </w:t>
      </w:r>
      <w:r w:rsidRPr="00EB5C0A">
        <w:rPr>
          <w:rFonts w:ascii="Arial" w:eastAsia="Times New Roman" w:hAnsi="Arial" w:cs="Arial"/>
          <w:snapToGrid w:val="0"/>
          <w:sz w:val="20"/>
          <w:szCs w:val="20"/>
        </w:rPr>
        <w:t xml:space="preserve">krožnega </w:t>
      </w:r>
      <w:r>
        <w:rPr>
          <w:rFonts w:ascii="Arial" w:eastAsia="Times New Roman" w:hAnsi="Arial" w:cs="Arial"/>
          <w:snapToGrid w:val="0"/>
          <w:sz w:val="20"/>
          <w:szCs w:val="20"/>
        </w:rPr>
        <w:t xml:space="preserve">gospodarstva. To bo prispevalo k </w:t>
      </w:r>
      <w:r w:rsidRPr="00EB5C0A">
        <w:rPr>
          <w:rFonts w:ascii="Arial" w:eastAsia="Times New Roman" w:hAnsi="Arial" w:cs="Arial"/>
          <w:snapToGrid w:val="0"/>
          <w:sz w:val="20"/>
          <w:szCs w:val="20"/>
        </w:rPr>
        <w:t>večji prehranski varnosti</w:t>
      </w:r>
      <w:r>
        <w:rPr>
          <w:rFonts w:ascii="Arial" w:eastAsia="Times New Roman" w:hAnsi="Arial" w:cs="Arial"/>
          <w:snapToGrid w:val="0"/>
          <w:sz w:val="20"/>
          <w:szCs w:val="20"/>
        </w:rPr>
        <w:t xml:space="preserve"> in</w:t>
      </w:r>
      <w:r w:rsidRPr="00EB5C0A">
        <w:rPr>
          <w:rFonts w:ascii="Arial" w:eastAsia="Times New Roman" w:hAnsi="Arial" w:cs="Arial"/>
          <w:snapToGrid w:val="0"/>
          <w:sz w:val="20"/>
          <w:szCs w:val="20"/>
        </w:rPr>
        <w:t xml:space="preserve"> </w:t>
      </w:r>
      <w:r>
        <w:rPr>
          <w:rFonts w:ascii="Arial" w:eastAsia="Times New Roman" w:hAnsi="Arial" w:cs="Arial"/>
          <w:snapToGrid w:val="0"/>
          <w:sz w:val="20"/>
          <w:szCs w:val="20"/>
        </w:rPr>
        <w:t>podnebnim ciljem</w:t>
      </w:r>
      <w:r w:rsidRPr="00EB5C0A">
        <w:rPr>
          <w:rFonts w:ascii="Arial" w:eastAsia="Times New Roman" w:hAnsi="Arial" w:cs="Arial"/>
          <w:snapToGrid w:val="0"/>
          <w:sz w:val="20"/>
          <w:szCs w:val="20"/>
        </w:rPr>
        <w:t xml:space="preserve">. Deklaracija prednostno spodbuja </w:t>
      </w:r>
      <w:r>
        <w:rPr>
          <w:rFonts w:ascii="Arial" w:eastAsia="Times New Roman" w:hAnsi="Arial" w:cs="Arial"/>
          <w:snapToGrid w:val="0"/>
          <w:sz w:val="20"/>
          <w:szCs w:val="20"/>
        </w:rPr>
        <w:t>prerazporejanje</w:t>
      </w:r>
      <w:r w:rsidRPr="00EB5C0A">
        <w:rPr>
          <w:rFonts w:ascii="Arial" w:eastAsia="Times New Roman" w:hAnsi="Arial" w:cs="Arial"/>
          <w:snapToGrid w:val="0"/>
          <w:sz w:val="20"/>
          <w:szCs w:val="20"/>
        </w:rPr>
        <w:t xml:space="preserve"> presežkov hrane, vključevanje prerazporejanja hrane v nacionalne politike prehranske varnosti, javnega zdravja in podnebnih ukrepov ter odpravljanje ovir za </w:t>
      </w:r>
      <w:proofErr w:type="spellStart"/>
      <w:r w:rsidRPr="00EB5C0A">
        <w:rPr>
          <w:rFonts w:ascii="Arial" w:eastAsia="Times New Roman" w:hAnsi="Arial" w:cs="Arial"/>
          <w:snapToGrid w:val="0"/>
          <w:sz w:val="20"/>
          <w:szCs w:val="20"/>
        </w:rPr>
        <w:t>doniranje</w:t>
      </w:r>
      <w:proofErr w:type="spellEnd"/>
      <w:r w:rsidRPr="00EB5C0A">
        <w:rPr>
          <w:rFonts w:ascii="Arial" w:eastAsia="Times New Roman" w:hAnsi="Arial" w:cs="Arial"/>
          <w:snapToGrid w:val="0"/>
          <w:sz w:val="20"/>
          <w:szCs w:val="20"/>
        </w:rPr>
        <w:t xml:space="preserve"> hrane in vlaganja v potrebno infrastrukturo. Podpisna slovesnost je predvidena 11. novembra 2026 v okviru konference COP31.</w:t>
      </w:r>
      <w:r>
        <w:rPr>
          <w:rFonts w:ascii="Arial" w:eastAsia="Times New Roman" w:hAnsi="Arial" w:cs="Arial"/>
          <w:snapToGrid w:val="0"/>
          <w:sz w:val="20"/>
          <w:szCs w:val="20"/>
        </w:rPr>
        <w:t xml:space="preserve"> </w:t>
      </w:r>
      <w:r w:rsidRPr="00EB5C0A">
        <w:rPr>
          <w:rFonts w:ascii="Arial" w:eastAsia="Times New Roman" w:hAnsi="Arial" w:cs="Arial"/>
          <w:snapToGrid w:val="0"/>
          <w:sz w:val="20"/>
          <w:szCs w:val="20"/>
        </w:rPr>
        <w:t xml:space="preserve">Deklaracija je </w:t>
      </w:r>
      <w:proofErr w:type="spellStart"/>
      <w:r w:rsidRPr="00EB5C0A">
        <w:rPr>
          <w:rFonts w:ascii="Arial" w:eastAsia="Times New Roman" w:hAnsi="Arial" w:cs="Arial"/>
          <w:snapToGrid w:val="0"/>
          <w:sz w:val="20"/>
          <w:szCs w:val="20"/>
        </w:rPr>
        <w:t>nezavezujoča</w:t>
      </w:r>
      <w:proofErr w:type="spellEnd"/>
      <w:r w:rsidRPr="00EB5C0A">
        <w:rPr>
          <w:rFonts w:ascii="Arial" w:eastAsia="Times New Roman" w:hAnsi="Arial" w:cs="Arial"/>
          <w:snapToGrid w:val="0"/>
          <w:sz w:val="20"/>
          <w:szCs w:val="20"/>
        </w:rPr>
        <w:t xml:space="preserve"> in ne uvaja novih nacionalnih ciljev</w:t>
      </w:r>
      <w:r>
        <w:rPr>
          <w:rFonts w:ascii="Arial" w:eastAsia="Times New Roman" w:hAnsi="Arial" w:cs="Arial"/>
          <w:snapToGrid w:val="0"/>
          <w:sz w:val="20"/>
          <w:szCs w:val="20"/>
        </w:rPr>
        <w:t xml:space="preserve"> za Slovenijo</w:t>
      </w:r>
      <w:r w:rsidRPr="00EB5C0A">
        <w:rPr>
          <w:rFonts w:ascii="Arial" w:eastAsia="Times New Roman" w:hAnsi="Arial" w:cs="Arial"/>
          <w:snapToGrid w:val="0"/>
          <w:sz w:val="20"/>
          <w:szCs w:val="20"/>
        </w:rPr>
        <w:t xml:space="preserve">. </w:t>
      </w:r>
      <w:r>
        <w:rPr>
          <w:rFonts w:ascii="Arial" w:eastAsia="Times New Roman" w:hAnsi="Arial" w:cs="Arial"/>
          <w:snapToGrid w:val="0"/>
          <w:sz w:val="20"/>
          <w:szCs w:val="20"/>
        </w:rPr>
        <w:t xml:space="preserve">Nosilni resor pobude bo MKM. </w:t>
      </w:r>
    </w:p>
    <w:p w14:paraId="7055DA58" w14:textId="77777777" w:rsidR="00033508" w:rsidRPr="0096483B" w:rsidRDefault="00033508" w:rsidP="00033508">
      <w:pPr>
        <w:spacing w:after="0" w:line="260" w:lineRule="atLeast"/>
        <w:jc w:val="both"/>
        <w:rPr>
          <w:rFonts w:ascii="Arial" w:eastAsia="Times New Roman" w:hAnsi="Arial" w:cs="Arial"/>
          <w:snapToGrid w:val="0"/>
          <w:sz w:val="20"/>
          <w:szCs w:val="20"/>
        </w:rPr>
      </w:pPr>
    </w:p>
    <w:p w14:paraId="7AC66AAF" w14:textId="0D079EAD" w:rsidR="0096483B" w:rsidRPr="0096483B" w:rsidRDefault="0096483B" w:rsidP="0096483B">
      <w:pPr>
        <w:autoSpaceDE w:val="0"/>
        <w:autoSpaceDN w:val="0"/>
        <w:adjustRightInd w:val="0"/>
        <w:spacing w:after="0" w:line="240" w:lineRule="auto"/>
        <w:jc w:val="both"/>
        <w:rPr>
          <w:rFonts w:ascii="Arial" w:eastAsia="Times New Roman" w:hAnsi="Arial" w:cs="Arial"/>
          <w:snapToGrid w:val="0"/>
          <w:sz w:val="20"/>
          <w:szCs w:val="20"/>
        </w:rPr>
      </w:pPr>
      <w:r w:rsidRPr="0096483B">
        <w:rPr>
          <w:rFonts w:ascii="Arial" w:eastAsia="Times New Roman" w:hAnsi="Arial" w:cs="Arial"/>
          <w:b/>
          <w:snapToGrid w:val="0"/>
          <w:sz w:val="20"/>
          <w:szCs w:val="20"/>
        </w:rPr>
        <w:t>Stališče EU in držav članic za COP3</w:t>
      </w:r>
      <w:r w:rsidR="00033508">
        <w:rPr>
          <w:rFonts w:ascii="Arial" w:eastAsia="Times New Roman" w:hAnsi="Arial" w:cs="Arial"/>
          <w:b/>
          <w:snapToGrid w:val="0"/>
          <w:sz w:val="20"/>
          <w:szCs w:val="20"/>
        </w:rPr>
        <w:t>1</w:t>
      </w:r>
      <w:r w:rsidRPr="0096483B">
        <w:rPr>
          <w:rFonts w:ascii="Arial" w:eastAsia="Times New Roman" w:hAnsi="Arial" w:cs="Arial"/>
          <w:b/>
          <w:snapToGrid w:val="0"/>
          <w:sz w:val="20"/>
          <w:szCs w:val="20"/>
        </w:rPr>
        <w:t xml:space="preserve"> </w:t>
      </w:r>
    </w:p>
    <w:p w14:paraId="28F7A36D" w14:textId="77777777" w:rsidR="0096483B" w:rsidRPr="0096483B" w:rsidRDefault="0096483B" w:rsidP="0096483B">
      <w:pPr>
        <w:tabs>
          <w:tab w:val="center" w:pos="0"/>
        </w:tabs>
        <w:suppressAutoHyphens/>
        <w:overflowPunct w:val="0"/>
        <w:autoSpaceDE w:val="0"/>
        <w:autoSpaceDN w:val="0"/>
        <w:adjustRightInd w:val="0"/>
        <w:spacing w:after="0" w:line="280" w:lineRule="exact"/>
        <w:jc w:val="both"/>
        <w:textAlignment w:val="baseline"/>
        <w:rPr>
          <w:rFonts w:ascii="Arial" w:eastAsia="Times New Roman" w:hAnsi="Arial" w:cs="Arial"/>
          <w:sz w:val="20"/>
          <w:szCs w:val="20"/>
        </w:rPr>
      </w:pPr>
    </w:p>
    <w:p w14:paraId="3F455D25" w14:textId="59A92B2C" w:rsidR="0096483B" w:rsidRPr="0096483B" w:rsidRDefault="0096483B" w:rsidP="0096483B">
      <w:pPr>
        <w:spacing w:before="20" w:after="20" w:line="260" w:lineRule="atLeast"/>
        <w:jc w:val="both"/>
        <w:rPr>
          <w:rFonts w:ascii="Arial" w:eastAsia="Times New Roman" w:hAnsi="Arial" w:cs="Arial"/>
          <w:snapToGrid w:val="0"/>
          <w:sz w:val="20"/>
          <w:szCs w:val="20"/>
        </w:rPr>
      </w:pPr>
      <w:r w:rsidRPr="00E70A98">
        <w:rPr>
          <w:rFonts w:ascii="Arial" w:eastAsia="Times New Roman" w:hAnsi="Arial" w:cs="Arial"/>
          <w:bCs/>
          <w:snapToGrid w:val="0"/>
          <w:sz w:val="20"/>
          <w:szCs w:val="20"/>
        </w:rPr>
        <w:t>Ministri za okolje in podnebne spremembe so na zasedanju Sveta</w:t>
      </w:r>
      <w:r w:rsidR="000D2346">
        <w:rPr>
          <w:rFonts w:ascii="Arial" w:eastAsia="Times New Roman" w:hAnsi="Arial" w:cs="Arial"/>
          <w:bCs/>
          <w:snapToGrid w:val="0"/>
          <w:sz w:val="20"/>
          <w:szCs w:val="20"/>
        </w:rPr>
        <w:t xml:space="preserve"> EU</w:t>
      </w:r>
      <w:r w:rsidRPr="00E70A98">
        <w:rPr>
          <w:rFonts w:ascii="Arial" w:eastAsia="Times New Roman" w:hAnsi="Arial" w:cs="Arial"/>
          <w:bCs/>
          <w:snapToGrid w:val="0"/>
          <w:sz w:val="20"/>
          <w:szCs w:val="20"/>
        </w:rPr>
        <w:t xml:space="preserve"> za okolje </w:t>
      </w:r>
      <w:r w:rsidR="00033508" w:rsidRPr="00E70A98">
        <w:rPr>
          <w:rFonts w:ascii="Arial" w:eastAsia="Times New Roman" w:hAnsi="Arial" w:cs="Arial"/>
          <w:bCs/>
          <w:snapToGrid w:val="0"/>
          <w:sz w:val="20"/>
          <w:szCs w:val="20"/>
        </w:rPr>
        <w:t>12</w:t>
      </w:r>
      <w:r w:rsidRPr="00E70A98">
        <w:rPr>
          <w:rFonts w:ascii="Arial" w:eastAsia="Times New Roman" w:hAnsi="Arial" w:cs="Arial"/>
          <w:bCs/>
          <w:snapToGrid w:val="0"/>
          <w:sz w:val="20"/>
          <w:szCs w:val="20"/>
        </w:rPr>
        <w:t>. oktobra 202</w:t>
      </w:r>
      <w:r w:rsidR="00033508" w:rsidRPr="00E70A98">
        <w:rPr>
          <w:rFonts w:ascii="Arial" w:eastAsia="Times New Roman" w:hAnsi="Arial" w:cs="Arial"/>
          <w:bCs/>
          <w:snapToGrid w:val="0"/>
          <w:sz w:val="20"/>
          <w:szCs w:val="20"/>
        </w:rPr>
        <w:t>6</w:t>
      </w:r>
      <w:r w:rsidRPr="00E70A98">
        <w:rPr>
          <w:rFonts w:ascii="Arial" w:eastAsia="Times New Roman" w:hAnsi="Arial" w:cs="Arial"/>
          <w:bCs/>
          <w:snapToGrid w:val="0"/>
          <w:sz w:val="20"/>
          <w:szCs w:val="20"/>
        </w:rPr>
        <w:t xml:space="preserve"> sprejeli Sklepe Sveta o pripravah na zasedanje pogodbenic Okvirne konvencije ZN o podnebnih spremembah COP3</w:t>
      </w:r>
      <w:r w:rsidR="00033508" w:rsidRPr="00E70A98">
        <w:rPr>
          <w:rFonts w:ascii="Arial" w:eastAsia="Times New Roman" w:hAnsi="Arial" w:cs="Arial"/>
          <w:bCs/>
          <w:snapToGrid w:val="0"/>
          <w:sz w:val="20"/>
          <w:szCs w:val="20"/>
        </w:rPr>
        <w:t>1</w:t>
      </w:r>
      <w:r w:rsidRPr="00E70A98">
        <w:rPr>
          <w:rFonts w:ascii="Arial" w:eastAsia="Times New Roman" w:hAnsi="Arial" w:cs="Arial"/>
          <w:bCs/>
          <w:snapToGrid w:val="0"/>
          <w:sz w:val="20"/>
          <w:szCs w:val="20"/>
        </w:rPr>
        <w:t>.</w:t>
      </w:r>
      <w:r w:rsidRPr="0096483B">
        <w:rPr>
          <w:rFonts w:ascii="Arial" w:eastAsia="Times New Roman" w:hAnsi="Arial" w:cs="Arial"/>
          <w:snapToGrid w:val="0"/>
          <w:sz w:val="20"/>
          <w:szCs w:val="20"/>
        </w:rPr>
        <w:t xml:space="preserve"> Sklepi Sveta EU predstavljajo okvirno stališče EU in držav članic za nastop in pogajanja na podnebni konferenci, ki poleg tega dokumenta zajema še številne druge dokumente s stališči do posameznih tehničnih vprašanj in specifičnih vsebin, ki so na dnevnem redu konference. Posebej za področje podnebnega financiranja so ministri za finance </w:t>
      </w:r>
      <w:r w:rsidR="00B459A3">
        <w:rPr>
          <w:rFonts w:ascii="Arial" w:eastAsia="Times New Roman" w:hAnsi="Arial" w:cs="Arial"/>
          <w:snapToGrid w:val="0"/>
          <w:sz w:val="20"/>
          <w:szCs w:val="20"/>
        </w:rPr>
        <w:t xml:space="preserve">držav članic </w:t>
      </w:r>
      <w:r w:rsidRPr="0096483B">
        <w:rPr>
          <w:rFonts w:ascii="Arial" w:eastAsia="Times New Roman" w:hAnsi="Arial" w:cs="Arial"/>
          <w:snapToGrid w:val="0"/>
          <w:sz w:val="20"/>
          <w:szCs w:val="20"/>
        </w:rPr>
        <w:t xml:space="preserve">EU na zasedanju Sveta za ekonomske in finančne zadeve </w:t>
      </w:r>
      <w:r w:rsidR="00B459A3">
        <w:rPr>
          <w:rFonts w:ascii="Arial" w:eastAsia="Times New Roman" w:hAnsi="Arial" w:cs="Arial"/>
          <w:snapToGrid w:val="0"/>
          <w:sz w:val="20"/>
          <w:szCs w:val="20"/>
        </w:rPr>
        <w:t>9</w:t>
      </w:r>
      <w:r w:rsidRPr="0096483B">
        <w:rPr>
          <w:rFonts w:ascii="Arial" w:eastAsia="Times New Roman" w:hAnsi="Arial" w:cs="Arial"/>
          <w:snapToGrid w:val="0"/>
          <w:sz w:val="20"/>
          <w:szCs w:val="20"/>
        </w:rPr>
        <w:t xml:space="preserve">. oktobra </w:t>
      </w:r>
      <w:r w:rsidR="005B16C4">
        <w:rPr>
          <w:rFonts w:ascii="Arial" w:eastAsia="Times New Roman" w:hAnsi="Arial" w:cs="Arial"/>
          <w:snapToGrid w:val="0"/>
          <w:sz w:val="20"/>
          <w:szCs w:val="20"/>
        </w:rPr>
        <w:t>2026</w:t>
      </w:r>
      <w:r w:rsidR="005B16C4" w:rsidRPr="0096483B">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sprejeli Sklepe Sveta o vsebinah podnebnega financiranja na zasedanju COP3</w:t>
      </w:r>
      <w:r w:rsidR="00033508">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w:t>
      </w:r>
    </w:p>
    <w:p w14:paraId="63133865"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34E43CA2" w14:textId="4D9A976C" w:rsidR="00033508" w:rsidRDefault="00033508"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Sklepi izpostavljajo nujnost nadaljnjega globalnega ukrepanja za doseganje ciljev Pariškega sporazuma, zlasti cilja omejitve globalnega segrevanja na 1,5 °C. EU ugotavlja, da so dosedanje zaveze na področju blaženja prispevale k </w:t>
      </w:r>
      <w:r w:rsidR="00D73DCB">
        <w:rPr>
          <w:rFonts w:ascii="Arial" w:eastAsia="Times New Roman" w:hAnsi="Arial" w:cs="Arial"/>
          <w:snapToGrid w:val="0"/>
          <w:sz w:val="20"/>
          <w:szCs w:val="20"/>
        </w:rPr>
        <w:t>upočasnitvi naraščanja</w:t>
      </w:r>
      <w:r w:rsidRPr="00033508">
        <w:rPr>
          <w:rFonts w:ascii="Arial" w:eastAsia="Times New Roman" w:hAnsi="Arial" w:cs="Arial"/>
          <w:snapToGrid w:val="0"/>
          <w:sz w:val="20"/>
          <w:szCs w:val="20"/>
        </w:rPr>
        <w:t xml:space="preserve"> globalne</w:t>
      </w:r>
      <w:r w:rsidR="00D73DCB">
        <w:rPr>
          <w:rFonts w:ascii="Arial" w:eastAsia="Times New Roman" w:hAnsi="Arial" w:cs="Arial"/>
          <w:snapToGrid w:val="0"/>
          <w:sz w:val="20"/>
          <w:szCs w:val="20"/>
        </w:rPr>
        <w:t>ga</w:t>
      </w:r>
      <w:r w:rsidRPr="00033508">
        <w:rPr>
          <w:rFonts w:ascii="Arial" w:eastAsia="Times New Roman" w:hAnsi="Arial" w:cs="Arial"/>
          <w:snapToGrid w:val="0"/>
          <w:sz w:val="20"/>
          <w:szCs w:val="20"/>
        </w:rPr>
        <w:t xml:space="preserve"> </w:t>
      </w:r>
      <w:r w:rsidR="00D73DCB">
        <w:rPr>
          <w:rFonts w:ascii="Arial" w:eastAsia="Times New Roman" w:hAnsi="Arial" w:cs="Arial"/>
          <w:snapToGrid w:val="0"/>
          <w:sz w:val="20"/>
          <w:szCs w:val="20"/>
        </w:rPr>
        <w:t>segrevanja</w:t>
      </w:r>
      <w:r w:rsidRPr="00033508">
        <w:rPr>
          <w:rFonts w:ascii="Arial" w:eastAsia="Times New Roman" w:hAnsi="Arial" w:cs="Arial"/>
          <w:snapToGrid w:val="0"/>
          <w:sz w:val="20"/>
          <w:szCs w:val="20"/>
        </w:rPr>
        <w:t>, vendar poudarja, da trenutna raven ambicij in izvajanja ostaja nezadostna</w:t>
      </w:r>
      <w:r>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 xml:space="preserve">Ob nadaljnjem naraščanju svetovnih emisij TGP in vse večji verjetnosti, da bo prag 1,5 °C presežen v prihodnjih desetletjih, EU poziva vse pogodbenice k prizadevanjem za vrnitev na pot, združljivo s ciljem 1,5 °C, ter k čim večjemu omejevanju obsega in trajanja morebitnega preseganja. </w:t>
      </w:r>
    </w:p>
    <w:p w14:paraId="49388EF5" w14:textId="77777777" w:rsidR="00E70A98" w:rsidRDefault="00E70A98" w:rsidP="00033508">
      <w:pPr>
        <w:spacing w:before="20" w:after="20" w:line="260" w:lineRule="atLeast"/>
        <w:jc w:val="both"/>
        <w:rPr>
          <w:rFonts w:ascii="Arial" w:eastAsia="Times New Roman" w:hAnsi="Arial" w:cs="Arial"/>
          <w:snapToGrid w:val="0"/>
          <w:sz w:val="20"/>
          <w:szCs w:val="20"/>
        </w:rPr>
      </w:pPr>
    </w:p>
    <w:p w14:paraId="2B5547DE" w14:textId="7F993E5E" w:rsidR="00033508" w:rsidRDefault="00033508"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EU poziva pogodbenice, ki svojih novih NDC še niso predložile, naj to storijo pred COP31 ter pri tem zagotovijo napredek, najvišjo možno raven ambicij in skladnost s potjo omejitve segrevanja na 1,5 °C ter z najboljšo razpoložljivo znanostjo. NDC in nacionalni načrti prilagajanja naj bi bili tesneje vključeni v nacionalno razvojno načrtovanje</w:t>
      </w:r>
      <w:r w:rsidR="00E70A98">
        <w:rPr>
          <w:rFonts w:ascii="Arial" w:eastAsia="Times New Roman" w:hAnsi="Arial" w:cs="Arial"/>
          <w:snapToGrid w:val="0"/>
          <w:sz w:val="20"/>
          <w:szCs w:val="20"/>
        </w:rPr>
        <w:t xml:space="preserve"> in </w:t>
      </w:r>
      <w:r w:rsidRPr="00033508">
        <w:rPr>
          <w:rFonts w:ascii="Arial" w:eastAsia="Times New Roman" w:hAnsi="Arial" w:cs="Arial"/>
          <w:snapToGrid w:val="0"/>
          <w:sz w:val="20"/>
          <w:szCs w:val="20"/>
        </w:rPr>
        <w:t>investicijske načrte</w:t>
      </w:r>
      <w:r w:rsidR="00E70A98">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 xml:space="preserve">EU ob tem poudarja </w:t>
      </w:r>
      <w:r w:rsidRPr="00033508">
        <w:rPr>
          <w:rFonts w:ascii="Arial" w:eastAsia="Times New Roman" w:hAnsi="Arial" w:cs="Arial"/>
          <w:snapToGrid w:val="0"/>
          <w:sz w:val="20"/>
          <w:szCs w:val="20"/>
        </w:rPr>
        <w:lastRenderedPageBreak/>
        <w:t xml:space="preserve">svojo pripravljenost sodelovati z državami pri izvajanju njihovih NDC in </w:t>
      </w:r>
      <w:r w:rsidR="00D73DCB">
        <w:rPr>
          <w:rFonts w:ascii="Arial" w:eastAsia="Times New Roman" w:hAnsi="Arial" w:cs="Arial"/>
          <w:snapToGrid w:val="0"/>
          <w:sz w:val="20"/>
          <w:szCs w:val="20"/>
        </w:rPr>
        <w:t>Nacionalnih načrtov za prilagajanje (</w:t>
      </w:r>
      <w:proofErr w:type="spellStart"/>
      <w:r w:rsidR="00D73DCB" w:rsidRPr="00742C72">
        <w:rPr>
          <w:rFonts w:ascii="Arial" w:eastAsia="Times New Roman" w:hAnsi="Arial" w:cs="Arial"/>
          <w:i/>
          <w:iCs/>
          <w:snapToGrid w:val="0"/>
          <w:sz w:val="20"/>
          <w:szCs w:val="20"/>
        </w:rPr>
        <w:t>National</w:t>
      </w:r>
      <w:proofErr w:type="spellEnd"/>
      <w:r w:rsidR="00D73DCB" w:rsidRPr="00742C72">
        <w:rPr>
          <w:rFonts w:ascii="Arial" w:eastAsia="Times New Roman" w:hAnsi="Arial" w:cs="Arial"/>
          <w:i/>
          <w:iCs/>
          <w:snapToGrid w:val="0"/>
          <w:sz w:val="20"/>
          <w:szCs w:val="20"/>
        </w:rPr>
        <w:t xml:space="preserve"> </w:t>
      </w:r>
      <w:proofErr w:type="spellStart"/>
      <w:r w:rsidR="00D73DCB" w:rsidRPr="00742C72">
        <w:rPr>
          <w:rFonts w:ascii="Arial" w:eastAsia="Times New Roman" w:hAnsi="Arial" w:cs="Arial"/>
          <w:i/>
          <w:iCs/>
          <w:snapToGrid w:val="0"/>
          <w:sz w:val="20"/>
          <w:szCs w:val="20"/>
        </w:rPr>
        <w:t>Adaptation</w:t>
      </w:r>
      <w:proofErr w:type="spellEnd"/>
      <w:r w:rsidR="00D73DCB" w:rsidRPr="00742C72">
        <w:rPr>
          <w:rFonts w:ascii="Arial" w:eastAsia="Times New Roman" w:hAnsi="Arial" w:cs="Arial"/>
          <w:i/>
          <w:iCs/>
          <w:snapToGrid w:val="0"/>
          <w:sz w:val="20"/>
          <w:szCs w:val="20"/>
        </w:rPr>
        <w:t xml:space="preserve"> </w:t>
      </w:r>
      <w:proofErr w:type="spellStart"/>
      <w:r w:rsidR="00D73DCB" w:rsidRPr="00742C72">
        <w:rPr>
          <w:rFonts w:ascii="Arial" w:eastAsia="Times New Roman" w:hAnsi="Arial" w:cs="Arial"/>
          <w:i/>
          <w:iCs/>
          <w:snapToGrid w:val="0"/>
          <w:sz w:val="20"/>
          <w:szCs w:val="20"/>
        </w:rPr>
        <w:t>Plans</w:t>
      </w:r>
      <w:proofErr w:type="spellEnd"/>
      <w:r w:rsidR="00D73DCB">
        <w:rPr>
          <w:rFonts w:ascii="Arial" w:eastAsia="Times New Roman" w:hAnsi="Arial" w:cs="Arial"/>
          <w:i/>
          <w:iCs/>
          <w:snapToGrid w:val="0"/>
          <w:sz w:val="20"/>
          <w:szCs w:val="20"/>
        </w:rPr>
        <w:t xml:space="preserve"> – NAP</w:t>
      </w:r>
      <w:r w:rsidR="00D73DCB">
        <w:rPr>
          <w:rFonts w:ascii="Arial" w:eastAsia="Times New Roman" w:hAnsi="Arial" w:cs="Arial"/>
          <w:snapToGrid w:val="0"/>
          <w:sz w:val="20"/>
          <w:szCs w:val="20"/>
        </w:rPr>
        <w:t>)</w:t>
      </w:r>
      <w:r w:rsidRPr="00033508">
        <w:rPr>
          <w:rFonts w:ascii="Arial" w:eastAsia="Times New Roman" w:hAnsi="Arial" w:cs="Arial"/>
          <w:snapToGrid w:val="0"/>
          <w:sz w:val="20"/>
          <w:szCs w:val="20"/>
        </w:rPr>
        <w:t xml:space="preserve">. Sklepi posebej poudarjajo potrebo po celovitem izvajanju rezultatov prvega globalnega pregleda stanja ter začetku priprav na drugi GST. COP31 bi moral po mnenju EU določiti smer za GST2 in nadaljnji dolgoročni cikel izvajanja Pariškega sporazuma. </w:t>
      </w:r>
    </w:p>
    <w:p w14:paraId="2BACE781" w14:textId="77777777" w:rsidR="00E70A98" w:rsidRDefault="00E70A98" w:rsidP="00033508">
      <w:pPr>
        <w:spacing w:before="20" w:after="20" w:line="260" w:lineRule="atLeast"/>
        <w:jc w:val="both"/>
        <w:rPr>
          <w:rFonts w:ascii="Arial" w:eastAsia="Times New Roman" w:hAnsi="Arial" w:cs="Arial"/>
          <w:snapToGrid w:val="0"/>
          <w:sz w:val="20"/>
          <w:szCs w:val="20"/>
        </w:rPr>
      </w:pPr>
    </w:p>
    <w:p w14:paraId="01B2D795" w14:textId="25619ADB" w:rsidR="00033508" w:rsidRDefault="00033508"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EU podpira ustrezen prostor za razpravo o prizadevanjih na področju z boljšim povezovanjem obstoječih in novih mehanizmov ter točk dnevnega reda. Pri tem izpostavlja okrepljen Delovni program za blaženje (MWP), </w:t>
      </w:r>
      <w:r w:rsidR="00E70A98">
        <w:rPr>
          <w:rFonts w:ascii="Arial" w:eastAsia="Times New Roman" w:hAnsi="Arial" w:cs="Arial"/>
          <w:snapToGrid w:val="0"/>
          <w:sz w:val="20"/>
          <w:szCs w:val="20"/>
        </w:rPr>
        <w:t>globalno akcijsko agendo</w:t>
      </w:r>
      <w:r w:rsidRPr="00033508">
        <w:rPr>
          <w:rFonts w:ascii="Arial" w:eastAsia="Times New Roman" w:hAnsi="Arial" w:cs="Arial"/>
          <w:snapToGrid w:val="0"/>
          <w:sz w:val="20"/>
          <w:szCs w:val="20"/>
        </w:rPr>
        <w:t xml:space="preserve"> ter pobude predsedstev, vključno z Belém Mission to 1.5°C</w:t>
      </w:r>
      <w:r w:rsidR="00BA5677">
        <w:rPr>
          <w:rFonts w:ascii="Arial" w:eastAsia="Times New Roman" w:hAnsi="Arial" w:cs="Arial"/>
          <w:snapToGrid w:val="0"/>
          <w:sz w:val="20"/>
          <w:szCs w:val="20"/>
        </w:rPr>
        <w:t xml:space="preserve">, Global </w:t>
      </w:r>
      <w:proofErr w:type="spellStart"/>
      <w:r w:rsidR="00BA5677">
        <w:rPr>
          <w:rFonts w:ascii="Arial" w:eastAsia="Times New Roman" w:hAnsi="Arial" w:cs="Arial"/>
          <w:snapToGrid w:val="0"/>
          <w:sz w:val="20"/>
          <w:szCs w:val="20"/>
        </w:rPr>
        <w:t>Implementation</w:t>
      </w:r>
      <w:proofErr w:type="spellEnd"/>
      <w:r w:rsidR="00BA5677">
        <w:rPr>
          <w:rFonts w:ascii="Arial" w:eastAsia="Times New Roman" w:hAnsi="Arial" w:cs="Arial"/>
          <w:snapToGrid w:val="0"/>
          <w:sz w:val="20"/>
          <w:szCs w:val="20"/>
        </w:rPr>
        <w:t xml:space="preserve"> </w:t>
      </w:r>
      <w:proofErr w:type="spellStart"/>
      <w:r w:rsidR="00BA5677">
        <w:rPr>
          <w:rFonts w:ascii="Arial" w:eastAsia="Times New Roman" w:hAnsi="Arial" w:cs="Arial"/>
          <w:snapToGrid w:val="0"/>
          <w:sz w:val="20"/>
          <w:szCs w:val="20"/>
        </w:rPr>
        <w:t>Accelerator</w:t>
      </w:r>
      <w:proofErr w:type="spellEnd"/>
      <w:r w:rsidR="00E70A98">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in načrti predsedstva COP30, kot možne poti za doseganje napredka. COP31 naj bi se osredotočil tudi na praktične rezultate, vključno z odpravljanjem ovir za prehod na čisto energijo, prehodom od fosilnih goriv</w:t>
      </w:r>
      <w:r w:rsidR="00E70A98">
        <w:rPr>
          <w:rFonts w:ascii="Arial" w:eastAsia="Times New Roman" w:hAnsi="Arial" w:cs="Arial"/>
          <w:snapToGrid w:val="0"/>
          <w:sz w:val="20"/>
          <w:szCs w:val="20"/>
        </w:rPr>
        <w:t xml:space="preserve"> in </w:t>
      </w:r>
      <w:r w:rsidRPr="00033508">
        <w:rPr>
          <w:rFonts w:ascii="Arial" w:eastAsia="Times New Roman" w:hAnsi="Arial" w:cs="Arial"/>
          <w:snapToGrid w:val="0"/>
          <w:sz w:val="20"/>
          <w:szCs w:val="20"/>
        </w:rPr>
        <w:t>elektrifikacijo</w:t>
      </w:r>
      <w:r w:rsidR="00E70A98">
        <w:rPr>
          <w:rFonts w:ascii="Arial" w:eastAsia="Times New Roman" w:hAnsi="Arial" w:cs="Arial"/>
          <w:snapToGrid w:val="0"/>
          <w:sz w:val="20"/>
          <w:szCs w:val="20"/>
        </w:rPr>
        <w:t>.</w:t>
      </w:r>
    </w:p>
    <w:p w14:paraId="7D315C4A" w14:textId="77777777" w:rsidR="00E70A98" w:rsidRPr="00033508" w:rsidRDefault="00E70A98" w:rsidP="00033508">
      <w:pPr>
        <w:spacing w:before="20" w:after="20" w:line="260" w:lineRule="atLeast"/>
        <w:jc w:val="both"/>
        <w:rPr>
          <w:rFonts w:ascii="Arial" w:eastAsia="Times New Roman" w:hAnsi="Arial" w:cs="Arial"/>
          <w:snapToGrid w:val="0"/>
          <w:sz w:val="20"/>
          <w:szCs w:val="20"/>
        </w:rPr>
      </w:pPr>
    </w:p>
    <w:p w14:paraId="450530FE" w14:textId="69AE913F" w:rsidR="00033508" w:rsidRDefault="00033508"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Prilagajanje ostaja pomemben del podnebnih prizadevanj EU. Sklepi ponovno potrjujejo zavezanost EU doseganju Globalnega cilja za prilagajanje (GGA), vključno z dogovorom o njegovih kazalcih, ter izvajanju Okvira ZAE za globalno podnebno odpornost. EU poudarja pomen nacionalnih načrtov prilagajanja ter poziva k njihovemu vključevanju v nacionalno razvojno in investicijsko načrtovanje. Poseben pomen pripisuje tudi podpori državam pri izvajanju njihovih NAP ter povezovanju razpoložljivih rešitev v različnih sektorjih za pospešitev izvajanja. </w:t>
      </w:r>
    </w:p>
    <w:p w14:paraId="4C06E47B" w14:textId="77777777" w:rsidR="00E70A98" w:rsidRPr="00033508" w:rsidRDefault="00E70A98" w:rsidP="00033508">
      <w:pPr>
        <w:spacing w:before="20" w:after="20" w:line="260" w:lineRule="atLeast"/>
        <w:jc w:val="both"/>
        <w:rPr>
          <w:rFonts w:ascii="Arial" w:eastAsia="Times New Roman" w:hAnsi="Arial" w:cs="Arial"/>
          <w:snapToGrid w:val="0"/>
          <w:sz w:val="20"/>
          <w:szCs w:val="20"/>
        </w:rPr>
      </w:pPr>
    </w:p>
    <w:p w14:paraId="7EA2DDB0" w14:textId="4F007F62" w:rsidR="00E70A98" w:rsidRDefault="00033508"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Na področju pravičnega prehoda EU ponovno potrjuje svojo zavezanost pravičnim prehodom na globalni ravni. Sklepi pozivajo pogodbenice k </w:t>
      </w:r>
      <w:r w:rsidRPr="00E70A98">
        <w:rPr>
          <w:rFonts w:ascii="Arial" w:eastAsia="Times New Roman" w:hAnsi="Arial" w:cs="Arial"/>
          <w:snapToGrid w:val="0"/>
          <w:sz w:val="20"/>
          <w:szCs w:val="20"/>
        </w:rPr>
        <w:t>operacionalizaciji Mehanizma za pravičen prehod</w:t>
      </w:r>
      <w:r w:rsidR="00517267">
        <w:rPr>
          <w:rFonts w:ascii="Arial" w:eastAsia="Times New Roman" w:hAnsi="Arial" w:cs="Arial"/>
          <w:snapToGrid w:val="0"/>
          <w:sz w:val="20"/>
          <w:szCs w:val="20"/>
        </w:rPr>
        <w:t xml:space="preserve"> (</w:t>
      </w:r>
      <w:r w:rsidR="00517267" w:rsidRPr="00742C72">
        <w:rPr>
          <w:rFonts w:ascii="Arial" w:eastAsia="Times New Roman" w:hAnsi="Arial" w:cs="Arial"/>
          <w:i/>
          <w:iCs/>
          <w:snapToGrid w:val="0"/>
          <w:sz w:val="20"/>
          <w:szCs w:val="20"/>
        </w:rPr>
        <w:t xml:space="preserve">Just </w:t>
      </w:r>
      <w:proofErr w:type="spellStart"/>
      <w:r w:rsidR="00517267" w:rsidRPr="00742C72">
        <w:rPr>
          <w:rFonts w:ascii="Arial" w:eastAsia="Times New Roman" w:hAnsi="Arial" w:cs="Arial"/>
          <w:i/>
          <w:iCs/>
          <w:snapToGrid w:val="0"/>
          <w:sz w:val="20"/>
          <w:szCs w:val="20"/>
        </w:rPr>
        <w:t>Transition</w:t>
      </w:r>
      <w:proofErr w:type="spellEnd"/>
      <w:r w:rsidR="00517267" w:rsidRPr="00742C72">
        <w:rPr>
          <w:rFonts w:ascii="Arial" w:eastAsia="Times New Roman" w:hAnsi="Arial" w:cs="Arial"/>
          <w:i/>
          <w:iCs/>
          <w:snapToGrid w:val="0"/>
          <w:sz w:val="20"/>
          <w:szCs w:val="20"/>
        </w:rPr>
        <w:t xml:space="preserve"> </w:t>
      </w:r>
      <w:proofErr w:type="spellStart"/>
      <w:r w:rsidR="00517267" w:rsidRPr="00742C72">
        <w:rPr>
          <w:rFonts w:ascii="Arial" w:eastAsia="Times New Roman" w:hAnsi="Arial" w:cs="Arial"/>
          <w:i/>
          <w:iCs/>
          <w:snapToGrid w:val="0"/>
          <w:sz w:val="20"/>
          <w:szCs w:val="20"/>
        </w:rPr>
        <w:t>Mechanism</w:t>
      </w:r>
      <w:proofErr w:type="spellEnd"/>
      <w:r w:rsidR="00517267" w:rsidRPr="00742C72">
        <w:rPr>
          <w:rFonts w:ascii="Arial" w:eastAsia="Times New Roman" w:hAnsi="Arial" w:cs="Arial"/>
          <w:i/>
          <w:iCs/>
          <w:snapToGrid w:val="0"/>
          <w:sz w:val="20"/>
          <w:szCs w:val="20"/>
        </w:rPr>
        <w:t xml:space="preserve"> </w:t>
      </w:r>
      <w:r w:rsidR="00517267">
        <w:rPr>
          <w:rFonts w:ascii="Arial" w:eastAsia="Times New Roman" w:hAnsi="Arial" w:cs="Arial"/>
          <w:snapToGrid w:val="0"/>
          <w:sz w:val="20"/>
          <w:szCs w:val="20"/>
        </w:rPr>
        <w:t>– JTM)</w:t>
      </w:r>
      <w:r w:rsidRPr="00E70A98">
        <w:rPr>
          <w:rFonts w:ascii="Arial" w:eastAsia="Times New Roman" w:hAnsi="Arial" w:cs="Arial"/>
          <w:snapToGrid w:val="0"/>
          <w:sz w:val="20"/>
          <w:szCs w:val="20"/>
        </w:rPr>
        <w:t xml:space="preserve"> kot konkretnega orodja za podporo domačim podnebnim</w:t>
      </w:r>
      <w:r w:rsidRPr="00033508">
        <w:rPr>
          <w:rFonts w:ascii="Arial" w:eastAsia="Times New Roman" w:hAnsi="Arial" w:cs="Arial"/>
          <w:snapToGrid w:val="0"/>
          <w:sz w:val="20"/>
          <w:szCs w:val="20"/>
        </w:rPr>
        <w:t xml:space="preserve"> politikam, usklajenim s ciljem 1,5 °C, pri čemer izpostavljajo potrebo po ustreznih smernicah, koordinaciji in krepitvi zmogljivosti. </w:t>
      </w:r>
    </w:p>
    <w:p w14:paraId="5B476E37" w14:textId="77777777" w:rsidR="00E70A98" w:rsidRDefault="00E70A98" w:rsidP="00033508">
      <w:pPr>
        <w:spacing w:before="20" w:after="20" w:line="260" w:lineRule="atLeast"/>
        <w:jc w:val="both"/>
        <w:rPr>
          <w:rFonts w:ascii="Arial" w:eastAsia="Times New Roman" w:hAnsi="Arial" w:cs="Arial"/>
          <w:snapToGrid w:val="0"/>
          <w:sz w:val="20"/>
          <w:szCs w:val="20"/>
        </w:rPr>
      </w:pPr>
    </w:p>
    <w:p w14:paraId="78BF9FDA" w14:textId="1C32AB35" w:rsidR="00033508" w:rsidRDefault="00033508"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Podnebno financiranje ostaja eno ključnih področij sklepov. EU poudarja </w:t>
      </w:r>
      <w:r w:rsidR="00563249">
        <w:rPr>
          <w:rFonts w:ascii="Arial" w:eastAsia="Times New Roman" w:hAnsi="Arial" w:cs="Arial"/>
          <w:snapToGrid w:val="0"/>
          <w:sz w:val="20"/>
          <w:szCs w:val="20"/>
        </w:rPr>
        <w:t>zavezo izvajanja</w:t>
      </w:r>
      <w:r w:rsidRPr="00033508">
        <w:rPr>
          <w:rFonts w:ascii="Arial" w:eastAsia="Times New Roman" w:hAnsi="Arial" w:cs="Arial"/>
          <w:snapToGrid w:val="0"/>
          <w:sz w:val="20"/>
          <w:szCs w:val="20"/>
        </w:rPr>
        <w:t xml:space="preserve"> podnebnega financiranja za države v razvoju v skladu z novim kolektivnim </w:t>
      </w:r>
      <w:r w:rsidR="00E70A98">
        <w:rPr>
          <w:rFonts w:ascii="Arial" w:eastAsia="Times New Roman" w:hAnsi="Arial" w:cs="Arial"/>
          <w:snapToGrid w:val="0"/>
          <w:sz w:val="20"/>
          <w:szCs w:val="20"/>
        </w:rPr>
        <w:t>finančnim</w:t>
      </w:r>
      <w:r w:rsidRPr="00033508">
        <w:rPr>
          <w:rFonts w:ascii="Arial" w:eastAsia="Times New Roman" w:hAnsi="Arial" w:cs="Arial"/>
          <w:snapToGrid w:val="0"/>
          <w:sz w:val="20"/>
          <w:szCs w:val="20"/>
        </w:rPr>
        <w:t xml:space="preserve"> ciljem (NCQG), vključno s podporo za blaženje, prilagajanje ter izgube in škodo, zlasti za ranljive države. Ponovno </w:t>
      </w:r>
      <w:r w:rsidR="000707E2">
        <w:rPr>
          <w:rFonts w:ascii="Arial" w:eastAsia="Times New Roman" w:hAnsi="Arial" w:cs="Arial"/>
          <w:snapToGrid w:val="0"/>
          <w:sz w:val="20"/>
          <w:szCs w:val="20"/>
        </w:rPr>
        <w:t>pozivajo k prizadevanjem za</w:t>
      </w:r>
      <w:r w:rsidRPr="00033508">
        <w:rPr>
          <w:rFonts w:ascii="Arial" w:eastAsia="Times New Roman" w:hAnsi="Arial" w:cs="Arial"/>
          <w:snapToGrid w:val="0"/>
          <w:sz w:val="20"/>
          <w:szCs w:val="20"/>
        </w:rPr>
        <w:t xml:space="preserve"> potrojit</w:t>
      </w:r>
      <w:r w:rsidR="000707E2">
        <w:rPr>
          <w:rFonts w:ascii="Arial" w:eastAsia="Times New Roman" w:hAnsi="Arial" w:cs="Arial"/>
          <w:snapToGrid w:val="0"/>
          <w:sz w:val="20"/>
          <w:szCs w:val="20"/>
        </w:rPr>
        <w:t>e</w:t>
      </w:r>
      <w:r w:rsidRPr="00033508">
        <w:rPr>
          <w:rFonts w:ascii="Arial" w:eastAsia="Times New Roman" w:hAnsi="Arial" w:cs="Arial"/>
          <w:snapToGrid w:val="0"/>
          <w:sz w:val="20"/>
          <w:szCs w:val="20"/>
        </w:rPr>
        <w:t>v financiranj</w:t>
      </w:r>
      <w:r w:rsidR="000707E2">
        <w:rPr>
          <w:rFonts w:ascii="Arial" w:eastAsia="Times New Roman" w:hAnsi="Arial" w:cs="Arial"/>
          <w:snapToGrid w:val="0"/>
          <w:sz w:val="20"/>
          <w:szCs w:val="20"/>
        </w:rPr>
        <w:t>a</w:t>
      </w:r>
      <w:r w:rsidRPr="00033508">
        <w:rPr>
          <w:rFonts w:ascii="Arial" w:eastAsia="Times New Roman" w:hAnsi="Arial" w:cs="Arial"/>
          <w:snapToGrid w:val="0"/>
          <w:sz w:val="20"/>
          <w:szCs w:val="20"/>
        </w:rPr>
        <w:t xml:space="preserve"> prilagajanja</w:t>
      </w:r>
      <w:r w:rsidR="000707E2">
        <w:rPr>
          <w:rFonts w:ascii="Arial" w:eastAsia="Times New Roman" w:hAnsi="Arial" w:cs="Arial"/>
          <w:snapToGrid w:val="0"/>
          <w:sz w:val="20"/>
          <w:szCs w:val="20"/>
        </w:rPr>
        <w:t xml:space="preserve"> do leta 2035</w:t>
      </w:r>
      <w:r w:rsidRPr="00033508">
        <w:rPr>
          <w:rFonts w:ascii="Arial" w:eastAsia="Times New Roman" w:hAnsi="Arial" w:cs="Arial"/>
          <w:snapToGrid w:val="0"/>
          <w:sz w:val="20"/>
          <w:szCs w:val="20"/>
        </w:rPr>
        <w:t xml:space="preserve">. Sklepi obenem poudarjajo, da javna sredstva sama ne zadoščajo za obseg potrebnega financiranja ter da je treba </w:t>
      </w:r>
      <w:r w:rsidR="000707E2">
        <w:rPr>
          <w:rFonts w:ascii="Arial" w:eastAsia="Times New Roman" w:hAnsi="Arial" w:cs="Arial"/>
          <w:snapToGrid w:val="0"/>
          <w:sz w:val="20"/>
          <w:szCs w:val="20"/>
        </w:rPr>
        <w:t>mobilizirati</w:t>
      </w:r>
      <w:r w:rsidR="000707E2" w:rsidRPr="00033508">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 xml:space="preserve">financiranje iz </w:t>
      </w:r>
      <w:r w:rsidR="000707E2">
        <w:rPr>
          <w:rFonts w:ascii="Arial" w:eastAsia="Times New Roman" w:hAnsi="Arial" w:cs="Arial"/>
          <w:snapToGrid w:val="0"/>
          <w:sz w:val="20"/>
          <w:szCs w:val="20"/>
        </w:rPr>
        <w:t>različnih</w:t>
      </w:r>
      <w:r w:rsidR="000707E2" w:rsidRPr="00033508">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 xml:space="preserve">virov in vključiti širši krog </w:t>
      </w:r>
      <w:r w:rsidR="00E70A98">
        <w:rPr>
          <w:rFonts w:ascii="Arial" w:eastAsia="Times New Roman" w:hAnsi="Arial" w:cs="Arial"/>
          <w:snapToGrid w:val="0"/>
          <w:sz w:val="20"/>
          <w:szCs w:val="20"/>
        </w:rPr>
        <w:t>donatorjev</w:t>
      </w:r>
      <w:r w:rsidRPr="00033508">
        <w:rPr>
          <w:rFonts w:ascii="Arial" w:eastAsia="Times New Roman" w:hAnsi="Arial" w:cs="Arial"/>
          <w:snapToGrid w:val="0"/>
          <w:sz w:val="20"/>
          <w:szCs w:val="20"/>
        </w:rPr>
        <w:t xml:space="preserve">. Posebna pozornost je namenjena </w:t>
      </w:r>
      <w:r w:rsidR="00555580">
        <w:rPr>
          <w:rFonts w:ascii="Arial" w:eastAsia="Times New Roman" w:hAnsi="Arial" w:cs="Arial"/>
          <w:snapToGrid w:val="0"/>
          <w:sz w:val="20"/>
          <w:szCs w:val="20"/>
        </w:rPr>
        <w:t xml:space="preserve">poenostavitvam in </w:t>
      </w:r>
      <w:r w:rsidRPr="00033508">
        <w:rPr>
          <w:rFonts w:ascii="Arial" w:eastAsia="Times New Roman" w:hAnsi="Arial" w:cs="Arial"/>
          <w:snapToGrid w:val="0"/>
          <w:sz w:val="20"/>
          <w:szCs w:val="20"/>
        </w:rPr>
        <w:t>odpravljanju ovir za dostop do podnebnega financiranja v državah v razvoju, zlasti v najmanj razvitih državah (LDC) in majhnih otoških državah v razvoju (SIDS)</w:t>
      </w:r>
      <w:r w:rsidR="00555580">
        <w:rPr>
          <w:rFonts w:ascii="Arial" w:eastAsia="Times New Roman" w:hAnsi="Arial" w:cs="Arial"/>
          <w:snapToGrid w:val="0"/>
          <w:sz w:val="20"/>
          <w:szCs w:val="20"/>
        </w:rPr>
        <w:t>.</w:t>
      </w:r>
      <w:r w:rsidR="000707E2">
        <w:rPr>
          <w:rFonts w:ascii="Arial" w:eastAsia="Times New Roman" w:hAnsi="Arial" w:cs="Arial"/>
          <w:snapToGrid w:val="0"/>
          <w:sz w:val="20"/>
          <w:szCs w:val="20"/>
        </w:rPr>
        <w:t xml:space="preserve"> </w:t>
      </w:r>
      <w:r w:rsidRPr="00033508">
        <w:rPr>
          <w:rFonts w:ascii="Arial" w:eastAsia="Times New Roman" w:hAnsi="Arial" w:cs="Arial"/>
          <w:snapToGrid w:val="0"/>
          <w:sz w:val="20"/>
          <w:szCs w:val="20"/>
        </w:rPr>
        <w:t xml:space="preserve">EU in države članice v sklepih </w:t>
      </w:r>
      <w:r w:rsidR="00E70A98">
        <w:rPr>
          <w:rFonts w:ascii="Arial" w:eastAsia="Times New Roman" w:hAnsi="Arial" w:cs="Arial"/>
          <w:snapToGrid w:val="0"/>
          <w:sz w:val="20"/>
          <w:szCs w:val="20"/>
        </w:rPr>
        <w:t>poudar</w:t>
      </w:r>
      <w:r w:rsidR="00555580">
        <w:rPr>
          <w:rFonts w:ascii="Arial" w:eastAsia="Times New Roman" w:hAnsi="Arial" w:cs="Arial"/>
          <w:snapToGrid w:val="0"/>
          <w:sz w:val="20"/>
          <w:szCs w:val="20"/>
        </w:rPr>
        <w:t>jajo</w:t>
      </w:r>
      <w:r w:rsidR="00E70A98">
        <w:rPr>
          <w:rFonts w:ascii="Arial" w:eastAsia="Times New Roman" w:hAnsi="Arial" w:cs="Arial"/>
          <w:snapToGrid w:val="0"/>
          <w:sz w:val="20"/>
          <w:szCs w:val="20"/>
        </w:rPr>
        <w:t xml:space="preserve">, da </w:t>
      </w:r>
      <w:r w:rsidR="00555580" w:rsidRPr="00555580">
        <w:rPr>
          <w:rFonts w:ascii="Arial" w:eastAsia="Times New Roman" w:hAnsi="Arial" w:cs="Arial"/>
          <w:snapToGrid w:val="0"/>
          <w:sz w:val="20"/>
          <w:szCs w:val="20"/>
        </w:rPr>
        <w:t xml:space="preserve">kljub fiskalnim in geopolitičnim izzivom ostajajo </w:t>
      </w:r>
      <w:r w:rsidR="00E70A98">
        <w:rPr>
          <w:rFonts w:ascii="Arial" w:eastAsia="Times New Roman" w:hAnsi="Arial" w:cs="Arial"/>
          <w:snapToGrid w:val="0"/>
          <w:sz w:val="20"/>
          <w:szCs w:val="20"/>
        </w:rPr>
        <w:t xml:space="preserve">največji donatorji </w:t>
      </w:r>
      <w:r w:rsidRPr="00033508">
        <w:rPr>
          <w:rFonts w:ascii="Arial" w:eastAsia="Times New Roman" w:hAnsi="Arial" w:cs="Arial"/>
          <w:snapToGrid w:val="0"/>
          <w:sz w:val="20"/>
          <w:szCs w:val="20"/>
        </w:rPr>
        <w:t xml:space="preserve">mednarodnega javnega podnebnega financiranja, hkrati pa se poudarja pomen sodelovanja širšega kroga akterjev. </w:t>
      </w:r>
    </w:p>
    <w:p w14:paraId="42911F52" w14:textId="77777777" w:rsidR="00E70A98" w:rsidRPr="00033508" w:rsidRDefault="00E70A98" w:rsidP="00033508">
      <w:pPr>
        <w:spacing w:before="20" w:after="20" w:line="260" w:lineRule="atLeast"/>
        <w:jc w:val="both"/>
        <w:rPr>
          <w:rFonts w:ascii="Arial" w:eastAsia="Times New Roman" w:hAnsi="Arial" w:cs="Arial"/>
          <w:snapToGrid w:val="0"/>
          <w:sz w:val="20"/>
          <w:szCs w:val="20"/>
        </w:rPr>
      </w:pPr>
    </w:p>
    <w:p w14:paraId="6A646F85" w14:textId="41C6B82F" w:rsidR="00033508" w:rsidRDefault="00555580"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Sklepi izpostavljajo tudi povezave med podnebnim ukrepanjem in trgovino ter nadaljevanje Dialoga o trgovini in podnebnih spremembah. </w:t>
      </w:r>
      <w:r w:rsidR="00033508" w:rsidRPr="00033508">
        <w:rPr>
          <w:rFonts w:ascii="Arial" w:eastAsia="Times New Roman" w:hAnsi="Arial" w:cs="Arial"/>
          <w:snapToGrid w:val="0"/>
          <w:sz w:val="20"/>
          <w:szCs w:val="20"/>
        </w:rPr>
        <w:t xml:space="preserve">Sklepi posebej poudarjajo pomen </w:t>
      </w:r>
      <w:proofErr w:type="spellStart"/>
      <w:r w:rsidR="00033508" w:rsidRPr="00033508">
        <w:rPr>
          <w:rFonts w:ascii="Arial" w:eastAsia="Times New Roman" w:hAnsi="Arial" w:cs="Arial"/>
          <w:snapToGrid w:val="0"/>
          <w:sz w:val="20"/>
          <w:szCs w:val="20"/>
        </w:rPr>
        <w:t>multilateralizma</w:t>
      </w:r>
      <w:proofErr w:type="spellEnd"/>
      <w:r w:rsidR="00033508" w:rsidRPr="00033508">
        <w:rPr>
          <w:rFonts w:ascii="Arial" w:eastAsia="Times New Roman" w:hAnsi="Arial" w:cs="Arial"/>
          <w:snapToGrid w:val="0"/>
          <w:sz w:val="20"/>
          <w:szCs w:val="20"/>
        </w:rPr>
        <w:t xml:space="preserve"> ter osrednjo vlogo UNFCCC in Pariškega sporazuma v mednarodnem podnebnem procesu. EU si prizadeva za večjo učinkovitost, uspešnost, integriteto in </w:t>
      </w:r>
      <w:proofErr w:type="spellStart"/>
      <w:r w:rsidR="00033508" w:rsidRPr="00033508">
        <w:rPr>
          <w:rFonts w:ascii="Arial" w:eastAsia="Times New Roman" w:hAnsi="Arial" w:cs="Arial"/>
          <w:snapToGrid w:val="0"/>
          <w:sz w:val="20"/>
          <w:szCs w:val="20"/>
        </w:rPr>
        <w:t>vključujočost</w:t>
      </w:r>
      <w:proofErr w:type="spellEnd"/>
      <w:r w:rsidR="00033508" w:rsidRPr="00033508">
        <w:rPr>
          <w:rFonts w:ascii="Arial" w:eastAsia="Times New Roman" w:hAnsi="Arial" w:cs="Arial"/>
          <w:snapToGrid w:val="0"/>
          <w:sz w:val="20"/>
          <w:szCs w:val="20"/>
        </w:rPr>
        <w:t xml:space="preserve"> multilateralnega podnebnega režima. Pri tem opozarja na medsebojne povezave med podnebnimi spremembami, izgubo biotske raznovrstnosti, dezertifikacijo, rabo zemljišč in krčenjem gozdov ter na vse večje vplive na oceane in obalne ekosisteme. Poudarjen je pomen sinergij z drugimi mednarodnimi procesi, zlasti med konvencijami iz Ria.</w:t>
      </w:r>
    </w:p>
    <w:p w14:paraId="4914B996" w14:textId="77777777" w:rsidR="00E70A98" w:rsidRPr="00033508" w:rsidRDefault="00E70A98" w:rsidP="00033508">
      <w:pPr>
        <w:spacing w:before="20" w:after="20" w:line="260" w:lineRule="atLeast"/>
        <w:jc w:val="both"/>
        <w:rPr>
          <w:rFonts w:ascii="Arial" w:eastAsia="Times New Roman" w:hAnsi="Arial" w:cs="Arial"/>
          <w:snapToGrid w:val="0"/>
          <w:sz w:val="20"/>
          <w:szCs w:val="20"/>
        </w:rPr>
      </w:pPr>
    </w:p>
    <w:p w14:paraId="2A172EF0" w14:textId="3B20976B" w:rsidR="00033508" w:rsidRDefault="00033508"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 xml:space="preserve">EU obenem poudarja, da mora znanost ostati temelj globalnega podnebnega ukrepanja, ter izpostavlja pomen neodvisnosti, integritete in politične relevantnosti znanstvenih spoznanj. Posebej je izpostavljena potreba po preprečevanju širjenja podnebnih dezinformacij in zagotavljanju integritete informacij. Pri podnebnem ukrepanju je treba varovati, spoštovati in uresničevati obveznosti iz mednarodnega prava človekovih pravic ter zagotavljati vključevanje </w:t>
      </w:r>
      <w:r w:rsidRPr="00033508">
        <w:rPr>
          <w:rFonts w:ascii="Arial" w:eastAsia="Times New Roman" w:hAnsi="Arial" w:cs="Arial"/>
          <w:snapToGrid w:val="0"/>
          <w:sz w:val="20"/>
          <w:szCs w:val="20"/>
        </w:rPr>
        <w:lastRenderedPageBreak/>
        <w:t xml:space="preserve">civilne družbe, zagovornikov </w:t>
      </w:r>
      <w:proofErr w:type="spellStart"/>
      <w:r w:rsidRPr="00033508">
        <w:rPr>
          <w:rFonts w:ascii="Arial" w:eastAsia="Times New Roman" w:hAnsi="Arial" w:cs="Arial"/>
          <w:snapToGrid w:val="0"/>
          <w:sz w:val="20"/>
          <w:szCs w:val="20"/>
        </w:rPr>
        <w:t>okoljskih</w:t>
      </w:r>
      <w:proofErr w:type="spellEnd"/>
      <w:r w:rsidRPr="00033508">
        <w:rPr>
          <w:rFonts w:ascii="Arial" w:eastAsia="Times New Roman" w:hAnsi="Arial" w:cs="Arial"/>
          <w:snapToGrid w:val="0"/>
          <w:sz w:val="20"/>
          <w:szCs w:val="20"/>
        </w:rPr>
        <w:t xml:space="preserve"> človekovih pravic, otrok in mladih, žensk in deklet, lokalnih skupnosti, domorodnih ljudstev, invalidov in drugih ranljivih skupin. </w:t>
      </w:r>
    </w:p>
    <w:p w14:paraId="62E4E50E" w14:textId="77777777" w:rsidR="00E70A98" w:rsidRPr="00033508" w:rsidRDefault="00E70A98" w:rsidP="00033508">
      <w:pPr>
        <w:spacing w:before="20" w:after="20" w:line="260" w:lineRule="atLeast"/>
        <w:jc w:val="both"/>
        <w:rPr>
          <w:rFonts w:ascii="Arial" w:eastAsia="Times New Roman" w:hAnsi="Arial" w:cs="Arial"/>
          <w:snapToGrid w:val="0"/>
          <w:sz w:val="20"/>
          <w:szCs w:val="20"/>
        </w:rPr>
      </w:pPr>
    </w:p>
    <w:p w14:paraId="56707D0F" w14:textId="14A56D2E" w:rsidR="00033508" w:rsidRPr="00033508" w:rsidRDefault="00033508" w:rsidP="00033508">
      <w:pPr>
        <w:spacing w:before="20" w:after="20" w:line="260" w:lineRule="atLeast"/>
        <w:jc w:val="both"/>
        <w:rPr>
          <w:rFonts w:ascii="Arial" w:eastAsia="Times New Roman" w:hAnsi="Arial" w:cs="Arial"/>
          <w:snapToGrid w:val="0"/>
          <w:sz w:val="20"/>
          <w:szCs w:val="20"/>
        </w:rPr>
      </w:pPr>
      <w:r w:rsidRPr="00033508">
        <w:rPr>
          <w:rFonts w:ascii="Arial" w:eastAsia="Times New Roman" w:hAnsi="Arial" w:cs="Arial"/>
          <w:snapToGrid w:val="0"/>
          <w:sz w:val="20"/>
          <w:szCs w:val="20"/>
        </w:rPr>
        <w:t>Na koncu sklepi poudarjajo, da mora COP31 p</w:t>
      </w:r>
      <w:r w:rsidR="008073FE">
        <w:rPr>
          <w:rFonts w:ascii="Arial" w:eastAsia="Times New Roman" w:hAnsi="Arial" w:cs="Arial"/>
          <w:snapToGrid w:val="0"/>
          <w:sz w:val="20"/>
          <w:szCs w:val="20"/>
        </w:rPr>
        <w:t>redstavljati</w:t>
      </w:r>
      <w:r w:rsidRPr="00033508">
        <w:rPr>
          <w:rFonts w:ascii="Arial" w:eastAsia="Times New Roman" w:hAnsi="Arial" w:cs="Arial"/>
          <w:snapToGrid w:val="0"/>
          <w:sz w:val="20"/>
          <w:szCs w:val="20"/>
        </w:rPr>
        <w:t xml:space="preserve"> </w:t>
      </w:r>
      <w:r w:rsidRPr="00E70A98">
        <w:rPr>
          <w:rFonts w:ascii="Arial" w:eastAsia="Times New Roman" w:hAnsi="Arial" w:cs="Arial"/>
          <w:snapToGrid w:val="0"/>
          <w:sz w:val="20"/>
          <w:szCs w:val="20"/>
        </w:rPr>
        <w:t>pomemben preskok pri izvajanju Pariškega sporazuma. EU meni, da lahko mednarodno skupnost z ambicioznim in usklajenim ukrepanjem še vedno doseže</w:t>
      </w:r>
      <w:r w:rsidRPr="00033508">
        <w:rPr>
          <w:rFonts w:ascii="Arial" w:eastAsia="Times New Roman" w:hAnsi="Arial" w:cs="Arial"/>
          <w:snapToGrid w:val="0"/>
          <w:sz w:val="20"/>
          <w:szCs w:val="20"/>
        </w:rPr>
        <w:t xml:space="preserve"> cilje Pariškega sporazuma in ohrani cilj 1,5 °C v dosegu</w:t>
      </w:r>
    </w:p>
    <w:p w14:paraId="2AB75323"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55FD31EA"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6D70D3CB" w14:textId="2866A956" w:rsidR="0096483B" w:rsidRPr="0096483B" w:rsidRDefault="0096483B" w:rsidP="0096483B">
      <w:pPr>
        <w:spacing w:before="20" w:after="20" w:line="260" w:lineRule="atLeast"/>
        <w:jc w:val="both"/>
        <w:rPr>
          <w:rFonts w:ascii="Arial" w:eastAsia="Times New Roman" w:hAnsi="Arial" w:cs="Arial"/>
          <w:b/>
          <w:bCs/>
          <w:snapToGrid w:val="0"/>
          <w:sz w:val="20"/>
          <w:szCs w:val="20"/>
        </w:rPr>
      </w:pPr>
      <w:r w:rsidRPr="0096483B">
        <w:rPr>
          <w:rFonts w:ascii="Arial" w:eastAsia="Times New Roman" w:hAnsi="Arial" w:cs="Arial"/>
          <w:b/>
          <w:bCs/>
          <w:snapToGrid w:val="0"/>
          <w:sz w:val="20"/>
          <w:szCs w:val="20"/>
        </w:rPr>
        <w:t>Stališče Republike Slovenije za COP3</w:t>
      </w:r>
      <w:r w:rsidR="00E70A98">
        <w:rPr>
          <w:rFonts w:ascii="Arial" w:eastAsia="Times New Roman" w:hAnsi="Arial" w:cs="Arial"/>
          <w:b/>
          <w:bCs/>
          <w:snapToGrid w:val="0"/>
          <w:sz w:val="20"/>
          <w:szCs w:val="20"/>
        </w:rPr>
        <w:t>1</w:t>
      </w:r>
      <w:r w:rsidRPr="0096483B">
        <w:rPr>
          <w:rFonts w:ascii="Arial" w:eastAsia="Times New Roman" w:hAnsi="Arial" w:cs="Arial"/>
          <w:b/>
          <w:bCs/>
          <w:snapToGrid w:val="0"/>
          <w:sz w:val="20"/>
          <w:szCs w:val="20"/>
        </w:rPr>
        <w:t>:</w:t>
      </w:r>
    </w:p>
    <w:p w14:paraId="1C7A0145"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0F8F648C" w14:textId="17E87658" w:rsidR="0096483B" w:rsidRPr="0096483B" w:rsidRDefault="0096483B" w:rsidP="0096483B">
      <w:pPr>
        <w:spacing w:before="20" w:after="2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 xml:space="preserve">Slovenija deli sprejeto stališče EU in podpira nadaljnjo razpravo o </w:t>
      </w:r>
      <w:r w:rsidR="00E70A98">
        <w:rPr>
          <w:rFonts w:ascii="Arial" w:eastAsia="Times New Roman" w:hAnsi="Arial" w:cs="Arial"/>
          <w:snapToGrid w:val="0"/>
          <w:sz w:val="20"/>
          <w:szCs w:val="20"/>
        </w:rPr>
        <w:t xml:space="preserve">krepitvi izvajanja </w:t>
      </w:r>
      <w:r w:rsidRPr="0096483B">
        <w:rPr>
          <w:rFonts w:ascii="Arial" w:eastAsia="Times New Roman" w:hAnsi="Arial" w:cs="Arial"/>
          <w:snapToGrid w:val="0"/>
          <w:sz w:val="20"/>
          <w:szCs w:val="20"/>
        </w:rPr>
        <w:t xml:space="preserve">podnebnih </w:t>
      </w:r>
      <w:r w:rsidR="00E70A98">
        <w:rPr>
          <w:rFonts w:ascii="Arial" w:eastAsia="Times New Roman" w:hAnsi="Arial" w:cs="Arial"/>
          <w:snapToGrid w:val="0"/>
          <w:sz w:val="20"/>
          <w:szCs w:val="20"/>
        </w:rPr>
        <w:t xml:space="preserve">ciljev na </w:t>
      </w:r>
      <w:r w:rsidRPr="0096483B">
        <w:rPr>
          <w:rFonts w:ascii="Arial" w:eastAsia="Times New Roman" w:hAnsi="Arial" w:cs="Arial"/>
          <w:snapToGrid w:val="0"/>
          <w:sz w:val="20"/>
          <w:szCs w:val="20"/>
        </w:rPr>
        <w:t>globalni</w:t>
      </w:r>
      <w:r w:rsidR="00E70A98">
        <w:rPr>
          <w:rFonts w:ascii="Arial" w:eastAsia="Times New Roman" w:hAnsi="Arial" w:cs="Arial"/>
          <w:snapToGrid w:val="0"/>
          <w:sz w:val="20"/>
          <w:szCs w:val="20"/>
        </w:rPr>
        <w:t xml:space="preserve"> ravni</w:t>
      </w:r>
      <w:r w:rsidRPr="0096483B">
        <w:rPr>
          <w:rFonts w:ascii="Arial" w:eastAsia="Times New Roman" w:hAnsi="Arial" w:cs="Arial"/>
          <w:snapToGrid w:val="0"/>
          <w:sz w:val="20"/>
          <w:szCs w:val="20"/>
        </w:rPr>
        <w:t>, saj bo le tako možno doseči cilje Pariškega sporazuma, skladno s poročilom</w:t>
      </w:r>
      <w:r w:rsidR="00D73DCB">
        <w:rPr>
          <w:rFonts w:ascii="Arial" w:eastAsia="Times New Roman" w:hAnsi="Arial" w:cs="Arial"/>
          <w:snapToGrid w:val="0"/>
          <w:sz w:val="20"/>
          <w:szCs w:val="20"/>
        </w:rPr>
        <w:t xml:space="preserve"> Medvladnega odbora za podnebne spremembe</w:t>
      </w:r>
      <w:r w:rsidRPr="0096483B">
        <w:rPr>
          <w:rFonts w:ascii="Arial" w:eastAsia="Times New Roman" w:hAnsi="Arial" w:cs="Arial"/>
          <w:snapToGrid w:val="0"/>
          <w:sz w:val="20"/>
          <w:szCs w:val="20"/>
        </w:rPr>
        <w:t xml:space="preserve"> </w:t>
      </w:r>
      <w:r w:rsidR="00D73DCB">
        <w:rPr>
          <w:rFonts w:ascii="Arial" w:eastAsia="Times New Roman" w:hAnsi="Arial" w:cs="Arial"/>
          <w:snapToGrid w:val="0"/>
          <w:sz w:val="20"/>
          <w:szCs w:val="20"/>
        </w:rPr>
        <w:t>(</w:t>
      </w:r>
      <w:r w:rsidRPr="0096483B">
        <w:rPr>
          <w:rFonts w:ascii="Arial" w:eastAsia="Times New Roman" w:hAnsi="Arial" w:cs="Arial"/>
          <w:snapToGrid w:val="0"/>
          <w:sz w:val="20"/>
          <w:szCs w:val="20"/>
        </w:rPr>
        <w:t>IPCC</w:t>
      </w:r>
      <w:r w:rsidR="00D73DCB">
        <w:rPr>
          <w:rFonts w:ascii="Arial" w:eastAsia="Times New Roman" w:hAnsi="Arial" w:cs="Arial"/>
          <w:snapToGrid w:val="0"/>
          <w:sz w:val="20"/>
          <w:szCs w:val="20"/>
        </w:rPr>
        <w:t>)</w:t>
      </w:r>
      <w:r w:rsidRPr="0096483B">
        <w:rPr>
          <w:rFonts w:ascii="Arial" w:eastAsia="Times New Roman" w:hAnsi="Arial" w:cs="Arial"/>
          <w:snapToGrid w:val="0"/>
          <w:sz w:val="20"/>
          <w:szCs w:val="20"/>
        </w:rPr>
        <w:t xml:space="preserve"> glede omejevanja segrevanja ozračja na 1,5 stopinje Celzija.</w:t>
      </w:r>
    </w:p>
    <w:p w14:paraId="0B111658"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0ECA3DAB" w14:textId="34FAA591" w:rsidR="00E70A98" w:rsidRDefault="0096483B" w:rsidP="0096483B">
      <w:pPr>
        <w:spacing w:before="20" w:after="2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Slovenija si bo skupaj z drugimi državami članicami EU ter z vsemi pogodbenicami UNFCCC in Pariškega sporazuma prizadevala za zaključke podnebne konference COP3</w:t>
      </w:r>
      <w:r w:rsidR="00E70A98">
        <w:rPr>
          <w:rFonts w:ascii="Arial" w:eastAsia="Times New Roman" w:hAnsi="Arial" w:cs="Arial"/>
          <w:snapToGrid w:val="0"/>
          <w:sz w:val="20"/>
          <w:szCs w:val="20"/>
        </w:rPr>
        <w:t>1,</w:t>
      </w:r>
      <w:r w:rsidRPr="0096483B">
        <w:rPr>
          <w:rFonts w:ascii="Arial" w:eastAsia="Times New Roman" w:hAnsi="Arial" w:cs="Arial"/>
          <w:snapToGrid w:val="0"/>
          <w:sz w:val="20"/>
          <w:szCs w:val="20"/>
        </w:rPr>
        <w:t xml:space="preserve"> ki bodo omogočili </w:t>
      </w:r>
      <w:r w:rsidR="00D73DCB">
        <w:rPr>
          <w:rFonts w:ascii="Arial" w:eastAsia="Times New Roman" w:hAnsi="Arial" w:cs="Arial"/>
          <w:snapToGrid w:val="0"/>
          <w:sz w:val="20"/>
          <w:szCs w:val="20"/>
        </w:rPr>
        <w:t>ohranjanje</w:t>
      </w:r>
      <w:r w:rsidR="00D73DCB" w:rsidRPr="0096483B">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ciljev Pariškega sporazuma znotraj dosega, tako na področju blaženja in prilagajanja na podnebne spremembe, kot tudi na področju podnebnega financiranja. Poudarjamo, da je za doseganje ciljev Pariškega sporazuma nujno potrebno sodelovanje in pošten prispevek vseh pogodbenic UNFCCC. Za ta namen je na globalni ravni potrebno analizirati posodobljene NDC</w:t>
      </w:r>
      <w:r w:rsidR="00AD7C2F">
        <w:rPr>
          <w:rFonts w:ascii="Arial" w:eastAsia="Times New Roman" w:hAnsi="Arial" w:cs="Arial"/>
          <w:snapToGrid w:val="0"/>
          <w:sz w:val="20"/>
          <w:szCs w:val="20"/>
        </w:rPr>
        <w:t>-</w:t>
      </w:r>
      <w:r w:rsidRPr="0096483B">
        <w:rPr>
          <w:rFonts w:ascii="Arial" w:eastAsia="Times New Roman" w:hAnsi="Arial" w:cs="Arial"/>
          <w:snapToGrid w:val="0"/>
          <w:sz w:val="20"/>
          <w:szCs w:val="20"/>
        </w:rPr>
        <w:t>je za obdobje do leta 2035</w:t>
      </w:r>
      <w:r w:rsidR="00E70A98">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 xml:space="preserve">in </w:t>
      </w:r>
      <w:r w:rsidR="00E70A98">
        <w:rPr>
          <w:rFonts w:ascii="Arial" w:eastAsia="Times New Roman" w:hAnsi="Arial" w:cs="Arial"/>
          <w:snapToGrid w:val="0"/>
          <w:sz w:val="20"/>
          <w:szCs w:val="20"/>
        </w:rPr>
        <w:t xml:space="preserve">na tej podlagi </w:t>
      </w:r>
      <w:r w:rsidRPr="0096483B">
        <w:rPr>
          <w:rFonts w:ascii="Arial" w:eastAsia="Times New Roman" w:hAnsi="Arial" w:cs="Arial"/>
          <w:snapToGrid w:val="0"/>
          <w:sz w:val="20"/>
          <w:szCs w:val="20"/>
        </w:rPr>
        <w:t>nadgraditi podnebn</w:t>
      </w:r>
      <w:r w:rsidR="00E70A98">
        <w:rPr>
          <w:rFonts w:ascii="Arial" w:eastAsia="Times New Roman" w:hAnsi="Arial" w:cs="Arial"/>
          <w:snapToGrid w:val="0"/>
          <w:sz w:val="20"/>
          <w:szCs w:val="20"/>
        </w:rPr>
        <w:t>e</w:t>
      </w:r>
      <w:r w:rsidRPr="0096483B">
        <w:rPr>
          <w:rFonts w:ascii="Arial" w:eastAsia="Times New Roman" w:hAnsi="Arial" w:cs="Arial"/>
          <w:snapToGrid w:val="0"/>
          <w:sz w:val="20"/>
          <w:szCs w:val="20"/>
        </w:rPr>
        <w:t xml:space="preserve"> </w:t>
      </w:r>
      <w:r w:rsidR="00E70A98">
        <w:rPr>
          <w:rFonts w:ascii="Arial" w:eastAsia="Times New Roman" w:hAnsi="Arial" w:cs="Arial"/>
          <w:snapToGrid w:val="0"/>
          <w:sz w:val="20"/>
          <w:szCs w:val="20"/>
        </w:rPr>
        <w:t>ukrepe in politike</w:t>
      </w:r>
      <w:r w:rsidRPr="0096483B">
        <w:rPr>
          <w:rFonts w:ascii="Arial" w:eastAsia="Times New Roman" w:hAnsi="Arial" w:cs="Arial"/>
          <w:snapToGrid w:val="0"/>
          <w:sz w:val="20"/>
          <w:szCs w:val="20"/>
        </w:rPr>
        <w:t xml:space="preserve"> za doseganje dolgoročnih ciljev Pariškega sporazuma. </w:t>
      </w:r>
    </w:p>
    <w:p w14:paraId="101F9E76" w14:textId="77777777" w:rsidR="00E70A98" w:rsidRDefault="00E70A98" w:rsidP="0096483B">
      <w:pPr>
        <w:spacing w:before="20" w:after="20" w:line="260" w:lineRule="atLeast"/>
        <w:jc w:val="both"/>
        <w:rPr>
          <w:rFonts w:ascii="Arial" w:eastAsia="Times New Roman" w:hAnsi="Arial" w:cs="Arial"/>
          <w:snapToGrid w:val="0"/>
          <w:sz w:val="20"/>
          <w:szCs w:val="20"/>
        </w:rPr>
      </w:pPr>
    </w:p>
    <w:p w14:paraId="5A530FBB" w14:textId="6178D752" w:rsidR="00E70A98" w:rsidRDefault="00E70A98" w:rsidP="0096483B">
      <w:pPr>
        <w:spacing w:before="20" w:after="20" w:line="260" w:lineRule="atLeast"/>
        <w:jc w:val="both"/>
        <w:rPr>
          <w:rFonts w:ascii="Arial" w:eastAsia="Times New Roman" w:hAnsi="Arial" w:cs="Arial"/>
          <w:snapToGrid w:val="0"/>
          <w:sz w:val="20"/>
          <w:szCs w:val="20"/>
        </w:rPr>
      </w:pPr>
      <w:r w:rsidRPr="00E70A98">
        <w:rPr>
          <w:rFonts w:ascii="Arial" w:eastAsia="Times New Roman" w:hAnsi="Arial" w:cs="Arial"/>
          <w:snapToGrid w:val="0"/>
          <w:sz w:val="20"/>
          <w:szCs w:val="20"/>
        </w:rPr>
        <w:t>Slovenija meni, da je za doseganje cilja podnebne nevtralnosti do leta 2050 potrebno nadaljevati prizadevanja za postopni prehod od fosilnih goriv</w:t>
      </w:r>
      <w:r w:rsidR="001E3EBE">
        <w:rPr>
          <w:rFonts w:ascii="Arial" w:eastAsia="Times New Roman" w:hAnsi="Arial" w:cs="Arial"/>
          <w:snapToGrid w:val="0"/>
          <w:sz w:val="20"/>
          <w:szCs w:val="20"/>
        </w:rPr>
        <w:t xml:space="preserve"> </w:t>
      </w:r>
      <w:r w:rsidR="001E3EBE" w:rsidRPr="001E3EBE">
        <w:rPr>
          <w:rFonts w:ascii="Arial" w:eastAsia="Times New Roman" w:hAnsi="Arial" w:cs="Arial"/>
          <w:snapToGrid w:val="0"/>
          <w:sz w:val="20"/>
          <w:szCs w:val="20"/>
        </w:rPr>
        <w:t>ob doslednem upoštevanju načela tehnološke nevtralnosti</w:t>
      </w:r>
      <w:r w:rsidRPr="00E70A98">
        <w:rPr>
          <w:rFonts w:ascii="Arial" w:eastAsia="Times New Roman" w:hAnsi="Arial" w:cs="Arial"/>
          <w:snapToGrid w:val="0"/>
          <w:sz w:val="20"/>
          <w:szCs w:val="20"/>
        </w:rPr>
        <w:t xml:space="preserve"> ter si prizadevati za oblikovanje ustrezne </w:t>
      </w:r>
      <w:proofErr w:type="spellStart"/>
      <w:r w:rsidRPr="00E70A98">
        <w:rPr>
          <w:rFonts w:ascii="Arial" w:eastAsia="Times New Roman" w:hAnsi="Arial" w:cs="Arial"/>
          <w:snapToGrid w:val="0"/>
          <w:sz w:val="20"/>
          <w:szCs w:val="20"/>
        </w:rPr>
        <w:t>časovnice</w:t>
      </w:r>
      <w:proofErr w:type="spellEnd"/>
      <w:r w:rsidRPr="00E70A98">
        <w:rPr>
          <w:rFonts w:ascii="Arial" w:eastAsia="Times New Roman" w:hAnsi="Arial" w:cs="Arial"/>
          <w:snapToGrid w:val="0"/>
          <w:sz w:val="20"/>
          <w:szCs w:val="20"/>
        </w:rPr>
        <w:t xml:space="preserve"> in načrta prehoda</w:t>
      </w:r>
      <w:r>
        <w:rPr>
          <w:rFonts w:ascii="Arial" w:eastAsia="Times New Roman" w:hAnsi="Arial" w:cs="Arial"/>
          <w:snapToGrid w:val="0"/>
          <w:sz w:val="20"/>
          <w:szCs w:val="20"/>
        </w:rPr>
        <w:t>, pri čemer je potrebno upoštevati vidike nacionalnih okoliščin in konkurenčnosti gospodarstva</w:t>
      </w:r>
      <w:r w:rsidRPr="00E70A98">
        <w:rPr>
          <w:rFonts w:ascii="Arial" w:eastAsia="Times New Roman" w:hAnsi="Arial" w:cs="Arial"/>
          <w:snapToGrid w:val="0"/>
          <w:sz w:val="20"/>
          <w:szCs w:val="20"/>
        </w:rPr>
        <w:t>. Slovenija podpira</w:t>
      </w:r>
      <w:r w:rsidR="00EA37E1">
        <w:rPr>
          <w:rFonts w:ascii="Arial" w:eastAsia="Times New Roman" w:hAnsi="Arial" w:cs="Arial"/>
          <w:snapToGrid w:val="0"/>
          <w:sz w:val="20"/>
          <w:szCs w:val="20"/>
        </w:rPr>
        <w:t xml:space="preserve"> nadaljnjo razpravo o možnih načinih</w:t>
      </w:r>
      <w:r w:rsidRPr="00E70A98">
        <w:rPr>
          <w:rFonts w:ascii="Arial" w:eastAsia="Times New Roman" w:hAnsi="Arial" w:cs="Arial"/>
          <w:snapToGrid w:val="0"/>
          <w:sz w:val="20"/>
          <w:szCs w:val="20"/>
        </w:rPr>
        <w:t xml:space="preserve"> za </w:t>
      </w:r>
      <w:r w:rsidR="008073FE">
        <w:rPr>
          <w:rFonts w:ascii="Arial" w:eastAsia="Times New Roman" w:hAnsi="Arial" w:cs="Arial"/>
          <w:snapToGrid w:val="0"/>
          <w:sz w:val="20"/>
          <w:szCs w:val="20"/>
        </w:rPr>
        <w:t xml:space="preserve">postopno </w:t>
      </w:r>
      <w:r w:rsidRPr="00E70A98">
        <w:rPr>
          <w:rFonts w:ascii="Arial" w:eastAsia="Times New Roman" w:hAnsi="Arial" w:cs="Arial"/>
          <w:snapToGrid w:val="0"/>
          <w:sz w:val="20"/>
          <w:szCs w:val="20"/>
        </w:rPr>
        <w:t xml:space="preserve">odpravo subvencij za fosilna goriva, ki ne naslavljajo energetske revščine ali ne omogočajo pravičnega prehoda, </w:t>
      </w:r>
      <w:r w:rsidR="00EA37E1">
        <w:rPr>
          <w:rFonts w:ascii="Arial" w:eastAsia="Times New Roman" w:hAnsi="Arial" w:cs="Arial"/>
          <w:snapToGrid w:val="0"/>
          <w:sz w:val="20"/>
          <w:szCs w:val="20"/>
        </w:rPr>
        <w:t xml:space="preserve">skladno z dogovorom v okviru zaključka prvega globalnega pregleda stanja na COP28 leta 2023 v Dubaju. </w:t>
      </w:r>
      <w:r w:rsidR="00BA5677">
        <w:rPr>
          <w:rFonts w:ascii="Arial" w:eastAsia="Times New Roman" w:hAnsi="Arial" w:cs="Arial"/>
          <w:snapToGrid w:val="0"/>
          <w:sz w:val="20"/>
          <w:szCs w:val="20"/>
        </w:rPr>
        <w:t xml:space="preserve">Podpira tudi nadaljnje izvajanje in krepitev mandata Delovnega programa za blaženje. </w:t>
      </w:r>
    </w:p>
    <w:p w14:paraId="27C45616" w14:textId="77777777" w:rsidR="00E70A98" w:rsidRDefault="00E70A98" w:rsidP="0096483B">
      <w:pPr>
        <w:spacing w:before="20" w:after="20" w:line="260" w:lineRule="atLeast"/>
        <w:jc w:val="both"/>
        <w:rPr>
          <w:rFonts w:ascii="Arial" w:eastAsia="Times New Roman" w:hAnsi="Arial" w:cs="Arial"/>
          <w:snapToGrid w:val="0"/>
          <w:sz w:val="20"/>
          <w:szCs w:val="20"/>
        </w:rPr>
      </w:pPr>
    </w:p>
    <w:p w14:paraId="3C6A22CD" w14:textId="74D6D79C" w:rsidR="0096483B" w:rsidRPr="0096483B" w:rsidRDefault="0096483B" w:rsidP="0096483B">
      <w:pPr>
        <w:spacing w:before="20" w:after="2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Slovenija meni, da javne finance ne zadoščajo za zapolnitev vrzeli v podnebnem financiranju</w:t>
      </w:r>
      <w:r w:rsidR="008073FE">
        <w:rPr>
          <w:rFonts w:ascii="Arial" w:eastAsia="Times New Roman" w:hAnsi="Arial" w:cs="Arial"/>
          <w:snapToGrid w:val="0"/>
          <w:sz w:val="20"/>
          <w:szCs w:val="20"/>
        </w:rPr>
        <w:t xml:space="preserve"> držav v razvoju</w:t>
      </w:r>
      <w:r w:rsidRPr="0096483B">
        <w:rPr>
          <w:rFonts w:ascii="Arial" w:eastAsia="Times New Roman" w:hAnsi="Arial" w:cs="Arial"/>
          <w:snapToGrid w:val="0"/>
          <w:sz w:val="20"/>
          <w:szCs w:val="20"/>
        </w:rPr>
        <w:t xml:space="preserve">, zato mora biti financiranje mobilizirano iz </w:t>
      </w:r>
      <w:r w:rsidR="00CE6808">
        <w:rPr>
          <w:rFonts w:ascii="Arial" w:eastAsia="Times New Roman" w:hAnsi="Arial" w:cs="Arial"/>
          <w:snapToGrid w:val="0"/>
          <w:sz w:val="20"/>
          <w:szCs w:val="20"/>
        </w:rPr>
        <w:t>različnih</w:t>
      </w:r>
      <w:r w:rsidR="00CE6808" w:rsidRPr="0096483B">
        <w:rPr>
          <w:rFonts w:ascii="Arial" w:eastAsia="Times New Roman" w:hAnsi="Arial" w:cs="Arial"/>
          <w:snapToGrid w:val="0"/>
          <w:sz w:val="20"/>
          <w:szCs w:val="20"/>
        </w:rPr>
        <w:t xml:space="preserve"> </w:t>
      </w:r>
      <w:r w:rsidRPr="0096483B">
        <w:rPr>
          <w:rFonts w:ascii="Arial" w:eastAsia="Times New Roman" w:hAnsi="Arial" w:cs="Arial"/>
          <w:snapToGrid w:val="0"/>
          <w:sz w:val="20"/>
          <w:szCs w:val="20"/>
        </w:rPr>
        <w:t>virov - javnih in zasebnih, nacionalnih in mednarodnih, kot tudi prek inovativnih virov financiranja. Pri tem je potrebno usklajevanje finančnih tokov z razvojem, usmerjenim v zmanjšanje emisij toplogrednih plinov in večjo odpornost proti podnebnim spremembam (člen 2.1 (c))</w:t>
      </w:r>
      <w:r w:rsidR="00D4482E">
        <w:rPr>
          <w:rFonts w:ascii="Arial" w:eastAsia="Times New Roman" w:hAnsi="Arial" w:cs="Arial"/>
          <w:snapToGrid w:val="0"/>
          <w:sz w:val="20"/>
          <w:szCs w:val="20"/>
        </w:rPr>
        <w:t xml:space="preserve">, hkrati pa moramo </w:t>
      </w:r>
      <w:r w:rsidR="00D4482E" w:rsidRPr="00D4482E">
        <w:rPr>
          <w:rFonts w:ascii="Arial" w:eastAsia="Times New Roman" w:hAnsi="Arial" w:cs="Arial"/>
          <w:snapToGrid w:val="0"/>
          <w:sz w:val="20"/>
          <w:szCs w:val="20"/>
        </w:rPr>
        <w:t xml:space="preserve">obravnavati finančne tokove, ki delujejo v nasprotju s temi </w:t>
      </w:r>
      <w:r w:rsidR="00D4482E">
        <w:rPr>
          <w:rFonts w:ascii="Arial" w:eastAsia="Times New Roman" w:hAnsi="Arial" w:cs="Arial"/>
          <w:snapToGrid w:val="0"/>
          <w:sz w:val="20"/>
          <w:szCs w:val="20"/>
        </w:rPr>
        <w:t>cilji</w:t>
      </w:r>
      <w:r w:rsidR="00D4482E" w:rsidRPr="00D4482E">
        <w:rPr>
          <w:rFonts w:ascii="Arial" w:eastAsia="Times New Roman" w:hAnsi="Arial" w:cs="Arial"/>
          <w:snapToGrid w:val="0"/>
          <w:sz w:val="20"/>
          <w:szCs w:val="20"/>
        </w:rPr>
        <w:t>, saj podaljšujejo in dražijo preobrazbo</w:t>
      </w:r>
      <w:r w:rsidR="00D4482E">
        <w:rPr>
          <w:rFonts w:ascii="Arial" w:eastAsia="Times New Roman" w:hAnsi="Arial" w:cs="Arial"/>
          <w:snapToGrid w:val="0"/>
          <w:sz w:val="20"/>
          <w:szCs w:val="20"/>
        </w:rPr>
        <w:t>.</w:t>
      </w:r>
    </w:p>
    <w:p w14:paraId="4EC5E26C"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188C1BCF" w14:textId="711A762D" w:rsidR="0096483B" w:rsidRPr="0096483B" w:rsidRDefault="0096483B" w:rsidP="0096483B">
      <w:pPr>
        <w:spacing w:before="20" w:after="2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 xml:space="preserve">Doseganje NCQG mora torej temeljiti na širšem naboru virov in prispevkov, vključno z razširjenim krogom držav </w:t>
      </w:r>
      <w:proofErr w:type="spellStart"/>
      <w:r w:rsidRPr="0096483B">
        <w:rPr>
          <w:rFonts w:ascii="Arial" w:eastAsia="Times New Roman" w:hAnsi="Arial" w:cs="Arial"/>
          <w:snapToGrid w:val="0"/>
          <w:sz w:val="20"/>
          <w:szCs w:val="20"/>
        </w:rPr>
        <w:t>donatork</w:t>
      </w:r>
      <w:proofErr w:type="spellEnd"/>
      <w:r w:rsidRPr="0096483B">
        <w:rPr>
          <w:rFonts w:ascii="Arial" w:eastAsia="Times New Roman" w:hAnsi="Arial" w:cs="Arial"/>
          <w:snapToGrid w:val="0"/>
          <w:sz w:val="20"/>
          <w:szCs w:val="20"/>
        </w:rPr>
        <w:t>, glede na razvijajočo se in dinamično naravo ekonomskih zmožnosti in visokih emisij TGP, vključno z inovativnimi finančnimi viri. Komplementarno je potrebno krepiti ugodna okolja za naložbe</w:t>
      </w:r>
      <w:r w:rsidR="00EA37E1">
        <w:rPr>
          <w:rFonts w:ascii="Arial" w:eastAsia="Times New Roman" w:hAnsi="Arial" w:cs="Arial"/>
          <w:snapToGrid w:val="0"/>
          <w:sz w:val="20"/>
          <w:szCs w:val="20"/>
        </w:rPr>
        <w:t xml:space="preserve"> za čisti prehod </w:t>
      </w:r>
      <w:r w:rsidRPr="0096483B">
        <w:rPr>
          <w:rFonts w:ascii="Arial" w:eastAsia="Times New Roman" w:hAnsi="Arial" w:cs="Arial"/>
          <w:snapToGrid w:val="0"/>
          <w:sz w:val="20"/>
          <w:szCs w:val="20"/>
        </w:rPr>
        <w:t>ter spodbujati zasebne naložbe in mobilizacijo domačih virov v vseh državah.</w:t>
      </w:r>
      <w:r w:rsidRPr="0096483B">
        <w:rPr>
          <w:rFonts w:ascii="Times New Roman" w:eastAsia="Times New Roman" w:hAnsi="Times New Roman" w:cs="Times New Roman"/>
          <w:sz w:val="24"/>
          <w:szCs w:val="24"/>
          <w:lang w:eastAsia="ar-SA"/>
        </w:rPr>
        <w:t xml:space="preserve"> </w:t>
      </w:r>
      <w:r w:rsidRPr="0096483B">
        <w:rPr>
          <w:rFonts w:ascii="Arial" w:eastAsia="Times New Roman" w:hAnsi="Arial" w:cs="Arial"/>
          <w:snapToGrid w:val="0"/>
          <w:sz w:val="20"/>
          <w:szCs w:val="20"/>
        </w:rPr>
        <w:t>Skupni napori in globlje sodelovanje so potrebni med Multilateralnimi razvojnimi bankami (MDB-ji), saj lahko sistem izboljša sofinanciranje in dostop držav do financiranja. V tem kontekstu pomembno vlogo igrajo tudi nadaljnje reforme mednarodne finančne arhitekture, s katerimi bi omogočili večje posojilne kapacitete MDB, spodbudili več zasebnih naložb in učinkoviteje naslovili izzive podnebnih sprememb.</w:t>
      </w:r>
    </w:p>
    <w:p w14:paraId="52138E1E" w14:textId="77777777" w:rsidR="0096483B" w:rsidRPr="0096483B" w:rsidRDefault="0096483B" w:rsidP="0096483B">
      <w:pPr>
        <w:spacing w:before="20" w:after="20" w:line="260" w:lineRule="atLeast"/>
        <w:jc w:val="both"/>
        <w:rPr>
          <w:rFonts w:ascii="Arial" w:eastAsia="Times New Roman" w:hAnsi="Arial" w:cs="Arial"/>
          <w:snapToGrid w:val="0"/>
          <w:sz w:val="20"/>
          <w:szCs w:val="20"/>
          <w:highlight w:val="yellow"/>
        </w:rPr>
      </w:pPr>
    </w:p>
    <w:p w14:paraId="533FFE66"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 xml:space="preserve">Slovenija si, kot ena izmed, držav, ki je prispevala v Sklad za odzivanje na izgube in škodo, prizadeva za čim hitrejšo operacionalizacijo Sklada in njegovo usklajeno delovanje z drugimi, že </w:t>
      </w:r>
      <w:r w:rsidRPr="0096483B">
        <w:rPr>
          <w:rFonts w:ascii="Arial" w:eastAsia="Times New Roman" w:hAnsi="Arial" w:cs="Arial"/>
          <w:snapToGrid w:val="0"/>
          <w:sz w:val="20"/>
          <w:szCs w:val="20"/>
        </w:rPr>
        <w:lastRenderedPageBreak/>
        <w:t>obstoječimi mehanizmi, kot je Varšavski mehanizem za izgube in škodo in Santiaška mreža ter širšo ureditvijo financiranja, kot sprejeto na COP28. Sredstva, ki so namenjena državam v razvoju, ki so še posebej ranljive na negativne učinke podnebnih sprememb, so prispevana na prostovoljni osnovi, iz različnih virov financiranja, vključno iz javnih, zasebnih in inovativnih virov.</w:t>
      </w:r>
    </w:p>
    <w:p w14:paraId="590F5F4D" w14:textId="77777777" w:rsidR="0096483B" w:rsidRPr="0096483B" w:rsidRDefault="0096483B" w:rsidP="0096483B">
      <w:pPr>
        <w:spacing w:before="20" w:after="20" w:line="260" w:lineRule="atLeast"/>
        <w:jc w:val="both"/>
        <w:rPr>
          <w:rFonts w:ascii="Arial" w:eastAsia="Times New Roman" w:hAnsi="Arial" w:cs="Arial"/>
          <w:snapToGrid w:val="0"/>
          <w:sz w:val="20"/>
          <w:szCs w:val="20"/>
          <w:highlight w:val="yellow"/>
        </w:rPr>
      </w:pPr>
    </w:p>
    <w:p w14:paraId="3DC7FB6B" w14:textId="31DD90E5" w:rsidR="0096483B" w:rsidRPr="0096483B" w:rsidRDefault="0096483B" w:rsidP="0096483B">
      <w:pPr>
        <w:spacing w:before="20" w:after="2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Slovenija se zaveda pomembnosti vključevanja aktivnosti zmanjševanja tveganja nesreč v podnebne ukrepe, tako na nacionalni kot na lokalni ravni, kot bistvenih za doseganje prednostnih nalog COP3</w:t>
      </w:r>
      <w:r w:rsidR="00EA37E1">
        <w:rPr>
          <w:rFonts w:ascii="Arial" w:eastAsia="Times New Roman" w:hAnsi="Arial" w:cs="Arial"/>
          <w:snapToGrid w:val="0"/>
          <w:sz w:val="20"/>
          <w:szCs w:val="20"/>
        </w:rPr>
        <w:t>1</w:t>
      </w:r>
      <w:r w:rsidRPr="0096483B">
        <w:rPr>
          <w:rFonts w:ascii="Arial" w:eastAsia="Times New Roman" w:hAnsi="Arial" w:cs="Arial"/>
          <w:snapToGrid w:val="0"/>
          <w:sz w:val="20"/>
          <w:szCs w:val="20"/>
        </w:rPr>
        <w:t>. Blaženje in prilagajanje na podnebne spremembe ter krepitev odpornosti na naravne nesreče z vključitvijo ukrepov za zmanjševanje tveganja nesreč kot sta odporna infrastruktura in ohranjanje ekosistemskih funkcij v nacionalne načrte prilagajanja (NAP), lahko zagotovijo boljšo pripravljenost držav na nesreče, ki jih povzroča podnebje.</w:t>
      </w:r>
    </w:p>
    <w:p w14:paraId="3C0507AC"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013BFD0A" w14:textId="7DEE122B" w:rsidR="0096483B" w:rsidRPr="0096483B" w:rsidRDefault="0096483B" w:rsidP="0096483B">
      <w:pPr>
        <w:spacing w:before="20" w:after="2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Z vidika horizontalnih vsebin je za Slovenijo še posebej pomembno obravnavanje in reševanje podnebnih izzivov v mednarodnih porečjih in v njihovem čezmejnem kontekstu, kot prispevek k povečanju vodne, prehranske in energetske varnosti, zmanjšanju vzrokov podnebnih migracij, zmanjšanju tveganja za nastanek naravnih nesreč ter k zagotavljanju miru in stabilnosti v podnebno občutljivih regijah. Prav tako pomembi vsebini sta zaščita biotske raznovrstnosti ter uporaba na naravi temelječih rešitev. Prav tako bo</w:t>
      </w:r>
      <w:r w:rsidR="008073FE">
        <w:rPr>
          <w:rFonts w:ascii="Arial" w:eastAsia="Times New Roman" w:hAnsi="Arial" w:cs="Arial"/>
          <w:snapToGrid w:val="0"/>
          <w:sz w:val="20"/>
          <w:szCs w:val="20"/>
        </w:rPr>
        <w:t xml:space="preserve"> Slovenija</w:t>
      </w:r>
      <w:r w:rsidRPr="0096483B">
        <w:rPr>
          <w:rFonts w:ascii="Arial" w:eastAsia="Times New Roman" w:hAnsi="Arial" w:cs="Arial"/>
          <w:snapToGrid w:val="0"/>
          <w:sz w:val="20"/>
          <w:szCs w:val="20"/>
        </w:rPr>
        <w:t xml:space="preserve"> osredotoč</w:t>
      </w:r>
      <w:r w:rsidR="008073FE">
        <w:rPr>
          <w:rFonts w:ascii="Arial" w:eastAsia="Times New Roman" w:hAnsi="Arial" w:cs="Arial"/>
          <w:snapToGrid w:val="0"/>
          <w:sz w:val="20"/>
          <w:szCs w:val="20"/>
        </w:rPr>
        <w:t>ala</w:t>
      </w:r>
      <w:r w:rsidRPr="0096483B">
        <w:rPr>
          <w:rFonts w:ascii="Arial" w:eastAsia="Times New Roman" w:hAnsi="Arial" w:cs="Arial"/>
          <w:snapToGrid w:val="0"/>
          <w:sz w:val="20"/>
          <w:szCs w:val="20"/>
        </w:rPr>
        <w:t xml:space="preserve"> na gorovja, kot posebej ranljiva območja. </w:t>
      </w:r>
    </w:p>
    <w:p w14:paraId="75670E52"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0D9D47A5" w14:textId="62B610E6" w:rsidR="0096483B" w:rsidRPr="0096483B" w:rsidRDefault="0096483B" w:rsidP="0096483B">
      <w:pPr>
        <w:spacing w:before="20" w:after="20" w:line="260" w:lineRule="atLeast"/>
        <w:jc w:val="both"/>
        <w:rPr>
          <w:rFonts w:ascii="Arial" w:eastAsia="Times New Roman" w:hAnsi="Arial" w:cs="Arial"/>
          <w:snapToGrid w:val="0"/>
          <w:sz w:val="20"/>
          <w:szCs w:val="20"/>
        </w:rPr>
      </w:pPr>
      <w:r w:rsidRPr="0096483B">
        <w:rPr>
          <w:rFonts w:ascii="Arial" w:eastAsia="Times New Roman" w:hAnsi="Arial" w:cs="Arial"/>
          <w:snapToGrid w:val="0"/>
          <w:sz w:val="20"/>
          <w:szCs w:val="20"/>
        </w:rPr>
        <w:t xml:space="preserve">Slovenija v okviru mednarodnih podnebnih pogajanj podpira močan in na pravilih temelječ </w:t>
      </w:r>
      <w:proofErr w:type="spellStart"/>
      <w:r w:rsidRPr="0096483B">
        <w:rPr>
          <w:rFonts w:ascii="Arial" w:eastAsia="Times New Roman" w:hAnsi="Arial" w:cs="Arial"/>
          <w:snapToGrid w:val="0"/>
          <w:sz w:val="20"/>
          <w:szCs w:val="20"/>
        </w:rPr>
        <w:t>multilateralizem</w:t>
      </w:r>
      <w:proofErr w:type="spellEnd"/>
      <w:r w:rsidRPr="0096483B">
        <w:rPr>
          <w:rFonts w:ascii="Arial" w:eastAsia="Times New Roman" w:hAnsi="Arial" w:cs="Arial"/>
          <w:snapToGrid w:val="0"/>
          <w:sz w:val="20"/>
          <w:szCs w:val="20"/>
        </w:rPr>
        <w:t xml:space="preserve"> ter spoštovanje človekovih pravic pri načrtovanju podnebnega ukrepanja. V ta namen si bo prizadeval</w:t>
      </w:r>
      <w:r w:rsidR="008073FE">
        <w:rPr>
          <w:rFonts w:ascii="Arial" w:eastAsia="Times New Roman" w:hAnsi="Arial" w:cs="Arial"/>
          <w:snapToGrid w:val="0"/>
          <w:sz w:val="20"/>
          <w:szCs w:val="20"/>
        </w:rPr>
        <w:t>a</w:t>
      </w:r>
      <w:r w:rsidRPr="0096483B">
        <w:rPr>
          <w:rFonts w:ascii="Arial" w:eastAsia="Times New Roman" w:hAnsi="Arial" w:cs="Arial"/>
          <w:snapToGrid w:val="0"/>
          <w:sz w:val="20"/>
          <w:szCs w:val="20"/>
        </w:rPr>
        <w:t xml:space="preserve">, da se v mednarodnih podnebnih pogajanjih redno vključuje sklic na človekovo pravico do zdravega, čistega in trajnostnega okolja ter povezovanje s posebnim poročevalcem ZN za človekove pravice v kontekstu podnebnih sprememb. </w:t>
      </w:r>
    </w:p>
    <w:p w14:paraId="65D23A83"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6FE5B35D" w14:textId="34D87935" w:rsidR="0096483B" w:rsidRPr="0096483B" w:rsidRDefault="0096483B" w:rsidP="0096483B">
      <w:pPr>
        <w:spacing w:before="20" w:after="20" w:line="260" w:lineRule="exact"/>
        <w:jc w:val="both"/>
        <w:rPr>
          <w:rFonts w:ascii="Arial" w:eastAsia="Times New Roman" w:hAnsi="Arial" w:cs="Arial"/>
          <w:snapToGrid w:val="0"/>
          <w:sz w:val="20"/>
          <w:szCs w:val="20"/>
        </w:rPr>
      </w:pPr>
      <w:r w:rsidRPr="00EA37E1">
        <w:rPr>
          <w:rFonts w:ascii="Arial" w:eastAsia="Times New Roman" w:hAnsi="Arial" w:cs="Arial"/>
          <w:b/>
          <w:bCs/>
          <w:snapToGrid w:val="0"/>
          <w:sz w:val="20"/>
          <w:szCs w:val="20"/>
        </w:rPr>
        <w:t>Sestava delegacije Republike Slovenije s poverilnicami za udeležbo na COP</w:t>
      </w:r>
      <w:r w:rsidR="00EA37E1" w:rsidRPr="00EA37E1">
        <w:rPr>
          <w:rFonts w:ascii="Arial" w:eastAsia="Times New Roman" w:hAnsi="Arial" w:cs="Arial"/>
          <w:b/>
          <w:bCs/>
          <w:snapToGrid w:val="0"/>
          <w:sz w:val="20"/>
          <w:szCs w:val="20"/>
        </w:rPr>
        <w:t>31</w:t>
      </w:r>
      <w:r w:rsidRPr="0096483B">
        <w:rPr>
          <w:rFonts w:ascii="Arial" w:eastAsia="Times New Roman" w:hAnsi="Arial" w:cs="Arial"/>
          <w:snapToGrid w:val="0"/>
          <w:sz w:val="20"/>
          <w:szCs w:val="20"/>
        </w:rPr>
        <w:t>:</w:t>
      </w:r>
    </w:p>
    <w:p w14:paraId="5A1EF962" w14:textId="77777777" w:rsidR="0096483B" w:rsidRPr="0096483B" w:rsidRDefault="0096483B" w:rsidP="0096483B">
      <w:pPr>
        <w:spacing w:before="20" w:after="20" w:line="260" w:lineRule="exact"/>
        <w:jc w:val="both"/>
        <w:rPr>
          <w:rFonts w:ascii="Arial" w:eastAsia="Times New Roman" w:hAnsi="Arial" w:cs="Arial"/>
          <w:snapToGrid w:val="0"/>
          <w:sz w:val="20"/>
          <w:szCs w:val="20"/>
        </w:rPr>
      </w:pPr>
    </w:p>
    <w:p w14:paraId="71521584" w14:textId="3CB041C5" w:rsidR="0096483B" w:rsidRDefault="0096483B" w:rsidP="000F3B0D">
      <w:pPr>
        <w:widowControl w:val="0"/>
        <w:numPr>
          <w:ilvl w:val="0"/>
          <w:numId w:val="18"/>
        </w:numPr>
        <w:suppressAutoHyphens/>
        <w:spacing w:after="0" w:line="276" w:lineRule="auto"/>
        <w:ind w:right="311"/>
        <w:contextualSpacing/>
        <w:jc w:val="both"/>
        <w:rPr>
          <w:rFonts w:ascii="Arial" w:eastAsia="Times New Roman" w:hAnsi="Arial" w:cs="Arial"/>
          <w:snapToGrid w:val="0"/>
          <w:color w:val="000000"/>
          <w:sz w:val="20"/>
          <w:szCs w:val="20"/>
          <w:lang w:eastAsia="ar-SA"/>
        </w:rPr>
      </w:pPr>
      <w:r w:rsidRPr="0096483B">
        <w:rPr>
          <w:rFonts w:ascii="Arial" w:eastAsia="Times New Roman" w:hAnsi="Arial" w:cs="Arial"/>
          <w:snapToGrid w:val="0"/>
          <w:color w:val="000000"/>
          <w:sz w:val="20"/>
          <w:szCs w:val="20"/>
          <w:lang w:eastAsia="ar-SA"/>
        </w:rPr>
        <w:t>mag.</w:t>
      </w:r>
      <w:r w:rsidR="00EA37E1">
        <w:rPr>
          <w:rFonts w:ascii="Arial" w:eastAsia="Times New Roman" w:hAnsi="Arial" w:cs="Arial"/>
          <w:snapToGrid w:val="0"/>
          <w:color w:val="000000"/>
          <w:sz w:val="20"/>
          <w:szCs w:val="20"/>
          <w:lang w:eastAsia="ar-SA"/>
        </w:rPr>
        <w:t xml:space="preserve"> Polona Rifelj</w:t>
      </w:r>
      <w:r w:rsidRPr="0096483B">
        <w:rPr>
          <w:rFonts w:ascii="Arial" w:eastAsia="Times New Roman" w:hAnsi="Arial" w:cs="Arial"/>
          <w:snapToGrid w:val="0"/>
          <w:color w:val="000000"/>
          <w:sz w:val="20"/>
          <w:szCs w:val="20"/>
          <w:lang w:eastAsia="ar-SA"/>
        </w:rPr>
        <w:t xml:space="preserve"> , minist</w:t>
      </w:r>
      <w:r w:rsidR="00EA37E1">
        <w:rPr>
          <w:rFonts w:ascii="Arial" w:eastAsia="Times New Roman" w:hAnsi="Arial" w:cs="Arial"/>
          <w:snapToGrid w:val="0"/>
          <w:color w:val="000000"/>
          <w:sz w:val="20"/>
          <w:szCs w:val="20"/>
          <w:lang w:eastAsia="ar-SA"/>
        </w:rPr>
        <w:t>rica</w:t>
      </w:r>
      <w:r w:rsidRPr="0096483B">
        <w:rPr>
          <w:rFonts w:ascii="Arial" w:eastAsia="Times New Roman" w:hAnsi="Arial" w:cs="Arial"/>
          <w:snapToGrid w:val="0"/>
          <w:color w:val="000000"/>
          <w:sz w:val="20"/>
          <w:szCs w:val="20"/>
          <w:lang w:eastAsia="ar-SA"/>
        </w:rPr>
        <w:t xml:space="preserve"> za okolje</w:t>
      </w:r>
      <w:r w:rsidR="00EA37E1">
        <w:rPr>
          <w:rFonts w:ascii="Arial" w:eastAsia="Times New Roman" w:hAnsi="Arial" w:cs="Arial"/>
          <w:snapToGrid w:val="0"/>
          <w:color w:val="000000"/>
          <w:sz w:val="20"/>
          <w:szCs w:val="20"/>
          <w:lang w:eastAsia="ar-SA"/>
        </w:rPr>
        <w:t xml:space="preserve"> in prostor</w:t>
      </w:r>
      <w:r w:rsidRPr="0096483B">
        <w:rPr>
          <w:rFonts w:ascii="Arial" w:eastAsia="Times New Roman" w:hAnsi="Arial" w:cs="Arial"/>
          <w:snapToGrid w:val="0"/>
          <w:color w:val="000000"/>
          <w:sz w:val="20"/>
          <w:szCs w:val="20"/>
          <w:lang w:eastAsia="ar-SA"/>
        </w:rPr>
        <w:t>, vodja delegacije;</w:t>
      </w:r>
    </w:p>
    <w:p w14:paraId="6C5386B5" w14:textId="594F4384" w:rsidR="000F3B0D" w:rsidRPr="001E3EBE" w:rsidRDefault="001E3EBE" w:rsidP="001E3EBE">
      <w:pPr>
        <w:widowControl w:val="0"/>
        <w:numPr>
          <w:ilvl w:val="0"/>
          <w:numId w:val="18"/>
        </w:numPr>
        <w:suppressAutoHyphens/>
        <w:spacing w:after="0" w:line="276" w:lineRule="auto"/>
        <w:ind w:right="311"/>
        <w:contextualSpacing/>
        <w:jc w:val="both"/>
        <w:rPr>
          <w:rFonts w:ascii="Arial" w:eastAsia="Times New Roman" w:hAnsi="Arial" w:cs="Arial"/>
          <w:snapToGrid w:val="0"/>
          <w:color w:val="000000"/>
          <w:sz w:val="20"/>
          <w:szCs w:val="20"/>
          <w:lang w:eastAsia="ar-SA"/>
        </w:rPr>
      </w:pPr>
      <w:r>
        <w:rPr>
          <w:rFonts w:ascii="Arial" w:eastAsia="Times New Roman" w:hAnsi="Arial" w:cs="Arial"/>
          <w:snapToGrid w:val="0"/>
          <w:color w:val="000000"/>
          <w:sz w:val="20"/>
          <w:szCs w:val="20"/>
          <w:lang w:eastAsia="ar-SA"/>
        </w:rPr>
        <w:t xml:space="preserve">Barbara Gradišnik, </w:t>
      </w:r>
      <w:r w:rsidRPr="001E3EBE">
        <w:rPr>
          <w:rFonts w:ascii="Arial" w:eastAsia="Times New Roman" w:hAnsi="Arial" w:cs="Arial"/>
          <w:snapToGrid w:val="0"/>
          <w:color w:val="000000"/>
          <w:sz w:val="20"/>
          <w:szCs w:val="20"/>
          <w:lang w:eastAsia="ar-SA"/>
        </w:rPr>
        <w:t>vodja</w:t>
      </w:r>
      <w:r w:rsidR="000F3B0D" w:rsidRPr="001E3EBE">
        <w:rPr>
          <w:rFonts w:ascii="Arial" w:eastAsia="Times New Roman" w:hAnsi="Arial" w:cs="Arial"/>
          <w:snapToGrid w:val="0"/>
          <w:color w:val="000000"/>
          <w:sz w:val="20"/>
          <w:szCs w:val="20"/>
          <w:lang w:eastAsia="ar-SA"/>
        </w:rPr>
        <w:t xml:space="preserve"> kabineta, Ministrstvo za okolje in prostor;</w:t>
      </w:r>
    </w:p>
    <w:p w14:paraId="5B63C3C4" w14:textId="77777777" w:rsidR="000F3B0D" w:rsidRDefault="000F3B0D" w:rsidP="000F3B0D">
      <w:pPr>
        <w:widowControl w:val="0"/>
        <w:numPr>
          <w:ilvl w:val="0"/>
          <w:numId w:val="18"/>
        </w:numPr>
        <w:suppressAutoHyphens/>
        <w:spacing w:after="0" w:line="276" w:lineRule="auto"/>
        <w:ind w:right="311"/>
        <w:contextualSpacing/>
        <w:jc w:val="both"/>
        <w:rPr>
          <w:rFonts w:ascii="Arial" w:eastAsia="Times New Roman" w:hAnsi="Arial" w:cs="Arial"/>
          <w:snapToGrid w:val="0"/>
          <w:color w:val="000000"/>
          <w:sz w:val="20"/>
          <w:szCs w:val="20"/>
          <w:lang w:eastAsia="ar-SA"/>
        </w:rPr>
      </w:pPr>
      <w:r w:rsidRPr="000F3B0D">
        <w:rPr>
          <w:rFonts w:ascii="Arial" w:eastAsia="Times New Roman" w:hAnsi="Arial" w:cs="Arial"/>
          <w:snapToGrid w:val="0"/>
          <w:color w:val="000000"/>
          <w:sz w:val="20"/>
          <w:szCs w:val="20"/>
          <w:lang w:eastAsia="ar-SA"/>
        </w:rPr>
        <w:t>Katja Piškur, vodja Službe za EU in mednarodne zadeve, Ministrstvo za okolje in prostor;</w:t>
      </w:r>
    </w:p>
    <w:p w14:paraId="4180B653" w14:textId="7B3AD7ED" w:rsidR="00F65110" w:rsidRDefault="000C5AD2" w:rsidP="00F65110">
      <w:pPr>
        <w:pStyle w:val="Odstavekseznama"/>
        <w:numPr>
          <w:ilvl w:val="0"/>
          <w:numId w:val="18"/>
        </w:numPr>
        <w:rPr>
          <w:rFonts w:ascii="Arial" w:eastAsia="Times New Roman" w:hAnsi="Arial" w:cs="Arial"/>
          <w:snapToGrid w:val="0"/>
          <w:color w:val="000000"/>
          <w:sz w:val="20"/>
          <w:szCs w:val="20"/>
          <w:lang w:eastAsia="ar-SA"/>
        </w:rPr>
      </w:pPr>
      <w:r w:rsidRPr="000C5AD2">
        <w:rPr>
          <w:rFonts w:ascii="Arial" w:eastAsia="Times New Roman" w:hAnsi="Arial" w:cs="Arial"/>
          <w:snapToGrid w:val="0"/>
          <w:color w:val="000000"/>
          <w:sz w:val="20"/>
          <w:szCs w:val="20"/>
          <w:lang w:eastAsia="ar-SA"/>
        </w:rPr>
        <w:t xml:space="preserve">Mateja Vodeb </w:t>
      </w:r>
      <w:proofErr w:type="spellStart"/>
      <w:r w:rsidRPr="000C5AD2">
        <w:rPr>
          <w:rFonts w:ascii="Arial" w:eastAsia="Times New Roman" w:hAnsi="Arial" w:cs="Arial"/>
          <w:snapToGrid w:val="0"/>
          <w:color w:val="000000"/>
          <w:sz w:val="20"/>
          <w:szCs w:val="20"/>
          <w:lang w:eastAsia="ar-SA"/>
        </w:rPr>
        <w:t>Ghosh</w:t>
      </w:r>
      <w:proofErr w:type="spellEnd"/>
      <w:r w:rsidRPr="000C5AD2">
        <w:rPr>
          <w:rFonts w:ascii="Arial" w:eastAsia="Times New Roman" w:hAnsi="Arial" w:cs="Arial"/>
          <w:snapToGrid w:val="0"/>
          <w:color w:val="000000"/>
          <w:sz w:val="20"/>
          <w:szCs w:val="20"/>
          <w:lang w:eastAsia="ar-SA"/>
        </w:rPr>
        <w:t>, vodja Sektorja za globalne politike, Ministrstvo za zunanje in evropske zadeve;</w:t>
      </w:r>
    </w:p>
    <w:p w14:paraId="1D5A1357" w14:textId="77777777" w:rsidR="000F3B0D" w:rsidRDefault="000F3B0D" w:rsidP="00F65110">
      <w:pPr>
        <w:pStyle w:val="Odstavekseznama"/>
        <w:numPr>
          <w:ilvl w:val="0"/>
          <w:numId w:val="18"/>
        </w:numPr>
        <w:rPr>
          <w:rFonts w:ascii="Arial" w:eastAsia="Times New Roman" w:hAnsi="Arial" w:cs="Arial"/>
          <w:snapToGrid w:val="0"/>
          <w:color w:val="000000"/>
          <w:sz w:val="20"/>
          <w:szCs w:val="20"/>
          <w:lang w:eastAsia="ar-SA"/>
        </w:rPr>
      </w:pPr>
      <w:r w:rsidRPr="00F65110">
        <w:rPr>
          <w:rFonts w:ascii="Arial" w:eastAsia="Times New Roman" w:hAnsi="Arial" w:cs="Arial"/>
          <w:snapToGrid w:val="0"/>
          <w:color w:val="000000"/>
          <w:sz w:val="20"/>
          <w:szCs w:val="20"/>
          <w:lang w:eastAsia="ar-SA"/>
        </w:rPr>
        <w:t>Luka Vombek, Služba za EU in mednarodne zadeve, Ministrstvo za okolje in prostor;</w:t>
      </w:r>
    </w:p>
    <w:p w14:paraId="23A4C1FB" w14:textId="77777777" w:rsidR="000F3B0D" w:rsidRPr="00F65110" w:rsidRDefault="000F3B0D" w:rsidP="00F65110">
      <w:pPr>
        <w:pStyle w:val="Odstavekseznama"/>
        <w:numPr>
          <w:ilvl w:val="0"/>
          <w:numId w:val="18"/>
        </w:numPr>
        <w:rPr>
          <w:rFonts w:ascii="Arial" w:eastAsia="Times New Roman" w:hAnsi="Arial" w:cs="Arial"/>
          <w:snapToGrid w:val="0"/>
          <w:color w:val="000000"/>
          <w:sz w:val="20"/>
          <w:szCs w:val="20"/>
          <w:lang w:eastAsia="ar-SA"/>
        </w:rPr>
      </w:pPr>
      <w:r w:rsidRPr="00F65110">
        <w:rPr>
          <w:rFonts w:ascii="Arial" w:eastAsia="Times New Roman" w:hAnsi="Arial" w:cs="Arial"/>
          <w:snapToGrid w:val="0"/>
          <w:color w:val="000000"/>
          <w:sz w:val="20"/>
          <w:szCs w:val="20"/>
          <w:lang w:eastAsia="ar-SA"/>
        </w:rPr>
        <w:t xml:space="preserve">Ana Klemen, Sektor za podnebne politike, Ministrstvo za okolje in prostor. </w:t>
      </w:r>
    </w:p>
    <w:p w14:paraId="79BE9FB3" w14:textId="77777777" w:rsidR="000F3B0D" w:rsidRPr="0096483B" w:rsidRDefault="000F3B0D" w:rsidP="000F3B0D">
      <w:pPr>
        <w:widowControl w:val="0"/>
        <w:suppressAutoHyphens/>
        <w:spacing w:after="0" w:line="240" w:lineRule="atLeast"/>
        <w:ind w:left="1080" w:right="311"/>
        <w:contextualSpacing/>
        <w:jc w:val="both"/>
        <w:rPr>
          <w:rFonts w:ascii="Arial" w:eastAsia="Times New Roman" w:hAnsi="Arial" w:cs="Arial"/>
          <w:snapToGrid w:val="0"/>
          <w:color w:val="000000"/>
          <w:sz w:val="20"/>
          <w:szCs w:val="20"/>
          <w:lang w:eastAsia="ar-SA"/>
        </w:rPr>
      </w:pPr>
    </w:p>
    <w:p w14:paraId="61894126" w14:textId="3BFCBFA1" w:rsidR="0096483B" w:rsidRPr="0096483B" w:rsidRDefault="0096483B" w:rsidP="0096483B">
      <w:pPr>
        <w:spacing w:before="20" w:after="20" w:line="260" w:lineRule="exact"/>
        <w:jc w:val="both"/>
        <w:rPr>
          <w:rFonts w:ascii="Arial" w:eastAsia="Times New Roman" w:hAnsi="Arial" w:cs="Arial"/>
          <w:snapToGrid w:val="0"/>
          <w:sz w:val="20"/>
          <w:szCs w:val="20"/>
        </w:rPr>
      </w:pPr>
      <w:r w:rsidRPr="0096483B">
        <w:rPr>
          <w:rFonts w:ascii="Arial" w:eastAsia="Times New Roman" w:hAnsi="Arial" w:cs="Arial"/>
          <w:snapToGrid w:val="0"/>
          <w:sz w:val="20"/>
          <w:szCs w:val="20"/>
        </w:rPr>
        <w:t>Delegacijo RS bo spremljal</w:t>
      </w:r>
      <w:r w:rsidR="00EA37E1">
        <w:rPr>
          <w:rFonts w:ascii="Arial" w:eastAsia="Times New Roman" w:hAnsi="Arial" w:cs="Arial"/>
          <w:snapToGrid w:val="0"/>
          <w:sz w:val="20"/>
          <w:szCs w:val="20"/>
        </w:rPr>
        <w:t xml:space="preserve">a </w:t>
      </w:r>
      <w:r w:rsidRPr="0096483B">
        <w:rPr>
          <w:rFonts w:ascii="Arial" w:eastAsia="Times New Roman" w:hAnsi="Arial" w:cs="Arial"/>
          <w:snapToGrid w:val="0"/>
          <w:sz w:val="20"/>
          <w:szCs w:val="20"/>
        </w:rPr>
        <w:t>mladinsk</w:t>
      </w:r>
      <w:r w:rsidR="00EA37E1">
        <w:rPr>
          <w:rFonts w:ascii="Arial" w:eastAsia="Times New Roman" w:hAnsi="Arial" w:cs="Arial"/>
          <w:snapToGrid w:val="0"/>
          <w:sz w:val="20"/>
          <w:szCs w:val="20"/>
        </w:rPr>
        <w:t>a</w:t>
      </w:r>
      <w:r w:rsidRPr="0096483B">
        <w:rPr>
          <w:rFonts w:ascii="Arial" w:eastAsia="Times New Roman" w:hAnsi="Arial" w:cs="Arial"/>
          <w:snapToGrid w:val="0"/>
          <w:sz w:val="20"/>
          <w:szCs w:val="20"/>
        </w:rPr>
        <w:t xml:space="preserve"> podnebn</w:t>
      </w:r>
      <w:r w:rsidR="00EA37E1">
        <w:rPr>
          <w:rFonts w:ascii="Arial" w:eastAsia="Times New Roman" w:hAnsi="Arial" w:cs="Arial"/>
          <w:snapToGrid w:val="0"/>
          <w:sz w:val="20"/>
          <w:szCs w:val="20"/>
        </w:rPr>
        <w:t>a</w:t>
      </w:r>
      <w:r w:rsidRPr="0096483B">
        <w:rPr>
          <w:rFonts w:ascii="Arial" w:eastAsia="Times New Roman" w:hAnsi="Arial" w:cs="Arial"/>
          <w:snapToGrid w:val="0"/>
          <w:sz w:val="20"/>
          <w:szCs w:val="20"/>
        </w:rPr>
        <w:t xml:space="preserve"> delegat</w:t>
      </w:r>
      <w:r w:rsidR="00EA37E1">
        <w:rPr>
          <w:rFonts w:ascii="Arial" w:eastAsia="Times New Roman" w:hAnsi="Arial" w:cs="Arial"/>
          <w:snapToGrid w:val="0"/>
          <w:sz w:val="20"/>
          <w:szCs w:val="20"/>
        </w:rPr>
        <w:t>ka</w:t>
      </w:r>
      <w:r w:rsidR="000F3B0D">
        <w:rPr>
          <w:rFonts w:ascii="Arial" w:eastAsia="Times New Roman" w:hAnsi="Arial" w:cs="Arial"/>
          <w:snapToGrid w:val="0"/>
          <w:sz w:val="20"/>
          <w:szCs w:val="20"/>
        </w:rPr>
        <w:t xml:space="preserve"> Meta Štuhec.</w:t>
      </w:r>
    </w:p>
    <w:p w14:paraId="69953827" w14:textId="77777777" w:rsidR="0096483B" w:rsidRPr="0096483B" w:rsidRDefault="0096483B" w:rsidP="0096483B">
      <w:pPr>
        <w:spacing w:after="0" w:line="240" w:lineRule="atLeast"/>
        <w:ind w:right="-1"/>
        <w:rPr>
          <w:rFonts w:ascii="Arial" w:eastAsia="Times New Roman" w:hAnsi="Arial" w:cs="Arial"/>
          <w:sz w:val="20"/>
          <w:szCs w:val="20"/>
        </w:rPr>
      </w:pPr>
    </w:p>
    <w:p w14:paraId="1C9818D8" w14:textId="77777777" w:rsidR="0096483B" w:rsidRPr="0096483B" w:rsidRDefault="0096483B" w:rsidP="0096483B">
      <w:pPr>
        <w:tabs>
          <w:tab w:val="left" w:pos="426"/>
        </w:tabs>
        <w:spacing w:after="0" w:line="240" w:lineRule="auto"/>
        <w:ind w:right="1"/>
        <w:jc w:val="both"/>
        <w:rPr>
          <w:rFonts w:ascii="Arial" w:eastAsia="Times New Roman" w:hAnsi="Arial" w:cs="Arial"/>
          <w:sz w:val="20"/>
          <w:szCs w:val="20"/>
          <w:lang w:eastAsia="sl-SI"/>
        </w:rPr>
      </w:pPr>
      <w:r w:rsidRPr="0096483B">
        <w:rPr>
          <w:rFonts w:ascii="Arial" w:eastAsia="Times New Roman" w:hAnsi="Arial" w:cs="Arial"/>
          <w:sz w:val="20"/>
          <w:szCs w:val="20"/>
          <w:lang w:eastAsia="sl-SI"/>
        </w:rPr>
        <w:t>Ocena stroškov:</w:t>
      </w:r>
    </w:p>
    <w:p w14:paraId="11FDE6CC" w14:textId="77777777" w:rsidR="0096483B" w:rsidRPr="0096483B" w:rsidRDefault="0096483B" w:rsidP="0096483B">
      <w:pPr>
        <w:spacing w:before="20" w:after="20" w:line="260" w:lineRule="atLeast"/>
        <w:jc w:val="both"/>
        <w:rPr>
          <w:rFonts w:ascii="Arial" w:eastAsia="Times New Roman" w:hAnsi="Arial" w:cs="Arial"/>
          <w:snapToGrid w:val="0"/>
          <w:sz w:val="20"/>
          <w:szCs w:val="20"/>
        </w:rPr>
      </w:pPr>
    </w:p>
    <w:p w14:paraId="6E4E0FC5" w14:textId="3FEFEF25" w:rsidR="000F3B0D" w:rsidRPr="000F3B0D" w:rsidRDefault="000F3B0D" w:rsidP="000F3B0D">
      <w:pPr>
        <w:jc w:val="both"/>
        <w:rPr>
          <w:rFonts w:ascii="Arial" w:hAnsi="Arial" w:cs="Arial"/>
          <w:sz w:val="20"/>
          <w:szCs w:val="20"/>
        </w:rPr>
      </w:pPr>
      <w:r w:rsidRPr="000F3B0D">
        <w:rPr>
          <w:rFonts w:ascii="Arial" w:hAnsi="Arial" w:cs="Arial"/>
          <w:sz w:val="20"/>
          <w:szCs w:val="20"/>
        </w:rPr>
        <w:t xml:space="preserve">Stroški udeležbe obsegajo stroške povezane z nastanitvijo delegacije in potnimi stroški so ocenjeni na skupno </w:t>
      </w:r>
      <w:r w:rsidR="00A659F4">
        <w:rPr>
          <w:rFonts w:ascii="Arial" w:hAnsi="Arial" w:cs="Arial"/>
          <w:sz w:val="20"/>
          <w:szCs w:val="20"/>
        </w:rPr>
        <w:t>2</w:t>
      </w:r>
      <w:r w:rsidR="000C5AD2">
        <w:rPr>
          <w:rFonts w:ascii="Arial" w:hAnsi="Arial" w:cs="Arial"/>
          <w:sz w:val="20"/>
          <w:szCs w:val="20"/>
        </w:rPr>
        <w:t>4</w:t>
      </w:r>
      <w:r w:rsidR="00A659F4">
        <w:rPr>
          <w:rFonts w:ascii="Arial" w:hAnsi="Arial" w:cs="Arial"/>
          <w:sz w:val="20"/>
          <w:szCs w:val="20"/>
        </w:rPr>
        <w:t>.000,00 EUR</w:t>
      </w:r>
      <w:r w:rsidRPr="000F3B0D">
        <w:rPr>
          <w:rFonts w:ascii="Arial" w:hAnsi="Arial" w:cs="Arial"/>
          <w:sz w:val="20"/>
          <w:szCs w:val="20"/>
        </w:rPr>
        <w:t>.</w:t>
      </w:r>
    </w:p>
    <w:p w14:paraId="43BFDBEC" w14:textId="77777777" w:rsidR="000F3B0D" w:rsidRPr="000F3B0D" w:rsidRDefault="000F3B0D" w:rsidP="000F3B0D">
      <w:pPr>
        <w:jc w:val="both"/>
        <w:rPr>
          <w:rFonts w:ascii="Arial" w:hAnsi="Arial" w:cs="Arial"/>
          <w:sz w:val="20"/>
          <w:szCs w:val="20"/>
        </w:rPr>
      </w:pPr>
      <w:r w:rsidRPr="000F3B0D">
        <w:rPr>
          <w:rFonts w:ascii="Arial" w:hAnsi="Arial" w:cs="Arial"/>
          <w:sz w:val="20"/>
          <w:szCs w:val="20"/>
        </w:rPr>
        <w:t xml:space="preserve">Stroške udeležbe slovenske delegacije na podnebni konferenci COP31 pokriva vsak resor za svoj del delegacije. </w:t>
      </w:r>
    </w:p>
    <w:p w14:paraId="5E53D062" w14:textId="77777777" w:rsidR="000F3B0D" w:rsidRPr="000F3B0D" w:rsidRDefault="000F3B0D" w:rsidP="000F3B0D">
      <w:pPr>
        <w:jc w:val="both"/>
        <w:rPr>
          <w:rFonts w:ascii="Arial" w:hAnsi="Arial" w:cs="Arial"/>
          <w:sz w:val="20"/>
          <w:szCs w:val="20"/>
        </w:rPr>
      </w:pPr>
      <w:r w:rsidRPr="000F3B0D">
        <w:rPr>
          <w:rFonts w:ascii="Arial" w:hAnsi="Arial" w:cs="Arial"/>
          <w:sz w:val="20"/>
          <w:szCs w:val="20"/>
        </w:rPr>
        <w:t>Za delegacijo Ministrstva za okolje in prostor so bili stroški načrtovani in bodo kriti iz sredstev rezerviranih na proračunskih postavkah 'mednarodno sodelovanje in EU zadeve (263098)' in 'materialni stroški (263098)' v okvirni višini 19.000,00 EUR. Stroški za mladinskega podnebnega delegata v okvirni višini 3.000,00 EUR bodo kriti z proračunske postavke PP 231758 – Sklad za podnebne spremembe, NRP 2550-17-0036.</w:t>
      </w:r>
    </w:p>
    <w:p w14:paraId="1CD4325E" w14:textId="5B43127D" w:rsidR="00832937" w:rsidRPr="004419AB" w:rsidRDefault="000F3B0D" w:rsidP="000F3B0D">
      <w:pPr>
        <w:jc w:val="both"/>
        <w:rPr>
          <w:rFonts w:ascii="Arial" w:hAnsi="Arial" w:cs="Arial"/>
          <w:sz w:val="20"/>
          <w:szCs w:val="20"/>
        </w:rPr>
      </w:pPr>
      <w:r w:rsidRPr="000F3B0D">
        <w:rPr>
          <w:rFonts w:ascii="Arial" w:hAnsi="Arial" w:cs="Arial"/>
          <w:sz w:val="20"/>
          <w:szCs w:val="20"/>
        </w:rPr>
        <w:lastRenderedPageBreak/>
        <w:t>Stroški udeležbe predstavnika Ministrstva za zunanje in evropske zadeve so načrtovani in bodo kriti iz sredstev rezerviranih na proračunski postavki</w:t>
      </w:r>
      <w:r w:rsidR="00F65110">
        <w:rPr>
          <w:rFonts w:ascii="Arial" w:hAnsi="Arial" w:cs="Arial"/>
          <w:sz w:val="20"/>
          <w:szCs w:val="20"/>
        </w:rPr>
        <w:t xml:space="preserve"> </w:t>
      </w:r>
      <w:r w:rsidR="00F65110" w:rsidRPr="00F65110">
        <w:rPr>
          <w:rFonts w:ascii="Arial" w:hAnsi="Arial" w:cs="Arial"/>
          <w:sz w:val="20"/>
          <w:szCs w:val="20"/>
        </w:rPr>
        <w:t>1811-11-0001 Zunanjepolitično delovanje</w:t>
      </w:r>
      <w:r w:rsidR="00F65110">
        <w:rPr>
          <w:rFonts w:ascii="Arial" w:hAnsi="Arial" w:cs="Arial"/>
          <w:sz w:val="20"/>
          <w:szCs w:val="20"/>
        </w:rPr>
        <w:t>,</w:t>
      </w:r>
      <w:r w:rsidRPr="000F3B0D">
        <w:rPr>
          <w:rFonts w:ascii="Arial" w:hAnsi="Arial" w:cs="Arial"/>
          <w:sz w:val="20"/>
          <w:szCs w:val="20"/>
        </w:rPr>
        <w:t xml:space="preserve"> </w:t>
      </w:r>
      <w:r w:rsidR="001E3EBE" w:rsidRPr="001E3EBE">
        <w:rPr>
          <w:rFonts w:ascii="Arial" w:hAnsi="Arial" w:cs="Arial"/>
          <w:sz w:val="20"/>
          <w:szCs w:val="20"/>
        </w:rPr>
        <w:t>3663 – Meddržavno sodelovanje</w:t>
      </w:r>
      <w:r w:rsidRPr="000F3B0D">
        <w:rPr>
          <w:rFonts w:ascii="Arial" w:hAnsi="Arial" w:cs="Arial"/>
          <w:sz w:val="20"/>
          <w:szCs w:val="20"/>
        </w:rPr>
        <w:t xml:space="preserve"> v okvirni višini </w:t>
      </w:r>
      <w:r w:rsidR="000C5AD2">
        <w:rPr>
          <w:rFonts w:ascii="Arial" w:hAnsi="Arial" w:cs="Arial"/>
          <w:sz w:val="20"/>
          <w:szCs w:val="20"/>
        </w:rPr>
        <w:t>2</w:t>
      </w:r>
      <w:r w:rsidR="00A659F4">
        <w:rPr>
          <w:rFonts w:ascii="Arial" w:hAnsi="Arial" w:cs="Arial"/>
          <w:sz w:val="20"/>
          <w:szCs w:val="20"/>
        </w:rPr>
        <w:t>.000,00 EUR</w:t>
      </w:r>
      <w:r w:rsidRPr="000F3B0D">
        <w:rPr>
          <w:rFonts w:ascii="Arial" w:hAnsi="Arial" w:cs="Arial"/>
          <w:sz w:val="20"/>
          <w:szCs w:val="20"/>
        </w:rPr>
        <w:t>.</w:t>
      </w:r>
    </w:p>
    <w:sectPr w:rsidR="00832937" w:rsidRPr="004419AB" w:rsidSect="008C1278">
      <w:headerReference w:type="default" r:id="rId12"/>
      <w:headerReference w:type="first" r:id="rId13"/>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479A8" w14:textId="77777777" w:rsidR="00367FE8" w:rsidRDefault="00367FE8">
      <w:r>
        <w:separator/>
      </w:r>
    </w:p>
  </w:endnote>
  <w:endnote w:type="continuationSeparator" w:id="0">
    <w:p w14:paraId="351E54DE" w14:textId="77777777" w:rsidR="00367FE8" w:rsidRDefault="00367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A5A16" w14:textId="77777777" w:rsidR="00367FE8" w:rsidRDefault="00367FE8">
      <w:r>
        <w:separator/>
      </w:r>
    </w:p>
  </w:footnote>
  <w:footnote w:type="continuationSeparator" w:id="0">
    <w:p w14:paraId="6AEFC464" w14:textId="77777777" w:rsidR="00367FE8" w:rsidRDefault="00367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207E"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32BA27EB" w14:textId="77777777">
      <w:trPr>
        <w:cantSplit/>
        <w:trHeight w:hRule="exact" w:val="847"/>
      </w:trPr>
      <w:tc>
        <w:tcPr>
          <w:tcW w:w="567" w:type="dxa"/>
        </w:tcPr>
        <w:p w14:paraId="38410DC6" w14:textId="77777777" w:rsidR="002A2B69" w:rsidRPr="008F3500" w:rsidRDefault="000816CA"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21E6B04A" wp14:editId="2A05BD22">
                    <wp:simplePos x="0" y="0"/>
                    <wp:positionH relativeFrom="column">
                      <wp:posOffset>29845</wp:posOffset>
                    </wp:positionH>
                    <wp:positionV relativeFrom="page">
                      <wp:posOffset>3600450</wp:posOffset>
                    </wp:positionV>
                    <wp:extent cx="215900" cy="0"/>
                    <wp:effectExtent l="6985" t="9525" r="5715" b="9525"/>
                    <wp:wrapNone/>
                    <wp:docPr id="1"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33487C" id="_x0000_t32" coordsize="21600,21600" o:spt="32" o:oned="t" path="m,l21600,21600e" filled="f">
                    <v:path arrowok="t" fillok="f" o:connecttype="none"/>
                    <o:lock v:ext="edit" shapetype="t"/>
                  </v:shapetype>
                  <v:shape id="AutoShape 12" o:spid="_x0000_s1026" type="#_x0000_t32" alt="&quot;&quot;"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A9A24AF" w14:textId="1BB53E4F" w:rsidR="00A770A6" w:rsidRPr="008F3500" w:rsidRDefault="000816CA" w:rsidP="004F5D4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0" locked="0" layoutInCell="1" allowOverlap="1" wp14:anchorId="3935884F" wp14:editId="55BB1910">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EB203B">
      <w:rPr>
        <w:rFonts w:cs="Arial"/>
        <w:sz w:val="16"/>
        <w:lang w:val="sl-SI"/>
      </w:rPr>
      <w:t>Dunajska cesta 48</w:t>
    </w:r>
    <w:r w:rsidR="00A770A6" w:rsidRPr="008F3500">
      <w:rPr>
        <w:rFonts w:cs="Arial"/>
        <w:sz w:val="16"/>
        <w:lang w:val="sl-SI"/>
      </w:rPr>
      <w:t xml:space="preserve">, </w:t>
    </w:r>
    <w:r w:rsidR="008C1278">
      <w:rPr>
        <w:rFonts w:cs="Arial"/>
        <w:sz w:val="16"/>
        <w:lang w:val="sl-SI"/>
      </w:rPr>
      <w:t>1000 Ljubljana</w:t>
    </w:r>
    <w:r w:rsidR="00A770A6" w:rsidRPr="008F3500">
      <w:rPr>
        <w:rFonts w:cs="Arial"/>
        <w:sz w:val="16"/>
        <w:lang w:val="sl-SI"/>
      </w:rPr>
      <w:tab/>
      <w:t xml:space="preserve">T: </w:t>
    </w:r>
    <w:r w:rsidR="00590A6C">
      <w:rPr>
        <w:rFonts w:cs="Arial"/>
        <w:sz w:val="16"/>
        <w:lang w:val="sl-SI"/>
      </w:rPr>
      <w:t xml:space="preserve">01 478 </w:t>
    </w:r>
    <w:r w:rsidR="00EB203B">
      <w:rPr>
        <w:rFonts w:cs="Arial"/>
        <w:sz w:val="16"/>
        <w:lang w:val="sl-SI"/>
      </w:rPr>
      <w:t>70</w:t>
    </w:r>
    <w:r w:rsidR="004F5D48">
      <w:rPr>
        <w:rFonts w:cs="Arial"/>
        <w:sz w:val="16"/>
        <w:lang w:val="sl-SI"/>
      </w:rPr>
      <w:t xml:space="preserve"> 00</w:t>
    </w:r>
  </w:p>
  <w:p w14:paraId="767E1DE5"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C1278">
      <w:rPr>
        <w:rFonts w:cs="Arial"/>
        <w:sz w:val="16"/>
        <w:lang w:val="sl-SI"/>
      </w:rPr>
      <w:t>gp.mop</w:t>
    </w:r>
    <w:r w:rsidR="004F5D48">
      <w:rPr>
        <w:rFonts w:cs="Arial"/>
        <w:sz w:val="16"/>
        <w:lang w:val="sl-SI"/>
      </w:rPr>
      <w:t>e</w:t>
    </w:r>
    <w:r w:rsidR="008C1278">
      <w:rPr>
        <w:rFonts w:cs="Arial"/>
        <w:sz w:val="16"/>
        <w:lang w:val="sl-SI"/>
      </w:rPr>
      <w:t>@gov.si</w:t>
    </w:r>
  </w:p>
  <w:p w14:paraId="5F4DCF9A"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8C1278">
      <w:rPr>
        <w:rFonts w:cs="Arial"/>
        <w:sz w:val="16"/>
        <w:lang w:val="sl-SI"/>
      </w:rPr>
      <w:t>www.mop.gov.si</w:t>
    </w:r>
  </w:p>
  <w:p w14:paraId="47223910"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8082A"/>
    <w:multiLevelType w:val="hybridMultilevel"/>
    <w:tmpl w:val="3C7E207C"/>
    <w:lvl w:ilvl="0" w:tplc="6E74C236">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A5C6583"/>
    <w:multiLevelType w:val="hybridMultilevel"/>
    <w:tmpl w:val="AE08FB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FBA4B6F"/>
    <w:multiLevelType w:val="hybridMultilevel"/>
    <w:tmpl w:val="0B3A0438"/>
    <w:lvl w:ilvl="0" w:tplc="CA409442">
      <w:start w:val="1"/>
      <w:numFmt w:val="bullet"/>
      <w:lvlText w:val="-"/>
      <w:lvlJc w:val="left"/>
      <w:pPr>
        <w:ind w:left="1211" w:hanging="360"/>
      </w:pPr>
      <w:rPr>
        <w:rFonts w:ascii="Arial" w:eastAsia="Times New Roman" w:hAnsi="Arial" w:cs="Arial"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start w:val="1"/>
      <w:numFmt w:val="bullet"/>
      <w:lvlText w:val="o"/>
      <w:lvlJc w:val="left"/>
      <w:pPr>
        <w:ind w:left="4091" w:hanging="360"/>
      </w:pPr>
      <w:rPr>
        <w:rFonts w:ascii="Courier New" w:hAnsi="Courier New" w:cs="Courier New" w:hint="default"/>
      </w:rPr>
    </w:lvl>
    <w:lvl w:ilvl="5" w:tplc="04090005">
      <w:start w:val="1"/>
      <w:numFmt w:val="bullet"/>
      <w:lvlText w:val=""/>
      <w:lvlJc w:val="left"/>
      <w:pPr>
        <w:ind w:left="4811" w:hanging="360"/>
      </w:pPr>
      <w:rPr>
        <w:rFonts w:ascii="Wingdings" w:hAnsi="Wingdings" w:hint="default"/>
      </w:rPr>
    </w:lvl>
    <w:lvl w:ilvl="6" w:tplc="04090001">
      <w:start w:val="1"/>
      <w:numFmt w:val="bullet"/>
      <w:lvlText w:val=""/>
      <w:lvlJc w:val="left"/>
      <w:pPr>
        <w:ind w:left="5531" w:hanging="360"/>
      </w:pPr>
      <w:rPr>
        <w:rFonts w:ascii="Symbol" w:hAnsi="Symbol" w:hint="default"/>
      </w:rPr>
    </w:lvl>
    <w:lvl w:ilvl="7" w:tplc="04090003">
      <w:start w:val="1"/>
      <w:numFmt w:val="bullet"/>
      <w:lvlText w:val="o"/>
      <w:lvlJc w:val="left"/>
      <w:pPr>
        <w:ind w:left="6251" w:hanging="360"/>
      </w:pPr>
      <w:rPr>
        <w:rFonts w:ascii="Courier New" w:hAnsi="Courier New" w:cs="Courier New" w:hint="default"/>
      </w:rPr>
    </w:lvl>
    <w:lvl w:ilvl="8" w:tplc="04090005">
      <w:start w:val="1"/>
      <w:numFmt w:val="bullet"/>
      <w:lvlText w:val=""/>
      <w:lvlJc w:val="left"/>
      <w:pPr>
        <w:ind w:left="6971" w:hanging="360"/>
      </w:pPr>
      <w:rPr>
        <w:rFonts w:ascii="Wingdings" w:hAnsi="Wingdings" w:hint="default"/>
      </w:rPr>
    </w:lvl>
  </w:abstractNum>
  <w:abstractNum w:abstractNumId="11" w15:restartNumberingAfterBreak="0">
    <w:nsid w:val="5762091A"/>
    <w:multiLevelType w:val="multilevel"/>
    <w:tmpl w:val="2CD40DDA"/>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427009A"/>
    <w:multiLevelType w:val="multilevel"/>
    <w:tmpl w:val="9F644D4E"/>
    <w:lvl w:ilvl="0">
      <w:start w:val="49"/>
      <w:numFmt w:val="bullet"/>
      <w:lvlText w:val=""/>
      <w:lvlJc w:val="left"/>
      <w:pPr>
        <w:ind w:left="1080" w:hanging="360"/>
      </w:pPr>
      <w:rPr>
        <w:rFonts w:ascii="Symbol" w:eastAsia="Times New Roman" w:hAnsi="Symbol"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8346B26"/>
    <w:multiLevelType w:val="hybridMultilevel"/>
    <w:tmpl w:val="B93A6DF8"/>
    <w:lvl w:ilvl="0" w:tplc="DFE2937E">
      <w:start w:val="1"/>
      <w:numFmt w:val="low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09162682">
    <w:abstractNumId w:val="14"/>
  </w:num>
  <w:num w:numId="2" w16cid:durableId="300889755">
    <w:abstractNumId w:val="6"/>
  </w:num>
  <w:num w:numId="3" w16cid:durableId="1537813699">
    <w:abstractNumId w:val="8"/>
  </w:num>
  <w:num w:numId="4" w16cid:durableId="357052653">
    <w:abstractNumId w:val="1"/>
  </w:num>
  <w:num w:numId="5" w16cid:durableId="1931812698">
    <w:abstractNumId w:val="2"/>
  </w:num>
  <w:num w:numId="6" w16cid:durableId="1026060164">
    <w:abstractNumId w:val="4"/>
  </w:num>
  <w:num w:numId="7" w16cid:durableId="1494178092">
    <w:abstractNumId w:val="13"/>
  </w:num>
  <w:num w:numId="8" w16cid:durableId="1829588457">
    <w:abstractNumId w:val="12"/>
  </w:num>
  <w:num w:numId="9" w16cid:durableId="1189830393">
    <w:abstractNumId w:val="16"/>
  </w:num>
  <w:num w:numId="10" w16cid:durableId="111942712">
    <w:abstractNumId w:val="18"/>
  </w:num>
  <w:num w:numId="11" w16cid:durableId="870339180">
    <w:abstractNumId w:val="7"/>
  </w:num>
  <w:num w:numId="12" w16cid:durableId="1350712986">
    <w:abstractNumId w:val="5"/>
  </w:num>
  <w:num w:numId="13" w16cid:durableId="1573612922">
    <w:abstractNumId w:val="9"/>
  </w:num>
  <w:num w:numId="14" w16cid:durableId="801121278">
    <w:abstractNumId w:val="10"/>
  </w:num>
  <w:num w:numId="15" w16cid:durableId="1694529557">
    <w:abstractNumId w:val="11"/>
  </w:num>
  <w:num w:numId="16" w16cid:durableId="433862497">
    <w:abstractNumId w:val="15"/>
  </w:num>
  <w:num w:numId="17" w16cid:durableId="523130848">
    <w:abstractNumId w:val="3"/>
  </w:num>
  <w:num w:numId="18" w16cid:durableId="1083838531">
    <w:abstractNumId w:val="0"/>
  </w:num>
  <w:num w:numId="19" w16cid:durableId="445735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8A"/>
    <w:rsid w:val="000134C0"/>
    <w:rsid w:val="00023A88"/>
    <w:rsid w:val="0003133C"/>
    <w:rsid w:val="00033508"/>
    <w:rsid w:val="00037745"/>
    <w:rsid w:val="00044569"/>
    <w:rsid w:val="00063C25"/>
    <w:rsid w:val="000707E2"/>
    <w:rsid w:val="000816CA"/>
    <w:rsid w:val="0009002D"/>
    <w:rsid w:val="00092C6C"/>
    <w:rsid w:val="000A7238"/>
    <w:rsid w:val="000C3B28"/>
    <w:rsid w:val="000C5AD2"/>
    <w:rsid w:val="000D2346"/>
    <w:rsid w:val="000F3B0D"/>
    <w:rsid w:val="001305DD"/>
    <w:rsid w:val="001322BD"/>
    <w:rsid w:val="001357B2"/>
    <w:rsid w:val="00141A4C"/>
    <w:rsid w:val="001457F1"/>
    <w:rsid w:val="00160B14"/>
    <w:rsid w:val="0017478F"/>
    <w:rsid w:val="001B04AC"/>
    <w:rsid w:val="001E3EBE"/>
    <w:rsid w:val="001F0A98"/>
    <w:rsid w:val="00202A77"/>
    <w:rsid w:val="00204B3F"/>
    <w:rsid w:val="0021721C"/>
    <w:rsid w:val="0026081E"/>
    <w:rsid w:val="00266EBC"/>
    <w:rsid w:val="00271CE5"/>
    <w:rsid w:val="00282020"/>
    <w:rsid w:val="002A2B69"/>
    <w:rsid w:val="002C6EC1"/>
    <w:rsid w:val="002E615B"/>
    <w:rsid w:val="00310451"/>
    <w:rsid w:val="00323CC2"/>
    <w:rsid w:val="003240CE"/>
    <w:rsid w:val="00341AC5"/>
    <w:rsid w:val="00344149"/>
    <w:rsid w:val="0035258B"/>
    <w:rsid w:val="003636BF"/>
    <w:rsid w:val="003679FE"/>
    <w:rsid w:val="00367FE8"/>
    <w:rsid w:val="00371442"/>
    <w:rsid w:val="00377924"/>
    <w:rsid w:val="003845B4"/>
    <w:rsid w:val="00387B1A"/>
    <w:rsid w:val="0039399D"/>
    <w:rsid w:val="003A65FD"/>
    <w:rsid w:val="003B7617"/>
    <w:rsid w:val="003C5EE5"/>
    <w:rsid w:val="003D3E0C"/>
    <w:rsid w:val="003E1386"/>
    <w:rsid w:val="003E1C74"/>
    <w:rsid w:val="003F6452"/>
    <w:rsid w:val="003F6F8F"/>
    <w:rsid w:val="003F7378"/>
    <w:rsid w:val="004075EF"/>
    <w:rsid w:val="00420A97"/>
    <w:rsid w:val="00431DCB"/>
    <w:rsid w:val="00436C4D"/>
    <w:rsid w:val="004419AB"/>
    <w:rsid w:val="00450067"/>
    <w:rsid w:val="004657EE"/>
    <w:rsid w:val="00465CBD"/>
    <w:rsid w:val="004875E4"/>
    <w:rsid w:val="004F5D48"/>
    <w:rsid w:val="004F5E43"/>
    <w:rsid w:val="00511AF9"/>
    <w:rsid w:val="00513B77"/>
    <w:rsid w:val="00517267"/>
    <w:rsid w:val="005241AF"/>
    <w:rsid w:val="00526246"/>
    <w:rsid w:val="005329B4"/>
    <w:rsid w:val="0055398C"/>
    <w:rsid w:val="00555580"/>
    <w:rsid w:val="00563249"/>
    <w:rsid w:val="00565FD5"/>
    <w:rsid w:val="00567106"/>
    <w:rsid w:val="00586A38"/>
    <w:rsid w:val="00587295"/>
    <w:rsid w:val="00590A6C"/>
    <w:rsid w:val="005B16C4"/>
    <w:rsid w:val="005E1D3C"/>
    <w:rsid w:val="005E49EF"/>
    <w:rsid w:val="00625AE6"/>
    <w:rsid w:val="00632253"/>
    <w:rsid w:val="00635159"/>
    <w:rsid w:val="00642714"/>
    <w:rsid w:val="0064382C"/>
    <w:rsid w:val="006455CE"/>
    <w:rsid w:val="00646F53"/>
    <w:rsid w:val="00655841"/>
    <w:rsid w:val="006777C0"/>
    <w:rsid w:val="00685A13"/>
    <w:rsid w:val="006B7A0E"/>
    <w:rsid w:val="006D6C69"/>
    <w:rsid w:val="006E3073"/>
    <w:rsid w:val="00700597"/>
    <w:rsid w:val="00733017"/>
    <w:rsid w:val="00735619"/>
    <w:rsid w:val="00742C72"/>
    <w:rsid w:val="00751F9D"/>
    <w:rsid w:val="00772FE8"/>
    <w:rsid w:val="00776668"/>
    <w:rsid w:val="00783310"/>
    <w:rsid w:val="007A4A6D"/>
    <w:rsid w:val="007D1BCF"/>
    <w:rsid w:val="007D75CF"/>
    <w:rsid w:val="007E0440"/>
    <w:rsid w:val="007E6DC5"/>
    <w:rsid w:val="007F6E99"/>
    <w:rsid w:val="008073FE"/>
    <w:rsid w:val="0081398A"/>
    <w:rsid w:val="00821CC7"/>
    <w:rsid w:val="00832937"/>
    <w:rsid w:val="00877D31"/>
    <w:rsid w:val="0088043C"/>
    <w:rsid w:val="00884889"/>
    <w:rsid w:val="00886CF5"/>
    <w:rsid w:val="008906C9"/>
    <w:rsid w:val="008A6A7E"/>
    <w:rsid w:val="008B3A8F"/>
    <w:rsid w:val="008C1278"/>
    <w:rsid w:val="008C5738"/>
    <w:rsid w:val="008D04F0"/>
    <w:rsid w:val="008D38FB"/>
    <w:rsid w:val="008F0072"/>
    <w:rsid w:val="008F3500"/>
    <w:rsid w:val="00924E3C"/>
    <w:rsid w:val="00931FA8"/>
    <w:rsid w:val="009612BB"/>
    <w:rsid w:val="0096175F"/>
    <w:rsid w:val="0096483B"/>
    <w:rsid w:val="00976240"/>
    <w:rsid w:val="00992273"/>
    <w:rsid w:val="009C10CB"/>
    <w:rsid w:val="009C4AE5"/>
    <w:rsid w:val="009C740A"/>
    <w:rsid w:val="009F7C7F"/>
    <w:rsid w:val="00A0574C"/>
    <w:rsid w:val="00A125C5"/>
    <w:rsid w:val="00A2014E"/>
    <w:rsid w:val="00A2451C"/>
    <w:rsid w:val="00A25B1C"/>
    <w:rsid w:val="00A32F1E"/>
    <w:rsid w:val="00A659F4"/>
    <w:rsid w:val="00A65EE7"/>
    <w:rsid w:val="00A70133"/>
    <w:rsid w:val="00A729F0"/>
    <w:rsid w:val="00A770A6"/>
    <w:rsid w:val="00A813B1"/>
    <w:rsid w:val="00A8559F"/>
    <w:rsid w:val="00AB36C4"/>
    <w:rsid w:val="00AC32B2"/>
    <w:rsid w:val="00AC600C"/>
    <w:rsid w:val="00AC7156"/>
    <w:rsid w:val="00AD7C2F"/>
    <w:rsid w:val="00B149EB"/>
    <w:rsid w:val="00B17141"/>
    <w:rsid w:val="00B31575"/>
    <w:rsid w:val="00B459A3"/>
    <w:rsid w:val="00B50115"/>
    <w:rsid w:val="00B77443"/>
    <w:rsid w:val="00B8547D"/>
    <w:rsid w:val="00B96417"/>
    <w:rsid w:val="00BA5677"/>
    <w:rsid w:val="00BB5F3C"/>
    <w:rsid w:val="00BD2AB6"/>
    <w:rsid w:val="00BD7069"/>
    <w:rsid w:val="00BE2E78"/>
    <w:rsid w:val="00C00A33"/>
    <w:rsid w:val="00C07EEF"/>
    <w:rsid w:val="00C250D5"/>
    <w:rsid w:val="00C261AD"/>
    <w:rsid w:val="00C35666"/>
    <w:rsid w:val="00C55911"/>
    <w:rsid w:val="00C92898"/>
    <w:rsid w:val="00CA4340"/>
    <w:rsid w:val="00CB75C0"/>
    <w:rsid w:val="00CE355A"/>
    <w:rsid w:val="00CE5238"/>
    <w:rsid w:val="00CE6808"/>
    <w:rsid w:val="00CE7514"/>
    <w:rsid w:val="00D248DE"/>
    <w:rsid w:val="00D2780A"/>
    <w:rsid w:val="00D4482E"/>
    <w:rsid w:val="00D461FC"/>
    <w:rsid w:val="00D73DCB"/>
    <w:rsid w:val="00D76E2B"/>
    <w:rsid w:val="00D77D9E"/>
    <w:rsid w:val="00D8542D"/>
    <w:rsid w:val="00D90584"/>
    <w:rsid w:val="00DA1D86"/>
    <w:rsid w:val="00DC6A71"/>
    <w:rsid w:val="00DD490D"/>
    <w:rsid w:val="00E02E7B"/>
    <w:rsid w:val="00E0357D"/>
    <w:rsid w:val="00E35D7F"/>
    <w:rsid w:val="00E55212"/>
    <w:rsid w:val="00E611BE"/>
    <w:rsid w:val="00E70A98"/>
    <w:rsid w:val="00EA046F"/>
    <w:rsid w:val="00EA37E1"/>
    <w:rsid w:val="00EB203B"/>
    <w:rsid w:val="00EB5C0A"/>
    <w:rsid w:val="00EC0EE3"/>
    <w:rsid w:val="00ED19B6"/>
    <w:rsid w:val="00ED1C3E"/>
    <w:rsid w:val="00EE3082"/>
    <w:rsid w:val="00EE641B"/>
    <w:rsid w:val="00F04253"/>
    <w:rsid w:val="00F07F0E"/>
    <w:rsid w:val="00F10360"/>
    <w:rsid w:val="00F135A6"/>
    <w:rsid w:val="00F240BB"/>
    <w:rsid w:val="00F33E93"/>
    <w:rsid w:val="00F57FED"/>
    <w:rsid w:val="00F60C65"/>
    <w:rsid w:val="00F65110"/>
    <w:rsid w:val="00F72BC0"/>
    <w:rsid w:val="00F7358E"/>
    <w:rsid w:val="00FB0ABA"/>
    <w:rsid w:val="00FC7D65"/>
    <w:rsid w:val="00FD1B7C"/>
    <w:rsid w:val="00FE278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0A43847"/>
  <w15:chartTrackingRefBased/>
  <w15:docId w15:val="{786392B7-725B-4469-8B56-BBAE363D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3F6F8F"/>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dstavekseznama">
    <w:name w:val="List Paragraph"/>
    <w:basedOn w:val="Navaden"/>
    <w:uiPriority w:val="34"/>
    <w:qFormat/>
    <w:rsid w:val="003A65FD"/>
    <w:pPr>
      <w:ind w:left="720"/>
      <w:contextualSpacing/>
    </w:pPr>
  </w:style>
  <w:style w:type="paragraph" w:customStyle="1" w:styleId="Neotevilenodstavek">
    <w:name w:val="Neoštevilčen odstavek"/>
    <w:basedOn w:val="Navaden"/>
    <w:link w:val="NeotevilenodstavekZnak"/>
    <w:qFormat/>
    <w:rsid w:val="003A65FD"/>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3A65FD"/>
    <w:rPr>
      <w:rFonts w:ascii="Arial" w:hAnsi="Arial" w:cs="Arial"/>
      <w:sz w:val="22"/>
      <w:szCs w:val="22"/>
    </w:rPr>
  </w:style>
  <w:style w:type="paragraph" w:styleId="Revizija">
    <w:name w:val="Revision"/>
    <w:hidden/>
    <w:uiPriority w:val="99"/>
    <w:semiHidden/>
    <w:rsid w:val="003F7378"/>
    <w:rPr>
      <w:rFonts w:asciiTheme="minorHAnsi" w:eastAsiaTheme="minorHAnsi" w:hAnsiTheme="minorHAnsi" w:cstheme="minorBidi"/>
      <w:sz w:val="22"/>
      <w:szCs w:val="22"/>
      <w:lang w:eastAsia="en-US"/>
    </w:rPr>
  </w:style>
  <w:style w:type="character" w:styleId="Pripombasklic">
    <w:name w:val="annotation reference"/>
    <w:basedOn w:val="Privzetapisavaodstavka"/>
    <w:rsid w:val="00517267"/>
    <w:rPr>
      <w:sz w:val="16"/>
      <w:szCs w:val="16"/>
    </w:rPr>
  </w:style>
  <w:style w:type="paragraph" w:styleId="Pripombabesedilo">
    <w:name w:val="annotation text"/>
    <w:basedOn w:val="Navaden"/>
    <w:link w:val="PripombabesediloZnak"/>
    <w:rsid w:val="00517267"/>
    <w:pPr>
      <w:spacing w:line="240" w:lineRule="auto"/>
    </w:pPr>
    <w:rPr>
      <w:sz w:val="20"/>
      <w:szCs w:val="20"/>
    </w:rPr>
  </w:style>
  <w:style w:type="character" w:customStyle="1" w:styleId="PripombabesediloZnak">
    <w:name w:val="Pripomba – besedilo Znak"/>
    <w:basedOn w:val="Privzetapisavaodstavka"/>
    <w:link w:val="Pripombabesedilo"/>
    <w:rsid w:val="00517267"/>
    <w:rPr>
      <w:rFonts w:asciiTheme="minorHAnsi" w:eastAsiaTheme="minorHAnsi" w:hAnsiTheme="minorHAnsi" w:cstheme="minorBidi"/>
      <w:lang w:eastAsia="en-US"/>
    </w:rPr>
  </w:style>
  <w:style w:type="paragraph" w:styleId="Zadevapripombe">
    <w:name w:val="annotation subject"/>
    <w:basedOn w:val="Pripombabesedilo"/>
    <w:next w:val="Pripombabesedilo"/>
    <w:link w:val="ZadevapripombeZnak"/>
    <w:rsid w:val="00517267"/>
    <w:rPr>
      <w:b/>
      <w:bCs/>
    </w:rPr>
  </w:style>
  <w:style w:type="character" w:customStyle="1" w:styleId="ZadevapripombeZnak">
    <w:name w:val="Zadeva pripombe Znak"/>
    <w:basedOn w:val="PripombabesediloZnak"/>
    <w:link w:val="Zadevapripombe"/>
    <w:rsid w:val="00517267"/>
    <w:rPr>
      <w:rFonts w:asciiTheme="minorHAnsi" w:eastAsiaTheme="minorHAnsi"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2026-06-08T09:26:13+00:00</Datum_x0020_objave>
    <Zaporedje xmlns="6174e623-3132-4682-8312-93ae023b49b3" xsi:nil="true"/>
    <Podro_x010d_je xmlns="6174e623-3132-4682-8312-93ae023b49b3" xsi:nil="true"/>
    <TaxCatchAll xmlns="c692225b-96e9-4b86-aa9e-be5af81d02ac" xsi:nil="true"/>
  </documentManagement>
</p:properties>
</file>

<file path=customXml/itemProps1.xml><?xml version="1.0" encoding="utf-8"?>
<ds:datastoreItem xmlns:ds="http://schemas.openxmlformats.org/officeDocument/2006/customXml" ds:itemID="{22324E4C-A2BF-4602-85D9-692A820FFAE8}">
  <ds:schemaRefs>
    <ds:schemaRef ds:uri="http://schemas.microsoft.com/sharepoint/v3/contenttype/forms"/>
  </ds:schemaRefs>
</ds:datastoreItem>
</file>

<file path=customXml/itemProps2.xml><?xml version="1.0" encoding="utf-8"?>
<ds:datastoreItem xmlns:ds="http://schemas.openxmlformats.org/officeDocument/2006/customXml" ds:itemID="{A932CD18-FF57-4C95-833C-035006833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A92150-5490-4460-9D8E-BEB2FFD9F572}">
  <ds:schemaRefs>
    <ds:schemaRef ds:uri="http://schemas.openxmlformats.org/officeDocument/2006/bibliography"/>
  </ds:schemaRefs>
</ds:datastoreItem>
</file>

<file path=customXml/itemProps4.xml><?xml version="1.0" encoding="utf-8"?>
<ds:datastoreItem xmlns:ds="http://schemas.openxmlformats.org/officeDocument/2006/customXml" ds:itemID="{F8DA4594-DED7-446A-8C4C-CF31A99ECEEA}">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6668</Words>
  <Characters>38012</Characters>
  <Application>Microsoft Office Word</Application>
  <DocSecurity>0</DocSecurity>
  <Lines>316</Lines>
  <Paragraphs>89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44591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Meta Majes Škufca</dc:creator>
  <cp:keywords/>
  <cp:lastModifiedBy>Luka Vombek</cp:lastModifiedBy>
  <cp:revision>8</cp:revision>
  <cp:lastPrinted>2026-09-04T08:50:00Z</cp:lastPrinted>
  <dcterms:created xsi:type="dcterms:W3CDTF">2026-10-23T08:15:00Z</dcterms:created>
  <dcterms:modified xsi:type="dcterms:W3CDTF">2026-10-23T12:06:00Z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