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18F6B" w14:textId="77777777" w:rsidR="00703287" w:rsidRPr="002A171C" w:rsidRDefault="00703287" w:rsidP="00172390">
      <w:pPr>
        <w:tabs>
          <w:tab w:val="left" w:pos="1290"/>
        </w:tabs>
        <w:spacing w:before="20" w:after="20"/>
        <w:rPr>
          <w:rFonts w:cs="Arial"/>
          <w:b/>
          <w:szCs w:val="20"/>
          <w:lang w:val="sl-SI"/>
        </w:rPr>
      </w:pPr>
      <w:r w:rsidRPr="002A171C">
        <w:rPr>
          <w:rFonts w:cs="Arial"/>
          <w:b/>
          <w:szCs w:val="20"/>
          <w:lang w:val="sl-SI"/>
        </w:rPr>
        <w:t xml:space="preserve">Številka:  </w:t>
      </w:r>
      <w:r w:rsidRPr="002A171C">
        <w:rPr>
          <w:rFonts w:cs="Arial"/>
          <w:b/>
          <w:i/>
          <w:szCs w:val="20"/>
          <w:lang w:val="sl-SI"/>
        </w:rPr>
        <w:t>545641-36/2026 / 1</w:t>
      </w:r>
    </w:p>
    <w:p w14:paraId="2237BABD" w14:textId="77777777" w:rsidR="00703287" w:rsidRPr="002A171C" w:rsidRDefault="00703287" w:rsidP="00172390">
      <w:pPr>
        <w:spacing w:before="20" w:after="20"/>
        <w:rPr>
          <w:rFonts w:cs="Arial"/>
          <w:b/>
          <w:szCs w:val="20"/>
          <w:lang w:val="sl-SI"/>
        </w:rPr>
      </w:pPr>
      <w:r w:rsidRPr="002A171C">
        <w:rPr>
          <w:rFonts w:cs="Arial"/>
          <w:b/>
          <w:szCs w:val="20"/>
          <w:lang w:val="sl-SI"/>
        </w:rPr>
        <w:t xml:space="preserve">Ljubljana, dne </w:t>
      </w:r>
      <w:r w:rsidRPr="002A171C">
        <w:rPr>
          <w:rFonts w:cs="Arial"/>
          <w:b/>
          <w:i/>
          <w:color w:val="000000"/>
          <w:szCs w:val="20"/>
          <w:lang w:val="sl-SI"/>
        </w:rPr>
        <w:t>05. 10. 2026</w:t>
      </w:r>
    </w:p>
    <w:p w14:paraId="4F03A759" w14:textId="77777777" w:rsidR="00703287" w:rsidRPr="002A171C" w:rsidRDefault="00703287" w:rsidP="00172390">
      <w:pPr>
        <w:spacing w:before="20" w:after="20"/>
        <w:rPr>
          <w:rFonts w:cs="Arial"/>
          <w:b/>
          <w:i/>
          <w:szCs w:val="20"/>
          <w:lang w:val="sl-SI"/>
        </w:rPr>
      </w:pPr>
    </w:p>
    <w:p w14:paraId="5A37CE22" w14:textId="77777777" w:rsidR="00703287" w:rsidRPr="002A171C" w:rsidRDefault="00703287" w:rsidP="00172390">
      <w:pPr>
        <w:spacing w:before="20" w:after="20"/>
        <w:rPr>
          <w:rFonts w:cs="Arial"/>
          <w:i/>
          <w:szCs w:val="20"/>
          <w:lang w:val="sl-SI"/>
        </w:rPr>
      </w:pPr>
    </w:p>
    <w:p w14:paraId="29EBCF29" w14:textId="77777777" w:rsidR="00703287" w:rsidRPr="002A171C" w:rsidRDefault="00703287" w:rsidP="00172390">
      <w:pPr>
        <w:spacing w:before="20" w:after="20"/>
        <w:rPr>
          <w:rFonts w:cs="Arial"/>
          <w:b/>
          <w:szCs w:val="20"/>
          <w:lang w:val="sl-SI"/>
        </w:rPr>
      </w:pPr>
      <w:r w:rsidRPr="002A171C">
        <w:rPr>
          <w:rFonts w:cs="Arial"/>
          <w:b/>
          <w:szCs w:val="20"/>
          <w:lang w:val="sl-SI"/>
        </w:rPr>
        <w:t>GENERALNI SEKRETARIAT VLADE REPUBLIKE SLOVENIJE</w:t>
      </w:r>
    </w:p>
    <w:p w14:paraId="56772572" w14:textId="77777777" w:rsidR="00703287" w:rsidRPr="002A171C" w:rsidRDefault="00703287" w:rsidP="00172390">
      <w:pPr>
        <w:spacing w:before="20" w:after="20"/>
        <w:rPr>
          <w:rFonts w:cs="Arial"/>
          <w:i/>
          <w:szCs w:val="20"/>
          <w:lang w:val="sl-SI"/>
        </w:rPr>
      </w:pPr>
      <w:r w:rsidRPr="002A171C">
        <w:rPr>
          <w:rFonts w:cs="Arial"/>
          <w:szCs w:val="20"/>
          <w:lang w:val="sl-SI"/>
        </w:rPr>
        <w:t>gp.gs@gov.si</w:t>
      </w:r>
    </w:p>
    <w:p w14:paraId="33E4602E" w14:textId="77777777" w:rsidR="00703287" w:rsidRPr="002A171C" w:rsidRDefault="00703287" w:rsidP="00172390">
      <w:pPr>
        <w:spacing w:before="20" w:after="20"/>
        <w:rPr>
          <w:rFonts w:cs="Arial"/>
          <w:b/>
          <w:i/>
          <w:szCs w:val="20"/>
          <w:lang w:val="sl-SI"/>
        </w:rPr>
      </w:pPr>
    </w:p>
    <w:p w14:paraId="5B4A8F6A" w14:textId="77777777" w:rsidR="00703287" w:rsidRPr="002A171C" w:rsidRDefault="00703287" w:rsidP="00172390">
      <w:pPr>
        <w:spacing w:before="20" w:after="20"/>
        <w:rPr>
          <w:rFonts w:cs="Arial"/>
          <w:szCs w:val="20"/>
          <w:lang w:val="sl-SI"/>
        </w:rPr>
      </w:pPr>
      <w:r w:rsidRPr="002A171C">
        <w:rPr>
          <w:rFonts w:cs="Arial"/>
          <w:szCs w:val="20"/>
          <w:lang w:val="sl-SI"/>
        </w:rPr>
        <w:t>V vednost:</w:t>
      </w:r>
    </w:p>
    <w:p w14:paraId="566CB304" w14:textId="77777777" w:rsidR="00703287" w:rsidRPr="002A171C" w:rsidRDefault="00703287" w:rsidP="00172390">
      <w:pPr>
        <w:spacing w:before="20" w:after="20"/>
        <w:rPr>
          <w:rFonts w:cs="Arial"/>
          <w:szCs w:val="20"/>
          <w:lang w:val="sl-SI"/>
        </w:rPr>
      </w:pPr>
      <w:r w:rsidRPr="002A171C">
        <w:rPr>
          <w:rFonts w:cs="Arial"/>
          <w:b/>
          <w:szCs w:val="20"/>
          <w:lang w:val="sl-SI"/>
        </w:rPr>
        <w:t>MINISTRSTVO ZA ZUNANJE IN EVROPSKE ZADEVE</w:t>
      </w:r>
    </w:p>
    <w:p w14:paraId="231C94AB" w14:textId="77777777" w:rsidR="00703287" w:rsidRPr="002A171C" w:rsidRDefault="00703287" w:rsidP="00172390">
      <w:pPr>
        <w:spacing w:before="20" w:after="20"/>
        <w:rPr>
          <w:rFonts w:cs="Arial"/>
          <w:szCs w:val="20"/>
          <w:lang w:val="sl-SI"/>
        </w:rPr>
      </w:pPr>
      <w:r w:rsidRPr="002A171C">
        <w:rPr>
          <w:rFonts w:cs="Arial"/>
          <w:szCs w:val="20"/>
          <w:lang w:val="sl-SI"/>
        </w:rPr>
        <w:t>EU-portal2@gov.si</w:t>
      </w:r>
    </w:p>
    <w:p w14:paraId="1A803366" w14:textId="77777777" w:rsidR="00703287" w:rsidRPr="002A171C" w:rsidRDefault="00703287" w:rsidP="00172390">
      <w:pPr>
        <w:spacing w:before="20" w:after="20"/>
        <w:rPr>
          <w:rFonts w:cs="Arial"/>
          <w:szCs w:val="20"/>
          <w:lang w:val="sl-SI"/>
        </w:rPr>
      </w:pPr>
    </w:p>
    <w:p w14:paraId="43408A46" w14:textId="77777777" w:rsidR="00703287" w:rsidRPr="002A171C" w:rsidRDefault="00703287" w:rsidP="00172390">
      <w:pPr>
        <w:spacing w:before="20" w:after="20"/>
        <w:rPr>
          <w:rFonts w:cs="Arial"/>
          <w:i/>
          <w:szCs w:val="20"/>
          <w:lang w:val="sl-SI"/>
        </w:rPr>
      </w:pPr>
    </w:p>
    <w:p w14:paraId="1E057E71" w14:textId="77777777" w:rsidR="00703287" w:rsidRPr="002A171C" w:rsidRDefault="00703287" w:rsidP="00172390">
      <w:pPr>
        <w:spacing w:before="20" w:after="20"/>
        <w:jc w:val="center"/>
        <w:rPr>
          <w:rFonts w:cs="Arial"/>
          <w:b/>
          <w:bCs/>
          <w:szCs w:val="20"/>
          <w:lang w:val="sl-SI"/>
        </w:rPr>
      </w:pPr>
      <w:r w:rsidRPr="002A171C">
        <w:rPr>
          <w:rFonts w:cs="Arial"/>
          <w:b/>
          <w:bCs/>
          <w:szCs w:val="20"/>
          <w:lang w:val="sl-SI"/>
        </w:rPr>
        <w:t>ODLOČITVE REPUBLIKE SLOVENIJE</w:t>
      </w:r>
    </w:p>
    <w:p w14:paraId="53D074D0" w14:textId="77777777" w:rsidR="00703287" w:rsidRPr="002A171C" w:rsidRDefault="00703287" w:rsidP="00172390">
      <w:pPr>
        <w:spacing w:before="20" w:after="20"/>
        <w:jc w:val="center"/>
        <w:rPr>
          <w:rFonts w:cs="Arial"/>
          <w:b/>
          <w:bCs/>
          <w:szCs w:val="20"/>
          <w:lang w:val="sl-SI"/>
        </w:rPr>
      </w:pPr>
      <w:r w:rsidRPr="002A171C">
        <w:rPr>
          <w:rFonts w:cs="Arial"/>
          <w:b/>
          <w:bCs/>
          <w:szCs w:val="20"/>
          <w:lang w:val="sl-SI"/>
        </w:rPr>
        <w:t>V ZVEZI Z ZADEVAMI EVROPSKE UNIJE</w:t>
      </w:r>
    </w:p>
    <w:p w14:paraId="7F1E3F80" w14:textId="77777777" w:rsidR="00703287" w:rsidRPr="002A171C" w:rsidRDefault="00703287" w:rsidP="00172390">
      <w:pPr>
        <w:spacing w:before="20" w:after="20"/>
        <w:jc w:val="center"/>
        <w:rPr>
          <w:rFonts w:cs="Arial"/>
          <w:b/>
          <w:bCs/>
          <w:szCs w:val="20"/>
          <w:lang w:val="sl-SI"/>
        </w:rPr>
      </w:pPr>
      <w:r w:rsidRPr="002A171C">
        <w:rPr>
          <w:rFonts w:cs="Arial"/>
          <w:b/>
          <w:bCs/>
          <w:szCs w:val="20"/>
          <w:lang w:val="sl-SI"/>
        </w:rPr>
        <w:t>PREDLOG ZA OBRAVNAVO</w:t>
      </w:r>
    </w:p>
    <w:p w14:paraId="46771FF0" w14:textId="77777777" w:rsidR="00703287" w:rsidRPr="002A171C" w:rsidRDefault="00703287" w:rsidP="00172390">
      <w:pPr>
        <w:spacing w:before="20" w:after="20"/>
        <w:jc w:val="center"/>
        <w:rPr>
          <w:rFonts w:cs="Arial"/>
          <w:bCs/>
          <w:szCs w:val="20"/>
          <w:lang w:val="sl-SI"/>
        </w:rPr>
      </w:pPr>
    </w:p>
    <w:p w14:paraId="63111F90" w14:textId="77777777" w:rsidR="00703287" w:rsidRPr="002A171C" w:rsidRDefault="00703287" w:rsidP="00172390">
      <w:pPr>
        <w:spacing w:before="20" w:after="20"/>
        <w:jc w:val="center"/>
        <w:rPr>
          <w:rFonts w:cs="Arial"/>
          <w:bCs/>
          <w:szCs w:val="20"/>
          <w:lang w:val="sl-SI"/>
        </w:rPr>
      </w:pPr>
      <w:r w:rsidRPr="002A171C">
        <w:rPr>
          <w:rFonts w:cs="Arial"/>
          <w:bCs/>
          <w:szCs w:val="20"/>
          <w:lang w:val="sl-SI"/>
        </w:rPr>
        <w:t>I.</w:t>
      </w:r>
    </w:p>
    <w:p w14:paraId="22F4CE4D" w14:textId="77777777" w:rsidR="00703287" w:rsidRPr="002A171C" w:rsidRDefault="00703287" w:rsidP="00172390">
      <w:pPr>
        <w:spacing w:before="20" w:after="20"/>
        <w:jc w:val="both"/>
        <w:rPr>
          <w:rFonts w:cs="Arial"/>
          <w:bCs/>
          <w:szCs w:val="20"/>
          <w:lang w:val="sl-SI"/>
        </w:rPr>
      </w:pPr>
      <w:r w:rsidRPr="002A171C">
        <w:rPr>
          <w:rFonts w:cs="Arial"/>
          <w:b/>
          <w:bCs/>
          <w:szCs w:val="20"/>
          <w:lang w:val="sl-SI"/>
        </w:rPr>
        <w:t>1. Zadeva EU</w:t>
      </w:r>
      <w:r w:rsidRPr="002A171C">
        <w:rPr>
          <w:rFonts w:cs="Arial"/>
          <w:bCs/>
          <w:szCs w:val="20"/>
          <w:lang w:val="sl-SI"/>
        </w:rPr>
        <w:t xml:space="preserve">: </w:t>
      </w:r>
    </w:p>
    <w:p w14:paraId="249B2489" w14:textId="77777777" w:rsidR="00703287" w:rsidRPr="002A171C" w:rsidRDefault="00703287" w:rsidP="00172390">
      <w:pPr>
        <w:spacing w:before="20" w:after="20"/>
        <w:jc w:val="both"/>
        <w:rPr>
          <w:rFonts w:cs="Arial"/>
          <w:bCs/>
          <w:szCs w:val="20"/>
          <w:lang w:val="sl-SI"/>
        </w:rPr>
      </w:pPr>
    </w:p>
    <w:p w14:paraId="6ED556F6" w14:textId="77777777" w:rsidR="00703287" w:rsidRPr="002A171C" w:rsidRDefault="00703287" w:rsidP="00172390">
      <w:pPr>
        <w:spacing w:before="20" w:after="20"/>
        <w:jc w:val="both"/>
        <w:rPr>
          <w:rFonts w:cs="Arial"/>
          <w:bCs/>
          <w:color w:val="0070C0"/>
          <w:szCs w:val="20"/>
          <w:lang w:val="sl-SI"/>
        </w:rPr>
      </w:pPr>
      <w:r w:rsidRPr="002A171C">
        <w:rPr>
          <w:rFonts w:cs="Arial"/>
          <w:bCs/>
          <w:szCs w:val="20"/>
          <w:lang w:val="sl-SI"/>
        </w:rPr>
        <w:t xml:space="preserve">Naslov dokumenta v slovenskem jeziku: </w:t>
      </w:r>
      <w:r w:rsidRPr="002A171C">
        <w:rPr>
          <w:rFonts w:cs="Arial"/>
          <w:bCs/>
          <w:i/>
          <w:szCs w:val="20"/>
          <w:lang w:val="sl-SI"/>
        </w:rPr>
        <w:t>Predlog uredbe Evropskega parlamenta in Sveta o določitvi ukrepov za upravljanje, ohranjanje in nadzor, ki se uporabljajo na območju uporabe Sporazuma o ribolovu v južnem Indijskem oceanu (SIOFA)</w:t>
      </w:r>
    </w:p>
    <w:p w14:paraId="0976083E" w14:textId="77777777" w:rsidR="00703287" w:rsidRPr="002A171C" w:rsidRDefault="00703287" w:rsidP="00172390">
      <w:pPr>
        <w:spacing w:before="20" w:after="20"/>
        <w:jc w:val="both"/>
        <w:rPr>
          <w:rFonts w:cs="Arial"/>
          <w:bCs/>
          <w:szCs w:val="20"/>
          <w:lang w:val="en-GB"/>
        </w:rPr>
      </w:pPr>
      <w:r w:rsidRPr="002A171C">
        <w:rPr>
          <w:rFonts w:cs="Arial"/>
          <w:bCs/>
          <w:szCs w:val="20"/>
          <w:lang w:val="sl-SI"/>
        </w:rPr>
        <w:t xml:space="preserve">Naslov dokumenta v delovnem jeziku EU: </w:t>
      </w:r>
      <w:r w:rsidRPr="002A171C">
        <w:rPr>
          <w:rFonts w:cs="Arial"/>
          <w:bCs/>
          <w:i/>
          <w:szCs w:val="20"/>
          <w:lang w:val="en-GB"/>
        </w:rPr>
        <w:t>Proposal for a Regulation of the European Parliament and of the Council laying down management, conservation and control measures applicable in the Area of Application of the Southern Indian Ocean Fisheries Agreement (SIOFA)</w:t>
      </w:r>
    </w:p>
    <w:p w14:paraId="1026E328"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Datum dokumenta: </w:t>
      </w:r>
      <w:r w:rsidRPr="002A171C">
        <w:rPr>
          <w:rFonts w:cs="Arial"/>
          <w:i/>
          <w:szCs w:val="20"/>
          <w:lang w:val="sl-SI"/>
        </w:rPr>
        <w:t>02. 10. 2026</w:t>
      </w:r>
    </w:p>
    <w:p w14:paraId="3EE52496"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Številka dokumenta: </w:t>
      </w:r>
      <w:r w:rsidRPr="002A171C">
        <w:rPr>
          <w:rFonts w:cs="Arial"/>
          <w:i/>
          <w:szCs w:val="20"/>
          <w:lang w:val="sl-SI"/>
        </w:rPr>
        <w:t xml:space="preserve">13992/26 </w:t>
      </w:r>
    </w:p>
    <w:p w14:paraId="77B96B07" w14:textId="77777777" w:rsidR="00703287" w:rsidRPr="002A171C" w:rsidRDefault="00703287" w:rsidP="00172390">
      <w:pPr>
        <w:spacing w:before="20" w:after="20"/>
        <w:jc w:val="both"/>
        <w:rPr>
          <w:rFonts w:cs="Arial"/>
          <w:i/>
          <w:szCs w:val="20"/>
          <w:lang w:val="sl-SI"/>
        </w:rPr>
      </w:pPr>
      <w:r w:rsidRPr="002A171C">
        <w:rPr>
          <w:rFonts w:cs="Arial"/>
          <w:szCs w:val="20"/>
          <w:lang w:val="sl-SI"/>
        </w:rPr>
        <w:t xml:space="preserve">Medinstitucionalna oznaka: </w:t>
      </w:r>
      <w:r w:rsidRPr="002A171C">
        <w:rPr>
          <w:rFonts w:cs="Arial"/>
          <w:i/>
          <w:szCs w:val="20"/>
          <w:lang w:val="sl-SI"/>
        </w:rPr>
        <w:t>2026/0302(COD)</w:t>
      </w:r>
    </w:p>
    <w:p w14:paraId="1F4BD1E6" w14:textId="77777777" w:rsidR="00703287" w:rsidRPr="002A171C" w:rsidRDefault="00703287" w:rsidP="00172390">
      <w:pPr>
        <w:spacing w:before="20" w:after="20"/>
        <w:jc w:val="both"/>
        <w:rPr>
          <w:rFonts w:cs="Arial"/>
          <w:bCs/>
          <w:szCs w:val="20"/>
          <w:lang w:val="sl-SI"/>
        </w:rPr>
      </w:pPr>
      <w:r w:rsidRPr="002A171C">
        <w:rPr>
          <w:rFonts w:cs="Arial"/>
          <w:bCs/>
          <w:szCs w:val="20"/>
          <w:lang w:val="sl-SI"/>
        </w:rPr>
        <w:t xml:space="preserve">Pri izdelavi predloga stališča so upoštevane še različice in priloge dokumenta EU: </w:t>
      </w:r>
    </w:p>
    <w:p w14:paraId="3AC01CD4" w14:textId="77777777" w:rsidR="00703287" w:rsidRPr="002A171C" w:rsidRDefault="00703287" w:rsidP="00172390">
      <w:pPr>
        <w:spacing w:before="20" w:after="20"/>
        <w:jc w:val="both"/>
        <w:rPr>
          <w:rFonts w:cs="Arial"/>
          <w:bCs/>
          <w:szCs w:val="20"/>
          <w:lang w:val="sl-SI"/>
        </w:rPr>
      </w:pPr>
    </w:p>
    <w:p w14:paraId="771EB44C" w14:textId="77777777" w:rsidR="00703287" w:rsidRPr="002A171C" w:rsidRDefault="00703287" w:rsidP="00172390">
      <w:pPr>
        <w:spacing w:before="20" w:after="20"/>
        <w:jc w:val="both"/>
        <w:rPr>
          <w:rFonts w:cs="Arial"/>
          <w:szCs w:val="20"/>
          <w:lang w:val="sl-SI"/>
        </w:rPr>
      </w:pPr>
      <w:r w:rsidRPr="002A171C">
        <w:rPr>
          <w:rFonts w:cs="Arial"/>
          <w:b/>
          <w:szCs w:val="20"/>
          <w:lang w:val="sl-SI"/>
        </w:rPr>
        <w:t>2. Vrsta odločitve RS</w:t>
      </w:r>
      <w:r w:rsidRPr="002A171C">
        <w:rPr>
          <w:rFonts w:cs="Arial"/>
          <w:szCs w:val="20"/>
          <w:lang w:val="sl-SI"/>
        </w:rPr>
        <w:t>:</w:t>
      </w:r>
      <w:r w:rsidRPr="002A171C">
        <w:rPr>
          <w:rFonts w:cs="Arial"/>
          <w:b/>
          <w:bCs/>
          <w:i/>
          <w:color w:val="0070C0"/>
          <w:szCs w:val="20"/>
          <w:lang w:val="sl-SI"/>
        </w:rPr>
        <w:t xml:space="preserve"> </w:t>
      </w:r>
      <w:r w:rsidRPr="002A171C">
        <w:rPr>
          <w:rFonts w:cs="Arial"/>
          <w:i/>
          <w:szCs w:val="20"/>
          <w:lang w:val="sl-SI"/>
        </w:rPr>
        <w:t>Stališče Republike Slovenije</w:t>
      </w:r>
    </w:p>
    <w:p w14:paraId="6FF7CC28" w14:textId="77777777" w:rsidR="00703287" w:rsidRPr="002A171C" w:rsidRDefault="00703287" w:rsidP="00172390">
      <w:pPr>
        <w:spacing w:before="20" w:after="20"/>
        <w:jc w:val="both"/>
        <w:rPr>
          <w:rFonts w:cs="Arial"/>
          <w:szCs w:val="20"/>
          <w:lang w:val="sl-SI"/>
        </w:rPr>
      </w:pPr>
    </w:p>
    <w:p w14:paraId="106000D0" w14:textId="77777777" w:rsidR="00703287" w:rsidRPr="002A171C" w:rsidRDefault="00703287" w:rsidP="00172390">
      <w:pPr>
        <w:spacing w:before="20" w:after="20"/>
        <w:jc w:val="both"/>
        <w:rPr>
          <w:rFonts w:cs="Arial"/>
          <w:bCs/>
          <w:szCs w:val="20"/>
          <w:lang w:val="sl-SI"/>
        </w:rPr>
      </w:pPr>
      <w:r w:rsidRPr="002A171C">
        <w:rPr>
          <w:rFonts w:cs="Arial"/>
          <w:b/>
          <w:bCs/>
          <w:szCs w:val="20"/>
          <w:lang w:val="sl-SI"/>
        </w:rPr>
        <w:t>3. Postopek sprejemanja zadeve EU v institucijah EU</w:t>
      </w:r>
      <w:r w:rsidRPr="002A171C">
        <w:rPr>
          <w:rFonts w:cs="Arial"/>
          <w:bCs/>
          <w:szCs w:val="20"/>
          <w:lang w:val="sl-SI"/>
        </w:rPr>
        <w:t>:</w:t>
      </w:r>
    </w:p>
    <w:p w14:paraId="4E0BDCCA" w14:textId="77777777" w:rsidR="00703287" w:rsidRPr="002A171C" w:rsidRDefault="00703287" w:rsidP="00172390">
      <w:pPr>
        <w:spacing w:before="20" w:after="20"/>
        <w:jc w:val="both"/>
        <w:rPr>
          <w:rFonts w:cs="Arial"/>
          <w:bCs/>
          <w:szCs w:val="20"/>
          <w:lang w:val="sl-SI"/>
        </w:rPr>
      </w:pPr>
    </w:p>
    <w:p w14:paraId="3822182F" w14:textId="77777777" w:rsidR="00703287" w:rsidRPr="002A171C" w:rsidRDefault="00703287" w:rsidP="00172390">
      <w:pPr>
        <w:spacing w:before="20" w:after="20"/>
        <w:jc w:val="both"/>
        <w:rPr>
          <w:rFonts w:cs="Arial"/>
          <w:szCs w:val="20"/>
          <w:lang w:val="sl-SI"/>
        </w:rPr>
      </w:pPr>
      <w:r w:rsidRPr="002A171C">
        <w:rPr>
          <w:rFonts w:cs="Arial"/>
          <w:bCs/>
          <w:szCs w:val="20"/>
          <w:lang w:val="sl-SI"/>
        </w:rPr>
        <w:t>Postopek</w:t>
      </w:r>
      <w:r w:rsidRPr="002A171C">
        <w:rPr>
          <w:rFonts w:cs="Arial"/>
          <w:szCs w:val="20"/>
          <w:lang w:val="sl-SI"/>
        </w:rPr>
        <w:t xml:space="preserve">: </w:t>
      </w:r>
      <w:r w:rsidRPr="002A171C">
        <w:rPr>
          <w:rFonts w:cs="Arial"/>
          <w:i/>
          <w:szCs w:val="20"/>
          <w:lang w:val="sl-SI"/>
        </w:rPr>
        <w:t xml:space="preserve">Redni zakonodajni postopek </w:t>
      </w:r>
    </w:p>
    <w:p w14:paraId="0F06A502" w14:textId="7BA98E1E" w:rsidR="00703287" w:rsidRPr="002A171C" w:rsidRDefault="00703287" w:rsidP="00172390">
      <w:pPr>
        <w:spacing w:before="20" w:after="20"/>
        <w:jc w:val="both"/>
        <w:rPr>
          <w:rFonts w:cs="Arial"/>
          <w:bCs/>
          <w:szCs w:val="20"/>
          <w:lang w:val="sl-SI"/>
        </w:rPr>
      </w:pPr>
      <w:r w:rsidRPr="002A171C">
        <w:rPr>
          <w:rFonts w:cs="Arial"/>
          <w:bCs/>
          <w:szCs w:val="20"/>
          <w:lang w:val="sl-SI"/>
        </w:rPr>
        <w:t xml:space="preserve">Faza sprejemanja: </w:t>
      </w:r>
      <w:r w:rsidRPr="002A171C">
        <w:rPr>
          <w:rFonts w:cs="Arial"/>
          <w:bCs/>
          <w:i/>
          <w:szCs w:val="20"/>
          <w:lang w:val="sl-SI"/>
        </w:rPr>
        <w:t xml:space="preserve">Prva </w:t>
      </w:r>
      <w:r w:rsidR="002A171C" w:rsidRPr="002A171C">
        <w:rPr>
          <w:rFonts w:cs="Arial"/>
          <w:bCs/>
          <w:i/>
          <w:szCs w:val="20"/>
          <w:lang w:val="sl-SI"/>
        </w:rPr>
        <w:t>obravnava</w:t>
      </w:r>
      <w:r w:rsidRPr="002A171C">
        <w:rPr>
          <w:rFonts w:cs="Arial"/>
          <w:bCs/>
          <w:i/>
          <w:szCs w:val="20"/>
          <w:lang w:val="sl-SI"/>
        </w:rPr>
        <w:t xml:space="preserve"> </w:t>
      </w:r>
    </w:p>
    <w:p w14:paraId="0CF500B7" w14:textId="77777777" w:rsidR="00703287" w:rsidRPr="002A171C" w:rsidRDefault="00703287" w:rsidP="00172390">
      <w:pPr>
        <w:spacing w:before="20" w:after="20"/>
        <w:jc w:val="both"/>
        <w:rPr>
          <w:rFonts w:cs="Arial"/>
          <w:bCs/>
          <w:szCs w:val="20"/>
          <w:lang w:val="sl-SI"/>
        </w:rPr>
      </w:pPr>
    </w:p>
    <w:p w14:paraId="2E292ECB" w14:textId="77777777" w:rsidR="00703287" w:rsidRPr="002A171C" w:rsidRDefault="00703287" w:rsidP="00172390">
      <w:pPr>
        <w:spacing w:before="20" w:after="20"/>
        <w:jc w:val="both"/>
        <w:rPr>
          <w:rFonts w:cs="Arial"/>
          <w:b/>
          <w:bCs/>
          <w:szCs w:val="20"/>
          <w:lang w:val="sl-SI"/>
        </w:rPr>
      </w:pPr>
      <w:r w:rsidRPr="002A171C">
        <w:rPr>
          <w:rFonts w:cs="Arial"/>
          <w:b/>
          <w:bCs/>
          <w:szCs w:val="20"/>
          <w:lang w:val="sl-SI"/>
        </w:rPr>
        <w:t>4. Pristojni organ EU</w:t>
      </w:r>
      <w:r w:rsidRPr="002A171C">
        <w:rPr>
          <w:rFonts w:cs="Arial"/>
          <w:bCs/>
          <w:szCs w:val="20"/>
          <w:lang w:val="sl-SI"/>
        </w:rPr>
        <w:t>:</w:t>
      </w:r>
      <w:r w:rsidRPr="002A171C">
        <w:rPr>
          <w:rFonts w:cs="Arial"/>
          <w:b/>
          <w:bCs/>
          <w:szCs w:val="20"/>
          <w:lang w:val="sl-SI"/>
        </w:rPr>
        <w:t xml:space="preserve"> </w:t>
      </w:r>
    </w:p>
    <w:p w14:paraId="7CF4F211" w14:textId="77777777" w:rsidR="00703287" w:rsidRPr="002A171C" w:rsidRDefault="00703287" w:rsidP="00172390">
      <w:pPr>
        <w:spacing w:before="20" w:after="20"/>
        <w:jc w:val="both"/>
        <w:rPr>
          <w:rFonts w:cs="Arial"/>
          <w:bCs/>
          <w:szCs w:val="20"/>
          <w:lang w:val="sl-SI"/>
        </w:rPr>
      </w:pPr>
    </w:p>
    <w:p w14:paraId="5BF76B96" w14:textId="77777777" w:rsidR="00703287" w:rsidRPr="002A171C" w:rsidRDefault="00703287" w:rsidP="00172390">
      <w:pPr>
        <w:spacing w:before="20" w:after="20"/>
        <w:jc w:val="both"/>
        <w:rPr>
          <w:rFonts w:cs="Arial"/>
          <w:bCs/>
          <w:szCs w:val="20"/>
          <w:lang w:val="sl-SI"/>
        </w:rPr>
      </w:pPr>
      <w:r w:rsidRPr="002A171C">
        <w:rPr>
          <w:rFonts w:cs="Arial"/>
          <w:bCs/>
          <w:szCs w:val="20"/>
          <w:lang w:val="sl-SI"/>
        </w:rPr>
        <w:t xml:space="preserve">Svet  EU v sestavi: </w:t>
      </w:r>
      <w:r w:rsidRPr="002A171C">
        <w:rPr>
          <w:rFonts w:cs="Arial"/>
          <w:bCs/>
          <w:i/>
          <w:szCs w:val="20"/>
          <w:lang w:val="sl-SI"/>
        </w:rPr>
        <w:t>AGRI - Svet EU za kmetijstvo in ribištvo</w:t>
      </w:r>
      <w:r w:rsidRPr="002A171C">
        <w:rPr>
          <w:rFonts w:cs="Arial"/>
          <w:bCs/>
          <w:szCs w:val="20"/>
          <w:lang w:val="sl-SI"/>
        </w:rPr>
        <w:t xml:space="preserve"> </w:t>
      </w:r>
    </w:p>
    <w:p w14:paraId="3DE74B9C" w14:textId="77777777" w:rsidR="00703287" w:rsidRPr="002A171C" w:rsidRDefault="00703287" w:rsidP="00172390">
      <w:pPr>
        <w:spacing w:before="20" w:after="20"/>
        <w:jc w:val="both"/>
        <w:rPr>
          <w:rFonts w:cs="Arial"/>
          <w:bCs/>
          <w:i/>
          <w:szCs w:val="20"/>
          <w:lang w:val="sl-SI"/>
        </w:rPr>
      </w:pPr>
      <w:r w:rsidRPr="002A171C">
        <w:rPr>
          <w:rFonts w:cs="Arial"/>
          <w:bCs/>
          <w:szCs w:val="20"/>
          <w:lang w:val="sl-SI"/>
        </w:rPr>
        <w:t xml:space="preserve">Delovno telo Sveta EU: </w:t>
      </w:r>
      <w:r w:rsidRPr="002A171C">
        <w:rPr>
          <w:rFonts w:cs="Arial"/>
          <w:bCs/>
          <w:i/>
          <w:szCs w:val="20"/>
          <w:lang w:val="sl-SI"/>
        </w:rPr>
        <w:t>F.25 - Delovna skupina za ribiško politiko</w:t>
      </w:r>
    </w:p>
    <w:p w14:paraId="6D4C6BA6" w14:textId="77777777" w:rsidR="00703287" w:rsidRPr="002A171C" w:rsidRDefault="00703287" w:rsidP="00172390">
      <w:pPr>
        <w:spacing w:before="20" w:after="20"/>
        <w:jc w:val="both"/>
        <w:rPr>
          <w:rFonts w:cs="Arial"/>
          <w:b/>
          <w:bCs/>
          <w:i/>
          <w:szCs w:val="20"/>
          <w:lang w:val="sl-SI"/>
        </w:rPr>
      </w:pPr>
    </w:p>
    <w:p w14:paraId="27CAA030" w14:textId="77777777" w:rsidR="00703287" w:rsidRPr="002A171C" w:rsidRDefault="00703287" w:rsidP="00172390">
      <w:pPr>
        <w:spacing w:before="20" w:after="20"/>
        <w:jc w:val="both"/>
        <w:rPr>
          <w:rFonts w:cs="Arial"/>
          <w:szCs w:val="20"/>
          <w:lang w:val="sl-SI"/>
        </w:rPr>
      </w:pPr>
      <w:r w:rsidRPr="002A171C">
        <w:rPr>
          <w:rFonts w:cs="Arial"/>
          <w:b/>
          <w:szCs w:val="20"/>
          <w:lang w:val="sl-SI"/>
        </w:rPr>
        <w:t>5. Organ, pristojen za dokončen sprejem stališča RS</w:t>
      </w:r>
      <w:r w:rsidRPr="002A171C">
        <w:rPr>
          <w:rFonts w:cs="Arial"/>
          <w:szCs w:val="20"/>
          <w:lang w:val="sl-SI"/>
        </w:rPr>
        <w:t>:</w:t>
      </w:r>
    </w:p>
    <w:p w14:paraId="23702609" w14:textId="3AAFD5D1" w:rsidR="00703287" w:rsidRPr="002A171C" w:rsidRDefault="00703287" w:rsidP="00172390">
      <w:pPr>
        <w:spacing w:before="20" w:after="20"/>
        <w:jc w:val="both"/>
        <w:rPr>
          <w:rFonts w:cs="Arial"/>
          <w:i/>
          <w:iCs/>
          <w:szCs w:val="20"/>
          <w:lang w:val="sl-SI"/>
        </w:rPr>
      </w:pPr>
      <w:r w:rsidRPr="002A171C">
        <w:rPr>
          <w:rFonts w:cs="Arial"/>
          <w:i/>
          <w:szCs w:val="20"/>
          <w:lang w:val="sl-SI"/>
        </w:rPr>
        <w:t>Vlada</w:t>
      </w:r>
    </w:p>
    <w:p w14:paraId="206FDD85" w14:textId="77777777" w:rsidR="00703287" w:rsidRPr="002A171C" w:rsidRDefault="00703287" w:rsidP="00172390">
      <w:pPr>
        <w:spacing w:before="20" w:after="20"/>
        <w:jc w:val="both"/>
        <w:rPr>
          <w:rFonts w:cs="Arial"/>
          <w:iCs/>
          <w:szCs w:val="20"/>
          <w:lang w:val="sl-SI"/>
        </w:rPr>
      </w:pPr>
    </w:p>
    <w:p w14:paraId="584E8838" w14:textId="77777777" w:rsidR="002A171C" w:rsidRDefault="002A171C" w:rsidP="00172390">
      <w:pPr>
        <w:spacing w:before="20" w:after="20"/>
        <w:jc w:val="both"/>
        <w:rPr>
          <w:rFonts w:cs="Arial"/>
          <w:b/>
          <w:iCs/>
          <w:szCs w:val="20"/>
          <w:lang w:val="sl-SI"/>
        </w:rPr>
      </w:pPr>
    </w:p>
    <w:p w14:paraId="7E91FE45" w14:textId="06AA8F77" w:rsidR="00703287" w:rsidRPr="002A171C" w:rsidRDefault="00703287" w:rsidP="00172390">
      <w:pPr>
        <w:spacing w:before="20" w:after="20"/>
        <w:jc w:val="both"/>
        <w:rPr>
          <w:rFonts w:cs="Arial"/>
          <w:i/>
          <w:iCs/>
          <w:szCs w:val="20"/>
          <w:lang w:val="sl-SI"/>
        </w:rPr>
      </w:pPr>
      <w:r w:rsidRPr="002A171C">
        <w:rPr>
          <w:rFonts w:cs="Arial"/>
          <w:b/>
          <w:iCs/>
          <w:szCs w:val="20"/>
          <w:lang w:val="sl-SI"/>
        </w:rPr>
        <w:lastRenderedPageBreak/>
        <w:t>6. Pravna podlaga za obravnavo v Državnem zboru</w:t>
      </w:r>
      <w:r w:rsidRPr="002A171C">
        <w:rPr>
          <w:rFonts w:cs="Arial"/>
          <w:iCs/>
          <w:szCs w:val="20"/>
          <w:lang w:val="sl-SI"/>
        </w:rPr>
        <w:t xml:space="preserve">: </w:t>
      </w:r>
    </w:p>
    <w:p w14:paraId="41D49DCB" w14:textId="57CCAAD4" w:rsidR="00703287" w:rsidRPr="002A171C" w:rsidRDefault="00703287" w:rsidP="00172390">
      <w:pPr>
        <w:spacing w:before="20" w:after="20"/>
        <w:jc w:val="both"/>
        <w:rPr>
          <w:rFonts w:cs="Arial"/>
          <w:i/>
          <w:iCs/>
          <w:szCs w:val="20"/>
          <w:lang w:val="sl-SI"/>
        </w:rPr>
      </w:pPr>
      <w:r w:rsidRPr="002A171C">
        <w:rPr>
          <w:rFonts w:cs="Arial"/>
          <w:i/>
          <w:iCs/>
          <w:szCs w:val="20"/>
          <w:lang w:val="sl-SI"/>
        </w:rPr>
        <w:t>Vlada Republike Slovenije s stališčem Republike Slovenije seznani Državni zbor Republike Slovenije v skladu z 8. členom Zakona o sodelovanju med državnim zborom in vlado v zadevah Evropske unije.</w:t>
      </w:r>
      <w:r w:rsidRPr="002A171C">
        <w:rPr>
          <w:rFonts w:cs="Arial"/>
          <w:b/>
          <w:bCs/>
          <w:i/>
          <w:color w:val="0070C0"/>
          <w:szCs w:val="20"/>
          <w:lang w:val="sl-SI"/>
        </w:rPr>
        <w:t xml:space="preserve"> </w:t>
      </w:r>
    </w:p>
    <w:p w14:paraId="14B650FC" w14:textId="77777777" w:rsidR="00703287" w:rsidRPr="002A171C" w:rsidRDefault="00703287" w:rsidP="00172390">
      <w:pPr>
        <w:spacing w:before="20" w:after="20"/>
        <w:jc w:val="both"/>
        <w:rPr>
          <w:rFonts w:cs="Arial"/>
          <w:iCs/>
          <w:szCs w:val="20"/>
          <w:lang w:val="sl-SI"/>
        </w:rPr>
      </w:pPr>
    </w:p>
    <w:p w14:paraId="314D9E07" w14:textId="77777777" w:rsidR="00703287" w:rsidRPr="002A171C" w:rsidRDefault="00703287" w:rsidP="00172390">
      <w:pPr>
        <w:spacing w:before="20" w:after="20"/>
        <w:jc w:val="both"/>
        <w:rPr>
          <w:rFonts w:cs="Arial"/>
          <w:iCs/>
          <w:szCs w:val="20"/>
          <w:lang w:val="sl-SI"/>
        </w:rPr>
      </w:pPr>
      <w:r w:rsidRPr="002A171C">
        <w:rPr>
          <w:rFonts w:cs="Arial"/>
          <w:iCs/>
          <w:szCs w:val="20"/>
          <w:lang w:val="sl-SI"/>
        </w:rPr>
        <w:t xml:space="preserve">Pri delu v Državnem zboru bodo sodelovali:  </w:t>
      </w:r>
      <w:r w:rsidRPr="002A171C">
        <w:rPr>
          <w:rFonts w:cs="Arial"/>
          <w:i/>
          <w:iCs/>
          <w:szCs w:val="20"/>
          <w:lang w:val="sl-SI"/>
        </w:rPr>
        <w:t>Janez Cigler Kralj, minister; Mojca Erjavec, državna sekretarka; Velislav Žvipelj, državni sekretar; Suzana Lara Krause, v. d. generalnega direktorja Direktorata za hrano in ribištvo</w:t>
      </w:r>
    </w:p>
    <w:p w14:paraId="09B43B27" w14:textId="77777777" w:rsidR="00703287" w:rsidRPr="002A171C" w:rsidRDefault="00703287" w:rsidP="00172390">
      <w:pPr>
        <w:spacing w:before="20" w:after="20"/>
        <w:jc w:val="both"/>
        <w:rPr>
          <w:rFonts w:cs="Arial"/>
          <w:b/>
          <w:szCs w:val="20"/>
          <w:lang w:val="sl-SI"/>
        </w:rPr>
      </w:pPr>
      <w:r w:rsidRPr="002A171C">
        <w:rPr>
          <w:rFonts w:cs="Arial"/>
          <w:i/>
          <w:iCs/>
          <w:szCs w:val="20"/>
          <w:lang w:val="sl-SI"/>
        </w:rPr>
        <w:tab/>
      </w:r>
    </w:p>
    <w:p w14:paraId="624DFB04" w14:textId="77777777" w:rsidR="00703287" w:rsidRPr="002A171C" w:rsidRDefault="00703287" w:rsidP="00172390">
      <w:pPr>
        <w:spacing w:before="20" w:after="20"/>
        <w:jc w:val="both"/>
        <w:rPr>
          <w:rFonts w:cs="Arial"/>
          <w:szCs w:val="20"/>
          <w:lang w:val="sl-SI"/>
        </w:rPr>
      </w:pPr>
      <w:r w:rsidRPr="002A171C">
        <w:rPr>
          <w:rFonts w:cs="Arial"/>
          <w:b/>
          <w:szCs w:val="20"/>
          <w:lang w:val="sl-SI"/>
        </w:rPr>
        <w:t>7. Roki</w:t>
      </w:r>
      <w:r w:rsidRPr="002A171C">
        <w:rPr>
          <w:rFonts w:cs="Arial"/>
          <w:szCs w:val="20"/>
          <w:lang w:val="sl-SI"/>
        </w:rPr>
        <w:t>:</w:t>
      </w:r>
    </w:p>
    <w:p w14:paraId="64A3BCF7" w14:textId="77777777" w:rsidR="00703287" w:rsidRPr="002A171C" w:rsidRDefault="00703287" w:rsidP="00172390">
      <w:pPr>
        <w:spacing w:before="20" w:after="20"/>
        <w:jc w:val="both"/>
        <w:rPr>
          <w:rFonts w:cs="Arial"/>
          <w:szCs w:val="20"/>
          <w:lang w:val="sl-SI"/>
        </w:rPr>
      </w:pPr>
    </w:p>
    <w:p w14:paraId="78953AE0" w14:textId="77777777" w:rsidR="00703287" w:rsidRPr="002A171C" w:rsidRDefault="00703287" w:rsidP="00172390">
      <w:pPr>
        <w:spacing w:before="20" w:after="20"/>
        <w:jc w:val="both"/>
        <w:rPr>
          <w:rFonts w:cs="Arial"/>
          <w:i/>
          <w:szCs w:val="20"/>
          <w:lang w:val="sl-SI"/>
        </w:rPr>
      </w:pPr>
      <w:r w:rsidRPr="002A171C">
        <w:rPr>
          <w:rFonts w:cs="Arial"/>
          <w:szCs w:val="20"/>
          <w:lang w:val="sl-SI"/>
        </w:rPr>
        <w:t xml:space="preserve">Predviden čas pričetka obravnave zadeve EU v institucijah EU: </w:t>
      </w:r>
      <w:r w:rsidRPr="002A171C">
        <w:rPr>
          <w:rFonts w:cs="Arial"/>
          <w:i/>
          <w:szCs w:val="20"/>
          <w:lang w:val="sl-SI"/>
        </w:rPr>
        <w:t>Oktober 2026</w:t>
      </w:r>
    </w:p>
    <w:p w14:paraId="100099D7"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Predviden čas sprejema zadeve EU v institucijah EU: </w:t>
      </w:r>
      <w:r w:rsidRPr="002A171C">
        <w:rPr>
          <w:rFonts w:cs="Arial"/>
          <w:i/>
          <w:szCs w:val="20"/>
          <w:lang w:val="sl-SI"/>
        </w:rPr>
        <w:t>2026</w:t>
      </w:r>
    </w:p>
    <w:p w14:paraId="021A8754"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Rok za odziv organa: </w:t>
      </w:r>
      <w:r w:rsidRPr="002A171C">
        <w:rPr>
          <w:rFonts w:cs="Arial"/>
          <w:i/>
          <w:szCs w:val="20"/>
          <w:lang w:val="sl-SI"/>
        </w:rPr>
        <w:t>26. 10. 2026</w:t>
      </w:r>
    </w:p>
    <w:p w14:paraId="4EC65A29" w14:textId="77777777" w:rsidR="00703287" w:rsidRPr="002A171C" w:rsidRDefault="00703287" w:rsidP="00172390">
      <w:pPr>
        <w:spacing w:before="20" w:after="20"/>
        <w:jc w:val="both"/>
        <w:rPr>
          <w:rFonts w:cs="Arial"/>
          <w:i/>
          <w:szCs w:val="20"/>
          <w:lang w:val="sl-SI"/>
        </w:rPr>
      </w:pPr>
      <w:r w:rsidRPr="002A171C">
        <w:rPr>
          <w:rFonts w:cs="Arial"/>
          <w:szCs w:val="20"/>
          <w:lang w:val="sl-SI"/>
        </w:rPr>
        <w:t xml:space="preserve">Rok za obravnavo na seji Vlade in njenih odborih: </w:t>
      </w:r>
      <w:r w:rsidRPr="002A171C">
        <w:rPr>
          <w:rFonts w:cs="Arial"/>
          <w:i/>
          <w:szCs w:val="20"/>
          <w:lang w:val="sl-SI"/>
        </w:rPr>
        <w:t>22. 10. 2026</w:t>
      </w:r>
    </w:p>
    <w:p w14:paraId="2A7DBD07" w14:textId="77777777" w:rsidR="00703287" w:rsidRPr="002A171C" w:rsidRDefault="00703287" w:rsidP="00172390">
      <w:pPr>
        <w:spacing w:before="20" w:after="20"/>
        <w:jc w:val="both"/>
        <w:rPr>
          <w:rFonts w:cs="Arial"/>
          <w:i/>
          <w:szCs w:val="20"/>
          <w:lang w:val="sl-SI"/>
        </w:rPr>
      </w:pPr>
      <w:r w:rsidRPr="002A171C">
        <w:rPr>
          <w:rFonts w:cs="Arial"/>
          <w:szCs w:val="20"/>
          <w:lang w:val="sl-SI"/>
        </w:rPr>
        <w:t xml:space="preserve">Rok za obravnavo predloga stališča RS v DZ: </w:t>
      </w:r>
    </w:p>
    <w:p w14:paraId="34C96FC3" w14:textId="77777777" w:rsidR="00703287" w:rsidRPr="002A171C" w:rsidRDefault="00703287" w:rsidP="00172390">
      <w:pPr>
        <w:spacing w:before="20" w:after="20"/>
        <w:jc w:val="both"/>
        <w:rPr>
          <w:rFonts w:cs="Arial"/>
          <w:color w:val="00B050"/>
          <w:szCs w:val="20"/>
          <w:lang w:val="sl-SI"/>
        </w:rPr>
      </w:pPr>
    </w:p>
    <w:p w14:paraId="2ED16ADA"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Predlog z obrazložitvijo za skrajšanje oziroma podaljšanje rokov: </w:t>
      </w:r>
    </w:p>
    <w:p w14:paraId="2C1B62F3" w14:textId="77777777" w:rsidR="00703287" w:rsidRPr="002A171C" w:rsidRDefault="00703287" w:rsidP="00172390">
      <w:pPr>
        <w:spacing w:before="20" w:after="20"/>
        <w:jc w:val="both"/>
        <w:rPr>
          <w:rFonts w:cs="Arial"/>
          <w:b/>
          <w:szCs w:val="20"/>
          <w:lang w:val="sl-SI"/>
        </w:rPr>
      </w:pPr>
    </w:p>
    <w:p w14:paraId="31AFC5FE" w14:textId="77777777" w:rsidR="00703287" w:rsidRPr="002A171C" w:rsidRDefault="00703287" w:rsidP="00172390">
      <w:pPr>
        <w:spacing w:before="20" w:after="20"/>
        <w:jc w:val="both"/>
        <w:rPr>
          <w:rFonts w:cs="Arial"/>
          <w:szCs w:val="20"/>
          <w:lang w:val="sl-SI"/>
        </w:rPr>
      </w:pPr>
      <w:r w:rsidRPr="002A171C">
        <w:rPr>
          <w:rFonts w:cs="Arial"/>
          <w:b/>
          <w:szCs w:val="20"/>
          <w:lang w:val="sl-SI"/>
        </w:rPr>
        <w:t>8. Organ, odgovoren za pripravo predloga stališča RS</w:t>
      </w:r>
      <w:r w:rsidRPr="002A171C">
        <w:rPr>
          <w:rFonts w:cs="Arial"/>
          <w:szCs w:val="20"/>
          <w:lang w:val="sl-SI"/>
        </w:rPr>
        <w:t>:</w:t>
      </w:r>
    </w:p>
    <w:p w14:paraId="3F4B6037" w14:textId="77777777" w:rsidR="00703287" w:rsidRPr="002A171C" w:rsidRDefault="00703287" w:rsidP="00172390">
      <w:pPr>
        <w:spacing w:before="20" w:after="20"/>
        <w:jc w:val="both"/>
        <w:rPr>
          <w:rFonts w:cs="Arial"/>
          <w:szCs w:val="20"/>
          <w:lang w:val="sl-SI"/>
        </w:rPr>
      </w:pPr>
    </w:p>
    <w:p w14:paraId="49B6E7A2"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Organ: </w:t>
      </w:r>
      <w:r w:rsidRPr="002A171C">
        <w:rPr>
          <w:rFonts w:cs="Arial"/>
          <w:i/>
          <w:szCs w:val="20"/>
          <w:lang w:val="sl-SI"/>
        </w:rPr>
        <w:t>Ministrstvo za kmetijstvo</w:t>
      </w:r>
    </w:p>
    <w:p w14:paraId="08E120E6"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Kontaktne osebe organa: </w:t>
      </w:r>
      <w:r w:rsidRPr="002A171C">
        <w:rPr>
          <w:rFonts w:cs="Arial"/>
          <w:i/>
          <w:szCs w:val="20"/>
          <w:lang w:val="sl-SI"/>
        </w:rPr>
        <w:t>Helena Gašperlin Pertovt, Služba za evropske zadeve in mednarodno sodelovanje; dr. Polona Bunič, Sektor za ribištvo</w:t>
      </w:r>
    </w:p>
    <w:p w14:paraId="3FB7D260" w14:textId="77777777" w:rsidR="00703287" w:rsidRPr="002A171C" w:rsidRDefault="00703287" w:rsidP="00172390">
      <w:pPr>
        <w:spacing w:before="20" w:after="20"/>
        <w:jc w:val="both"/>
        <w:rPr>
          <w:rFonts w:cs="Arial"/>
          <w:szCs w:val="20"/>
          <w:lang w:val="sl-SI"/>
        </w:rPr>
      </w:pPr>
    </w:p>
    <w:p w14:paraId="0A0E76E8" w14:textId="77777777" w:rsidR="00703287" w:rsidRPr="002A171C" w:rsidRDefault="00703287" w:rsidP="00172390">
      <w:pPr>
        <w:spacing w:before="20" w:after="20"/>
        <w:jc w:val="both"/>
        <w:rPr>
          <w:rFonts w:cs="Arial"/>
          <w:b/>
          <w:szCs w:val="20"/>
          <w:lang w:val="sl-SI"/>
        </w:rPr>
      </w:pPr>
      <w:r w:rsidRPr="002A171C">
        <w:rPr>
          <w:rFonts w:cs="Arial"/>
          <w:b/>
          <w:szCs w:val="20"/>
          <w:lang w:val="sl-SI"/>
        </w:rPr>
        <w:t>9. Delovna skupina Vlade, organizirana za posamezno področje zadev EU</w:t>
      </w:r>
      <w:r w:rsidRPr="002A171C">
        <w:rPr>
          <w:rFonts w:cs="Arial"/>
          <w:szCs w:val="20"/>
          <w:lang w:val="sl-SI"/>
        </w:rPr>
        <w:t>:</w:t>
      </w:r>
      <w:r w:rsidRPr="002A171C">
        <w:rPr>
          <w:rFonts w:cs="Arial"/>
          <w:b/>
          <w:szCs w:val="20"/>
          <w:lang w:val="sl-SI"/>
        </w:rPr>
        <w:t xml:space="preserve"> </w:t>
      </w:r>
    </w:p>
    <w:p w14:paraId="67F46770" w14:textId="77777777" w:rsidR="00703287" w:rsidRPr="002A171C" w:rsidRDefault="00703287" w:rsidP="00172390">
      <w:pPr>
        <w:spacing w:before="20" w:after="20"/>
        <w:jc w:val="both"/>
        <w:rPr>
          <w:rFonts w:cs="Arial"/>
          <w:b/>
          <w:szCs w:val="20"/>
          <w:lang w:val="sl-SI"/>
        </w:rPr>
      </w:pPr>
      <w:r w:rsidRPr="002A171C">
        <w:rPr>
          <w:rFonts w:cs="Arial"/>
          <w:i/>
          <w:szCs w:val="20"/>
          <w:lang w:val="sl-SI"/>
        </w:rPr>
        <w:t>DS27 - Ribištvo</w:t>
      </w:r>
      <w:r w:rsidRPr="002A171C">
        <w:rPr>
          <w:rFonts w:cs="Arial"/>
          <w:b/>
          <w:szCs w:val="20"/>
          <w:lang w:val="sl-SI"/>
        </w:rPr>
        <w:t xml:space="preserve"> </w:t>
      </w:r>
    </w:p>
    <w:p w14:paraId="263126A1" w14:textId="77777777" w:rsidR="00703287" w:rsidRPr="002A171C" w:rsidRDefault="00703287" w:rsidP="00172390">
      <w:pPr>
        <w:spacing w:before="20" w:after="20"/>
        <w:jc w:val="both"/>
        <w:rPr>
          <w:rFonts w:cs="Arial"/>
          <w:b/>
          <w:i/>
          <w:color w:val="FF0000"/>
          <w:szCs w:val="20"/>
          <w:lang w:val="sl-SI"/>
        </w:rPr>
      </w:pPr>
    </w:p>
    <w:p w14:paraId="46A3BA64" w14:textId="77777777" w:rsidR="00703287" w:rsidRPr="002A171C" w:rsidRDefault="00703287" w:rsidP="00172390">
      <w:pPr>
        <w:spacing w:before="20" w:after="20"/>
        <w:jc w:val="both"/>
        <w:rPr>
          <w:rFonts w:cs="Arial"/>
          <w:i/>
          <w:szCs w:val="20"/>
          <w:lang w:val="sl-SI"/>
        </w:rPr>
      </w:pPr>
      <w:r w:rsidRPr="002A171C">
        <w:rPr>
          <w:rFonts w:cs="Arial"/>
          <w:szCs w:val="20"/>
          <w:lang w:val="sl-SI"/>
        </w:rPr>
        <w:t xml:space="preserve">vodilni organ: </w:t>
      </w:r>
      <w:r w:rsidRPr="002A171C">
        <w:rPr>
          <w:rFonts w:cs="Arial"/>
          <w:i/>
          <w:szCs w:val="20"/>
          <w:lang w:val="sl-SI"/>
        </w:rPr>
        <w:t>MKM - Ministrstvo za kmetijstvo</w:t>
      </w:r>
    </w:p>
    <w:p w14:paraId="1232683F"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vodja delovne skupine: </w:t>
      </w:r>
      <w:r w:rsidRPr="002A171C">
        <w:rPr>
          <w:rFonts w:cs="Arial"/>
          <w:i/>
          <w:szCs w:val="20"/>
          <w:lang w:val="sl-SI"/>
        </w:rPr>
        <w:t>Suzana Lara Krause, v. d. generalne direktorice Direktorata za hrano in ribištvo</w:t>
      </w:r>
    </w:p>
    <w:p w14:paraId="32D5EB2A" w14:textId="77777777" w:rsidR="00703287" w:rsidRPr="002A171C" w:rsidRDefault="00703287" w:rsidP="00172390">
      <w:pPr>
        <w:spacing w:before="20" w:after="20"/>
        <w:jc w:val="both"/>
        <w:rPr>
          <w:rFonts w:cs="Arial"/>
          <w:b/>
          <w:szCs w:val="20"/>
          <w:lang w:val="sl-SI"/>
        </w:rPr>
      </w:pPr>
    </w:p>
    <w:p w14:paraId="53AB7F86" w14:textId="77777777" w:rsidR="00703287" w:rsidRPr="002A171C" w:rsidRDefault="00703287" w:rsidP="00172390">
      <w:pPr>
        <w:spacing w:before="20" w:after="20"/>
        <w:jc w:val="both"/>
        <w:rPr>
          <w:rFonts w:cs="Arial"/>
          <w:b/>
          <w:szCs w:val="20"/>
          <w:lang w:val="sl-SI"/>
        </w:rPr>
      </w:pPr>
      <w:r w:rsidRPr="002A171C">
        <w:rPr>
          <w:rFonts w:cs="Arial"/>
          <w:b/>
          <w:szCs w:val="20"/>
          <w:lang w:val="sl-SI"/>
        </w:rPr>
        <w:t>Delovna skupina je predlog stališča RS obravnavala</w:t>
      </w:r>
      <w:r w:rsidRPr="002A171C">
        <w:rPr>
          <w:rFonts w:cs="Arial"/>
          <w:szCs w:val="20"/>
          <w:lang w:val="sl-SI"/>
        </w:rPr>
        <w:t>:</w:t>
      </w:r>
      <w:r w:rsidRPr="002A171C">
        <w:rPr>
          <w:rFonts w:cs="Arial"/>
          <w:b/>
          <w:szCs w:val="20"/>
          <w:lang w:val="sl-SI"/>
        </w:rPr>
        <w:t xml:space="preserve">  </w:t>
      </w:r>
      <w:r w:rsidRPr="002A171C">
        <w:rPr>
          <w:rFonts w:cs="Arial"/>
          <w:i/>
          <w:szCs w:val="20"/>
          <w:lang w:val="sl-SI"/>
        </w:rPr>
        <w:t>Ne</w:t>
      </w:r>
    </w:p>
    <w:p w14:paraId="75482CA4" w14:textId="77777777" w:rsidR="00703287" w:rsidRPr="002A171C" w:rsidRDefault="00703287" w:rsidP="00172390">
      <w:pPr>
        <w:spacing w:before="20" w:after="20"/>
        <w:jc w:val="both"/>
        <w:rPr>
          <w:rFonts w:cs="Arial"/>
          <w:b/>
          <w:szCs w:val="20"/>
          <w:lang w:val="sl-SI"/>
        </w:rPr>
      </w:pPr>
    </w:p>
    <w:p w14:paraId="6CE57E2B" w14:textId="77777777" w:rsidR="00703287" w:rsidRPr="002A171C" w:rsidRDefault="00703287" w:rsidP="00172390">
      <w:pPr>
        <w:spacing w:before="20" w:after="20"/>
        <w:jc w:val="both"/>
        <w:rPr>
          <w:rFonts w:cs="Arial"/>
          <w:szCs w:val="20"/>
          <w:lang w:val="sl-SI"/>
        </w:rPr>
      </w:pPr>
      <w:r w:rsidRPr="002A171C">
        <w:rPr>
          <w:rFonts w:cs="Arial"/>
          <w:b/>
          <w:szCs w:val="20"/>
          <w:lang w:val="sl-SI"/>
        </w:rPr>
        <w:t>10. Predlog stališča RS je usklajen z organi</w:t>
      </w:r>
      <w:r w:rsidRPr="002A171C">
        <w:rPr>
          <w:rFonts w:cs="Arial"/>
          <w:szCs w:val="20"/>
          <w:lang w:val="sl-SI"/>
        </w:rPr>
        <w:t>:</w:t>
      </w:r>
    </w:p>
    <w:p w14:paraId="3B263BB8" w14:textId="77777777" w:rsidR="00703287" w:rsidRPr="002A171C" w:rsidRDefault="00703287" w:rsidP="00172390">
      <w:pPr>
        <w:spacing w:before="20" w:after="20"/>
        <w:jc w:val="both"/>
        <w:rPr>
          <w:rFonts w:cs="Arial"/>
          <w:szCs w:val="20"/>
          <w:lang w:val="sl-SI"/>
        </w:rPr>
      </w:pPr>
    </w:p>
    <w:p w14:paraId="44CDE4AD"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Organ: </w:t>
      </w:r>
      <w:r w:rsidRPr="002A171C">
        <w:rPr>
          <w:rFonts w:cs="Arial"/>
          <w:i/>
          <w:szCs w:val="20"/>
          <w:lang w:val="sl-SI"/>
        </w:rPr>
        <w:t>Ministrstvo za gospodarstvo, delo in šport, Ministrstvo za okolje in prostor, Ministrstvo za zunanje in evropske zadeve</w:t>
      </w:r>
    </w:p>
    <w:p w14:paraId="29CA8ABB" w14:textId="77777777" w:rsidR="00703287" w:rsidRPr="002A171C" w:rsidRDefault="00703287" w:rsidP="00172390">
      <w:pPr>
        <w:spacing w:before="20" w:after="20"/>
        <w:jc w:val="both"/>
        <w:rPr>
          <w:rFonts w:cs="Arial"/>
          <w:szCs w:val="20"/>
          <w:lang w:val="sl-SI"/>
        </w:rPr>
      </w:pPr>
      <w:r w:rsidRPr="002A171C">
        <w:rPr>
          <w:rFonts w:cs="Arial"/>
          <w:szCs w:val="20"/>
          <w:lang w:val="sl-SI"/>
        </w:rPr>
        <w:t xml:space="preserve">Kontaktna oseba organa: </w:t>
      </w:r>
      <w:r w:rsidRPr="002A171C">
        <w:rPr>
          <w:rFonts w:cs="Arial"/>
          <w:i/>
          <w:szCs w:val="20"/>
          <w:lang w:val="sl-SI"/>
        </w:rPr>
        <w:t>Snežana Dolenc, MGDŠ; Luka Vombek, Inga Turk, MOP; mag. Jasna Koblar, MZEZ</w:t>
      </w:r>
    </w:p>
    <w:p w14:paraId="5A38DF28" w14:textId="77777777" w:rsidR="00703287" w:rsidRPr="002A171C" w:rsidRDefault="00703287" w:rsidP="00172390">
      <w:pPr>
        <w:spacing w:before="20" w:after="20"/>
        <w:jc w:val="both"/>
        <w:rPr>
          <w:rFonts w:cs="Arial"/>
          <w:szCs w:val="20"/>
          <w:lang w:val="sl-SI"/>
        </w:rPr>
      </w:pPr>
    </w:p>
    <w:p w14:paraId="52D5D659" w14:textId="77777777" w:rsidR="00703287" w:rsidRPr="002A171C" w:rsidRDefault="00703287" w:rsidP="00172390">
      <w:pPr>
        <w:spacing w:before="20" w:after="20"/>
        <w:jc w:val="both"/>
        <w:rPr>
          <w:rFonts w:cs="Arial"/>
          <w:b/>
          <w:bCs/>
          <w:szCs w:val="20"/>
          <w:lang w:val="sl-SI"/>
        </w:rPr>
      </w:pPr>
      <w:r w:rsidRPr="002A171C">
        <w:rPr>
          <w:rFonts w:cs="Arial"/>
          <w:b/>
          <w:bCs/>
          <w:szCs w:val="20"/>
          <w:lang w:val="sl-SI"/>
        </w:rPr>
        <w:t>11. O predlogu stališča RS je bilo opravljeno posvetovanje z</w:t>
      </w:r>
      <w:r w:rsidRPr="002A171C">
        <w:rPr>
          <w:rFonts w:cs="Arial"/>
          <w:bCs/>
          <w:szCs w:val="20"/>
          <w:lang w:val="sl-SI"/>
        </w:rPr>
        <w:t>:</w:t>
      </w:r>
      <w:r w:rsidRPr="002A171C">
        <w:rPr>
          <w:rFonts w:cs="Arial"/>
          <w:b/>
          <w:bCs/>
          <w:szCs w:val="20"/>
          <w:lang w:val="sl-SI"/>
        </w:rPr>
        <w:t xml:space="preserve"> </w:t>
      </w:r>
    </w:p>
    <w:p w14:paraId="708D05D9" w14:textId="77777777" w:rsidR="00703287" w:rsidRPr="002A171C" w:rsidRDefault="00703287" w:rsidP="00172390">
      <w:pPr>
        <w:spacing w:before="20" w:after="20"/>
        <w:jc w:val="both"/>
        <w:rPr>
          <w:rFonts w:cs="Arial"/>
          <w:bCs/>
          <w:szCs w:val="20"/>
          <w:lang w:val="sl-SI"/>
        </w:rPr>
      </w:pPr>
    </w:p>
    <w:p w14:paraId="6D2636C9" w14:textId="77777777" w:rsidR="00703287" w:rsidRPr="002A171C" w:rsidRDefault="00703287" w:rsidP="00172390">
      <w:pPr>
        <w:spacing w:before="20" w:after="20"/>
        <w:jc w:val="both"/>
        <w:rPr>
          <w:rFonts w:cs="Arial"/>
          <w:i/>
          <w:szCs w:val="20"/>
          <w:lang w:val="sl-SI"/>
        </w:rPr>
      </w:pPr>
    </w:p>
    <w:p w14:paraId="6E10BF05" w14:textId="77777777" w:rsidR="00703287" w:rsidRPr="002A171C" w:rsidRDefault="00703287" w:rsidP="00172390">
      <w:pPr>
        <w:spacing w:before="20" w:after="20"/>
        <w:jc w:val="both"/>
        <w:rPr>
          <w:rFonts w:cs="Arial"/>
          <w:b/>
          <w:szCs w:val="20"/>
          <w:lang w:val="sl-SI"/>
        </w:rPr>
      </w:pPr>
      <w:r w:rsidRPr="002A171C">
        <w:rPr>
          <w:rFonts w:cs="Arial"/>
          <w:b/>
          <w:szCs w:val="20"/>
          <w:lang w:val="sl-SI"/>
        </w:rPr>
        <w:t>12. Zahteva za obravnavo</w:t>
      </w:r>
      <w:r w:rsidRPr="002A171C">
        <w:rPr>
          <w:rFonts w:cs="Arial"/>
          <w:szCs w:val="20"/>
          <w:lang w:val="sl-SI"/>
        </w:rPr>
        <w:t>:</w:t>
      </w:r>
      <w:r w:rsidRPr="002A171C">
        <w:rPr>
          <w:rFonts w:cs="Arial"/>
          <w:b/>
          <w:szCs w:val="20"/>
          <w:lang w:val="sl-SI"/>
        </w:rPr>
        <w:t xml:space="preserve"> </w:t>
      </w:r>
      <w:r w:rsidRPr="002A171C">
        <w:rPr>
          <w:rFonts w:cs="Arial"/>
          <w:i/>
          <w:szCs w:val="20"/>
          <w:lang w:val="sl-SI"/>
        </w:rPr>
        <w:t>na seji Vlade, na seji Odbora za gospodarstvo</w:t>
      </w:r>
    </w:p>
    <w:p w14:paraId="137D025A" w14:textId="77777777" w:rsidR="00703287" w:rsidRPr="002A171C" w:rsidRDefault="00703287" w:rsidP="00172390">
      <w:pPr>
        <w:spacing w:before="20" w:after="20"/>
        <w:jc w:val="both"/>
        <w:rPr>
          <w:rFonts w:cs="Arial"/>
          <w:szCs w:val="20"/>
          <w:lang w:val="sl-SI"/>
        </w:rPr>
      </w:pPr>
    </w:p>
    <w:p w14:paraId="6FC14457" w14:textId="77777777" w:rsidR="00703287" w:rsidRPr="002A171C" w:rsidRDefault="00703287" w:rsidP="00172390">
      <w:pPr>
        <w:spacing w:before="20" w:after="20"/>
        <w:jc w:val="both"/>
        <w:rPr>
          <w:rFonts w:cs="Arial"/>
          <w:b/>
          <w:iCs/>
          <w:szCs w:val="20"/>
          <w:lang w:val="sl-SI"/>
        </w:rPr>
      </w:pPr>
    </w:p>
    <w:p w14:paraId="6467A42E" w14:textId="77777777" w:rsidR="00703287" w:rsidRPr="002A171C" w:rsidRDefault="00703287" w:rsidP="00172390">
      <w:pPr>
        <w:spacing w:before="20" w:after="20"/>
        <w:jc w:val="both"/>
        <w:rPr>
          <w:rFonts w:cs="Arial"/>
          <w:b/>
          <w:iCs/>
          <w:szCs w:val="20"/>
          <w:lang w:val="sl-SI"/>
        </w:rPr>
      </w:pPr>
    </w:p>
    <w:tbl>
      <w:tblPr>
        <w:tblW w:w="0" w:type="auto"/>
        <w:tblInd w:w="5353" w:type="dxa"/>
        <w:tblLook w:val="04A0" w:firstRow="1" w:lastRow="0" w:firstColumn="1" w:lastColumn="0" w:noHBand="0" w:noVBand="1"/>
      </w:tblPr>
      <w:tblGrid>
        <w:gridCol w:w="3085"/>
      </w:tblGrid>
      <w:tr w:rsidR="00703287" w:rsidRPr="002A171C" w14:paraId="046DED31" w14:textId="77777777" w:rsidTr="00172390">
        <w:tc>
          <w:tcPr>
            <w:tcW w:w="3085" w:type="dxa"/>
          </w:tcPr>
          <w:p w14:paraId="77126C2C" w14:textId="77777777" w:rsidR="00703287" w:rsidRPr="002A171C" w:rsidRDefault="00703287" w:rsidP="00172390">
            <w:pPr>
              <w:spacing w:before="20" w:after="20"/>
              <w:jc w:val="center"/>
              <w:rPr>
                <w:rFonts w:cs="Arial"/>
                <w:b/>
                <w:iCs/>
                <w:szCs w:val="20"/>
                <w:lang w:val="sl-SI"/>
              </w:rPr>
            </w:pPr>
            <w:r w:rsidRPr="002A171C">
              <w:rPr>
                <w:rFonts w:cs="Arial"/>
                <w:b/>
                <w:iCs/>
                <w:szCs w:val="20"/>
                <w:lang w:val="sl-SI"/>
              </w:rPr>
              <w:t>Janez Cigler Kralj</w:t>
            </w:r>
          </w:p>
          <w:p w14:paraId="18CCD0AB" w14:textId="77777777" w:rsidR="00703287" w:rsidRPr="002A171C" w:rsidRDefault="00703287" w:rsidP="00172390">
            <w:pPr>
              <w:spacing w:before="20" w:after="20"/>
              <w:jc w:val="center"/>
              <w:rPr>
                <w:rFonts w:cs="Arial"/>
                <w:b/>
                <w:iCs/>
                <w:szCs w:val="20"/>
                <w:lang w:val="sl-SI"/>
              </w:rPr>
            </w:pPr>
            <w:r w:rsidRPr="002A171C">
              <w:rPr>
                <w:rFonts w:cs="Arial"/>
                <w:b/>
                <w:iCs/>
                <w:szCs w:val="20"/>
                <w:lang w:val="sl-SI"/>
              </w:rPr>
              <w:t>MINISTER</w:t>
            </w:r>
          </w:p>
        </w:tc>
      </w:tr>
    </w:tbl>
    <w:p w14:paraId="083125B4" w14:textId="77777777" w:rsidR="00703287" w:rsidRPr="002A171C" w:rsidRDefault="00703287" w:rsidP="00172390">
      <w:pPr>
        <w:tabs>
          <w:tab w:val="center" w:pos="6804"/>
        </w:tabs>
        <w:spacing w:before="20" w:after="20"/>
        <w:rPr>
          <w:rFonts w:cs="Arial"/>
          <w:b/>
          <w:iCs/>
          <w:szCs w:val="20"/>
          <w:lang w:val="sl-SI"/>
        </w:rPr>
      </w:pPr>
      <w:r w:rsidRPr="002A171C">
        <w:rPr>
          <w:rFonts w:cs="Arial"/>
          <w:b/>
          <w:iCs/>
          <w:szCs w:val="20"/>
          <w:lang w:val="sl-SI"/>
        </w:rPr>
        <w:br w:type="page"/>
      </w:r>
    </w:p>
    <w:p w14:paraId="60802702" w14:textId="77777777" w:rsidR="00703287" w:rsidRPr="002A171C" w:rsidRDefault="00703287" w:rsidP="00172390">
      <w:pPr>
        <w:spacing w:before="20" w:after="20"/>
        <w:jc w:val="center"/>
        <w:rPr>
          <w:rFonts w:cs="Arial"/>
          <w:bCs/>
          <w:szCs w:val="20"/>
          <w:lang w:val="sl-SI"/>
        </w:rPr>
      </w:pPr>
      <w:r w:rsidRPr="002A171C">
        <w:rPr>
          <w:rFonts w:cs="Arial"/>
          <w:bCs/>
          <w:szCs w:val="20"/>
          <w:lang w:val="sl-SI"/>
        </w:rPr>
        <w:lastRenderedPageBreak/>
        <w:t>II.</w:t>
      </w:r>
    </w:p>
    <w:p w14:paraId="2F654F8B" w14:textId="77777777" w:rsidR="00703287" w:rsidRPr="002A171C" w:rsidRDefault="00703287" w:rsidP="00172390">
      <w:pPr>
        <w:spacing w:before="20" w:after="20"/>
        <w:jc w:val="center"/>
        <w:rPr>
          <w:rFonts w:cs="Arial"/>
          <w:b/>
          <w:szCs w:val="20"/>
          <w:lang w:val="sl-SI"/>
        </w:rPr>
      </w:pPr>
      <w:r w:rsidRPr="002A171C">
        <w:rPr>
          <w:rFonts w:cs="Arial"/>
          <w:b/>
          <w:szCs w:val="20"/>
          <w:lang w:val="sl-SI"/>
        </w:rPr>
        <w:t>PREDLOG</w:t>
      </w:r>
    </w:p>
    <w:p w14:paraId="5CA95CD7" w14:textId="77777777" w:rsidR="00703287" w:rsidRPr="002A171C" w:rsidRDefault="00703287" w:rsidP="00172390">
      <w:pPr>
        <w:spacing w:before="20" w:after="20"/>
        <w:jc w:val="center"/>
        <w:rPr>
          <w:rFonts w:cs="Arial"/>
          <w:b/>
          <w:szCs w:val="20"/>
          <w:lang w:val="sl-SI"/>
        </w:rPr>
      </w:pPr>
    </w:p>
    <w:p w14:paraId="685B79AC" w14:textId="77777777" w:rsidR="00703287" w:rsidRPr="002A171C" w:rsidRDefault="00703287" w:rsidP="00172390">
      <w:pPr>
        <w:spacing w:before="20" w:after="20"/>
        <w:jc w:val="center"/>
        <w:rPr>
          <w:rFonts w:cs="Arial"/>
          <w:szCs w:val="20"/>
          <w:lang w:val="sl-SI"/>
        </w:rPr>
      </w:pPr>
      <w:r w:rsidRPr="002A171C">
        <w:rPr>
          <w:rFonts w:cs="Arial"/>
          <w:b/>
          <w:szCs w:val="20"/>
          <w:lang w:val="sl-SI"/>
        </w:rPr>
        <w:t>STALIŠČE RS</w:t>
      </w:r>
    </w:p>
    <w:p w14:paraId="1857A5F6" w14:textId="77777777" w:rsidR="00703287" w:rsidRPr="002A171C" w:rsidRDefault="00703287" w:rsidP="00172390">
      <w:pPr>
        <w:spacing w:before="20" w:after="20"/>
        <w:jc w:val="both"/>
        <w:rPr>
          <w:rFonts w:cs="Arial"/>
          <w:szCs w:val="20"/>
          <w:lang w:val="sl-SI"/>
        </w:rPr>
      </w:pPr>
    </w:p>
    <w:p w14:paraId="7586861C" w14:textId="77777777" w:rsidR="00703287" w:rsidRPr="002A171C" w:rsidRDefault="00703287" w:rsidP="00172390">
      <w:pPr>
        <w:spacing w:before="20" w:after="20"/>
        <w:jc w:val="both"/>
        <w:rPr>
          <w:rFonts w:cs="Arial"/>
          <w:szCs w:val="20"/>
          <w:lang w:val="sl-SI"/>
        </w:rPr>
      </w:pPr>
      <w:r w:rsidRPr="002A171C">
        <w:rPr>
          <w:rFonts w:cs="Arial"/>
          <w:szCs w:val="20"/>
          <w:lang w:val="sl-SI"/>
        </w:rPr>
        <w:t>Na podlagi 21. člena Zakona o Vladi Republike Slovenije (Uradni list RS, št. 24/05 – uradno prečiščeno besedilo, 109/08, 38/10 – ZUKN, 8/12, 21/13, 47/13 – ZDU-1G, 65/14, 55/17, 163/22, 57/25 - ZF in 555/26) je Vlada Republike Slovenije sprejela naslednji sklep</w:t>
      </w:r>
    </w:p>
    <w:p w14:paraId="44D3E5C5" w14:textId="77777777" w:rsidR="00703287" w:rsidRPr="002A171C" w:rsidRDefault="00703287" w:rsidP="00172390">
      <w:pPr>
        <w:spacing w:before="20" w:after="20"/>
        <w:jc w:val="both"/>
        <w:rPr>
          <w:rFonts w:cs="Arial"/>
          <w:b/>
          <w:i/>
          <w:szCs w:val="20"/>
          <w:lang w:val="sl-SI"/>
        </w:rPr>
      </w:pPr>
    </w:p>
    <w:p w14:paraId="10228B50" w14:textId="77777777" w:rsidR="00703287" w:rsidRPr="002A171C" w:rsidRDefault="00703287" w:rsidP="00172390">
      <w:pPr>
        <w:spacing w:before="20" w:after="20"/>
        <w:jc w:val="both"/>
        <w:rPr>
          <w:rFonts w:cs="Arial"/>
          <w:b/>
          <w:iCs/>
          <w:szCs w:val="20"/>
          <w:lang w:val="sl-SI"/>
        </w:rPr>
      </w:pPr>
      <w:r w:rsidRPr="002A171C">
        <w:rPr>
          <w:rFonts w:cs="Arial"/>
          <w:b/>
          <w:iCs/>
          <w:szCs w:val="20"/>
          <w:lang w:val="sl-SI"/>
        </w:rPr>
        <w:t>A)</w:t>
      </w:r>
    </w:p>
    <w:p w14:paraId="18474040" w14:textId="77777777" w:rsidR="00703287" w:rsidRPr="002A171C" w:rsidRDefault="00703287" w:rsidP="00172390">
      <w:pPr>
        <w:spacing w:before="20" w:after="20"/>
        <w:jc w:val="both"/>
        <w:rPr>
          <w:rFonts w:cs="Arial"/>
          <w:i/>
          <w:iCs/>
          <w:szCs w:val="20"/>
          <w:lang w:val="sl-SI"/>
        </w:rPr>
      </w:pPr>
      <w:r w:rsidRPr="002A171C">
        <w:rPr>
          <w:rFonts w:cs="Arial"/>
          <w:iCs/>
          <w:szCs w:val="20"/>
          <w:lang w:val="sl-SI"/>
        </w:rPr>
        <w:t>Republika Slovenija je sprejela (določila predlog)</w:t>
      </w:r>
    </w:p>
    <w:p w14:paraId="007895F8" w14:textId="77777777" w:rsidR="00703287" w:rsidRPr="002A171C" w:rsidRDefault="00703287" w:rsidP="00172390">
      <w:pPr>
        <w:spacing w:before="20" w:after="20"/>
        <w:jc w:val="both"/>
        <w:rPr>
          <w:rFonts w:cs="Arial"/>
          <w:i/>
          <w:szCs w:val="20"/>
          <w:lang w:val="sl-SI"/>
        </w:rPr>
      </w:pPr>
      <w:r w:rsidRPr="002A171C">
        <w:rPr>
          <w:rFonts w:cs="Arial"/>
          <w:b/>
          <w:i/>
          <w:szCs w:val="20"/>
          <w:lang w:val="sl-SI"/>
        </w:rPr>
        <w:t>Stališče Republike Slovenije</w:t>
      </w:r>
    </w:p>
    <w:p w14:paraId="2D1DFFD8" w14:textId="77777777" w:rsidR="00703287" w:rsidRPr="002A171C" w:rsidRDefault="00703287" w:rsidP="00172390">
      <w:pPr>
        <w:spacing w:before="20" w:after="20"/>
        <w:jc w:val="both"/>
        <w:rPr>
          <w:rFonts w:cs="Arial"/>
          <w:szCs w:val="20"/>
          <w:lang w:val="sl-SI"/>
        </w:rPr>
      </w:pPr>
    </w:p>
    <w:p w14:paraId="72ECD683"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Vlada Republike Slovenije je sprejela na podlagi 49.h člena Poslovnika Vlade Republike Slovenije stališče Republike Slovenije k zadevi Predlog uredbe Evropskega parlamenta in Sveta o določitvi ukrepov za upravljanje, ohranjanje in nadzor, ki se uporabljajo na območju uporabe Sporazuma o ribolovu v južnem Indijskem oceanu (SIOFA) - 13992/26, ki se glasi:</w:t>
      </w:r>
    </w:p>
    <w:p w14:paraId="02EE4B27" w14:textId="77777777" w:rsidR="00703287" w:rsidRPr="002A171C" w:rsidRDefault="00703287" w:rsidP="00172390">
      <w:pPr>
        <w:spacing w:before="20" w:after="20"/>
        <w:jc w:val="both"/>
        <w:rPr>
          <w:rFonts w:cs="Arial"/>
          <w:i/>
          <w:iCs/>
          <w:szCs w:val="20"/>
          <w:lang w:val="sl-SI"/>
        </w:rPr>
      </w:pPr>
    </w:p>
    <w:p w14:paraId="0AC5D417"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Republika Slovenija podpira Predlog uredbe Evropskega parlamenta in Sveta o določitvi ukrepov za upravljanje, ohranjanje in nadzor, ki se uporabljajo na območju uporabe Sporazuma o ribolovu v južnem Indijskem oceanu (SIOFA). </w:t>
      </w:r>
    </w:p>
    <w:p w14:paraId="62661D52" w14:textId="77777777" w:rsidR="00703287" w:rsidRPr="002A171C" w:rsidRDefault="00703287" w:rsidP="00172390">
      <w:pPr>
        <w:spacing w:before="20" w:after="20"/>
        <w:jc w:val="both"/>
        <w:rPr>
          <w:rFonts w:cs="Arial"/>
          <w:i/>
          <w:iCs/>
          <w:szCs w:val="20"/>
          <w:lang w:val="sl-SI"/>
        </w:rPr>
      </w:pPr>
    </w:p>
    <w:p w14:paraId="027FAEA5"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Republika Slovenija opozarja na neustreznost pristopa, da bi se z uredbami, ki urejajo transpozicijo določil, sprejetih v okviru regionalnih organizacij za upravljanje ribištva, v pravni red EU, presegalo ali posegalo v vsebino uredb, ki urejajo celotno področje skupne ribiške politike ter nadzorni sistem skupne ribiške politike. </w:t>
      </w:r>
    </w:p>
    <w:p w14:paraId="775BAEA7" w14:textId="77777777" w:rsidR="00703287" w:rsidRPr="002A171C" w:rsidRDefault="00703287" w:rsidP="00172390">
      <w:pPr>
        <w:spacing w:before="20" w:after="20"/>
        <w:jc w:val="both"/>
        <w:rPr>
          <w:rFonts w:cs="Arial"/>
          <w:i/>
          <w:iCs/>
          <w:szCs w:val="20"/>
          <w:lang w:val="sl-SI"/>
        </w:rPr>
      </w:pPr>
    </w:p>
    <w:p w14:paraId="13483E26"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Republika Slovenija podpira cilj sprememb za transpozicijo nedavno sprejetih priporočil regionalne organizacije v pravni red EU; vendar hkrati opozarja, da morajo vse rešitve predvsem upoštevati vsebino veljavnih priporočil regionalne organizacije ter jih ne smejo presegati, prav tako pa morajo upoštevati veljavni pravni red EU v okviru skupne ribiške politike. </w:t>
      </w:r>
    </w:p>
    <w:p w14:paraId="5584FD90" w14:textId="77777777" w:rsidR="00703287" w:rsidRPr="002A171C" w:rsidRDefault="00703287" w:rsidP="00172390">
      <w:pPr>
        <w:spacing w:before="20" w:after="20"/>
        <w:jc w:val="both"/>
        <w:rPr>
          <w:rFonts w:cs="Arial"/>
          <w:i/>
          <w:iCs/>
          <w:szCs w:val="20"/>
          <w:lang w:val="sl-SI"/>
        </w:rPr>
      </w:pPr>
    </w:p>
    <w:p w14:paraId="6A005B45" w14:textId="4B84EEBC" w:rsidR="00703287" w:rsidRPr="002A171C" w:rsidRDefault="00703287" w:rsidP="00172390">
      <w:pPr>
        <w:spacing w:before="20" w:after="20"/>
        <w:jc w:val="both"/>
        <w:rPr>
          <w:rFonts w:cs="Arial"/>
          <w:i/>
          <w:iCs/>
          <w:szCs w:val="20"/>
          <w:lang w:val="sl-SI"/>
        </w:rPr>
      </w:pPr>
      <w:r w:rsidRPr="002A171C">
        <w:rPr>
          <w:rFonts w:cs="Arial"/>
          <w:i/>
          <w:iCs/>
          <w:szCs w:val="20"/>
          <w:lang w:val="sl-SI"/>
        </w:rPr>
        <w:t>V zvezi s predlaganim prenosom pooblastil na Komisijo za sprejemanje aktov v skladu z 290.</w:t>
      </w:r>
      <w:r w:rsidR="00AF3CF4">
        <w:rPr>
          <w:rFonts w:cs="Arial"/>
          <w:i/>
          <w:iCs/>
          <w:szCs w:val="20"/>
          <w:lang w:val="sl-SI"/>
        </w:rPr>
        <w:t> </w:t>
      </w:r>
      <w:r w:rsidRPr="002A171C">
        <w:rPr>
          <w:rFonts w:cs="Arial"/>
          <w:i/>
          <w:iCs/>
          <w:szCs w:val="20"/>
          <w:lang w:val="sl-SI"/>
        </w:rPr>
        <w:t>členom Pogodbe o delovanju Evropske unije, med drugim tudi za prihodnje spremembe ukrepov za ohranjanje in izvrševanje, Republika Slovenija pozdravlja zavezo, da se Evropska komisija pri pripravljalnem delu ustrezno posvetuje, vključno na ravni strokovnjakov, in da se to posvetovanje izvede v skladu z načeli iz Medinstitucionalnega sporazuma z dne 13. aprila 2016 o boljši pripravi zakonodaje. Republika Slovenija pri tem tudi izpostavlja, da naj se pooblastila podelijo Komisiji zgolj za določitev ukrepov tehnične narave, pri čemer to določilo ne sme predstavljati precedensa za transpozicijo ukrepov, ki se bodo sprejemali v okviru ostalih regionalnih organizacij za upravljanje ribištva.</w:t>
      </w:r>
    </w:p>
    <w:p w14:paraId="2ABA5DBA" w14:textId="77777777" w:rsidR="00703287" w:rsidRPr="002A171C" w:rsidRDefault="00703287" w:rsidP="00172390">
      <w:pPr>
        <w:spacing w:before="20" w:after="20"/>
        <w:jc w:val="both"/>
        <w:rPr>
          <w:rFonts w:cs="Arial"/>
          <w:i/>
          <w:iCs/>
          <w:szCs w:val="20"/>
          <w:lang w:val="sl-SI"/>
        </w:rPr>
      </w:pPr>
    </w:p>
    <w:p w14:paraId="4AAA857B"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Predlog ne zadeva slovenskega ribištva, saj slovenski morski gospodarski ribiči izvajajo ribolov le v severnem Jadranu.</w:t>
      </w:r>
    </w:p>
    <w:p w14:paraId="0ACFA285" w14:textId="77777777" w:rsidR="00703287" w:rsidRPr="002A171C" w:rsidRDefault="00703287" w:rsidP="00172390">
      <w:pPr>
        <w:spacing w:before="20" w:after="20"/>
        <w:jc w:val="both"/>
        <w:rPr>
          <w:rFonts w:cs="Arial"/>
          <w:b/>
          <w:iCs/>
          <w:szCs w:val="20"/>
          <w:lang w:val="sl-SI"/>
        </w:rPr>
      </w:pPr>
    </w:p>
    <w:p w14:paraId="5A9A6BD5" w14:textId="77777777" w:rsidR="00703287" w:rsidRPr="002A171C" w:rsidRDefault="00703287" w:rsidP="00172390">
      <w:pPr>
        <w:spacing w:before="20" w:after="20"/>
        <w:jc w:val="both"/>
        <w:rPr>
          <w:rFonts w:cs="Arial"/>
          <w:b/>
          <w:i/>
          <w:iCs/>
          <w:szCs w:val="20"/>
          <w:lang w:val="sl-SI"/>
        </w:rPr>
      </w:pPr>
      <w:r w:rsidRPr="002A171C">
        <w:rPr>
          <w:rFonts w:cs="Arial"/>
          <w:b/>
          <w:iCs/>
          <w:szCs w:val="20"/>
          <w:lang w:val="sl-SI"/>
        </w:rPr>
        <w:t>B)</w:t>
      </w:r>
      <w:r w:rsidRPr="002A171C">
        <w:rPr>
          <w:rFonts w:cs="Arial"/>
          <w:i/>
          <w:iCs/>
          <w:szCs w:val="20"/>
          <w:lang w:val="sl-SI"/>
        </w:rPr>
        <w:t xml:space="preserve"> (</w:t>
      </w:r>
      <w:r w:rsidRPr="002A171C">
        <w:rPr>
          <w:rFonts w:cs="Arial"/>
          <w:b/>
          <w:i/>
          <w:iCs/>
          <w:szCs w:val="20"/>
          <w:lang w:val="sl-SI"/>
        </w:rPr>
        <w:t>Za zakonodajne akte in odločitve politične narave)</w:t>
      </w:r>
    </w:p>
    <w:p w14:paraId="7127A7F6" w14:textId="77777777" w:rsidR="00703287" w:rsidRPr="002A171C" w:rsidRDefault="00703287" w:rsidP="00172390">
      <w:pPr>
        <w:spacing w:before="20" w:after="20"/>
        <w:jc w:val="both"/>
        <w:rPr>
          <w:rFonts w:cs="Arial"/>
          <w:i/>
          <w:iCs/>
          <w:szCs w:val="20"/>
          <w:lang w:val="sl-SI"/>
        </w:rPr>
      </w:pPr>
    </w:p>
    <w:p w14:paraId="1963838D" w14:textId="77777777" w:rsidR="00703287" w:rsidRPr="002A171C" w:rsidRDefault="00703287" w:rsidP="00172390">
      <w:pPr>
        <w:spacing w:before="20" w:after="20"/>
        <w:jc w:val="both"/>
        <w:rPr>
          <w:rFonts w:cs="Arial"/>
          <w:iCs/>
          <w:szCs w:val="20"/>
          <w:lang w:val="sl-SI"/>
        </w:rPr>
      </w:pPr>
      <w:r w:rsidRPr="002A171C">
        <w:rPr>
          <w:rFonts w:cs="Arial"/>
          <w:b/>
          <w:iCs/>
          <w:szCs w:val="20"/>
          <w:lang w:val="sl-SI"/>
        </w:rPr>
        <w:t>POGLAVITNE REŠITVE IN CILJI PREDLOGA ZADEVE EU</w:t>
      </w:r>
      <w:r w:rsidRPr="002A171C">
        <w:rPr>
          <w:rFonts w:cs="Arial"/>
          <w:iCs/>
          <w:szCs w:val="20"/>
          <w:lang w:val="sl-SI"/>
        </w:rPr>
        <w:t>:</w:t>
      </w:r>
      <w:r w:rsidRPr="002A171C">
        <w:rPr>
          <w:rFonts w:cs="Arial"/>
          <w:b/>
          <w:i/>
          <w:iCs/>
          <w:color w:val="0070C0"/>
          <w:szCs w:val="20"/>
          <w:lang w:val="sl-SI"/>
        </w:rPr>
        <w:t xml:space="preserve"> </w:t>
      </w:r>
    </w:p>
    <w:p w14:paraId="19BA8361" w14:textId="61C262BA"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Namen tega predloga je v pravo EU prenesti ukrepe za ohranjanje, upravljanje in nadzor ribištva, ki jih je sprejela Komisija pogodbenic Sporazuma o ribolovu v južnem Indijskem oceanu (ang. </w:t>
      </w:r>
      <w:proofErr w:type="spellStart"/>
      <w:r w:rsidRPr="002A171C">
        <w:rPr>
          <w:rFonts w:cs="Arial"/>
          <w:i/>
          <w:iCs/>
          <w:szCs w:val="20"/>
          <w:lang w:val="sl-SI"/>
        </w:rPr>
        <w:t>Southern</w:t>
      </w:r>
      <w:proofErr w:type="spellEnd"/>
      <w:r w:rsidRPr="002A171C">
        <w:rPr>
          <w:rFonts w:cs="Arial"/>
          <w:i/>
          <w:iCs/>
          <w:szCs w:val="20"/>
          <w:lang w:val="sl-SI"/>
        </w:rPr>
        <w:t xml:space="preserve"> Indian Ocean </w:t>
      </w:r>
      <w:proofErr w:type="spellStart"/>
      <w:r w:rsidRPr="002A171C">
        <w:rPr>
          <w:rFonts w:cs="Arial"/>
          <w:i/>
          <w:iCs/>
          <w:szCs w:val="20"/>
          <w:lang w:val="sl-SI"/>
        </w:rPr>
        <w:t>Fisheries</w:t>
      </w:r>
      <w:proofErr w:type="spellEnd"/>
      <w:r w:rsidRPr="002A171C">
        <w:rPr>
          <w:rFonts w:cs="Arial"/>
          <w:i/>
          <w:iCs/>
          <w:szCs w:val="20"/>
          <w:lang w:val="sl-SI"/>
        </w:rPr>
        <w:t xml:space="preserve"> </w:t>
      </w:r>
      <w:proofErr w:type="spellStart"/>
      <w:r w:rsidRPr="002A171C">
        <w:rPr>
          <w:rFonts w:cs="Arial"/>
          <w:i/>
          <w:iCs/>
          <w:szCs w:val="20"/>
          <w:lang w:val="sl-SI"/>
        </w:rPr>
        <w:t>Agreement</w:t>
      </w:r>
      <w:proofErr w:type="spellEnd"/>
      <w:r w:rsidRPr="002A171C">
        <w:rPr>
          <w:rFonts w:cs="Arial"/>
          <w:i/>
          <w:iCs/>
          <w:szCs w:val="20"/>
          <w:lang w:val="sl-SI"/>
        </w:rPr>
        <w:t xml:space="preserve"> – SIOFA). Predlog se nanaša na ukrepe, ki se uporabljajo za plovila EU, ki izvajajo ribolov na območju uporabe SIOFA, zlasti pri ribolovu z ročnimi ribiškimi vrvicami in stoječimi parangali.</w:t>
      </w:r>
    </w:p>
    <w:p w14:paraId="234EDAD6" w14:textId="77777777" w:rsidR="00703287" w:rsidRPr="002A171C" w:rsidRDefault="00703287" w:rsidP="00172390">
      <w:pPr>
        <w:spacing w:before="20" w:after="20"/>
        <w:jc w:val="both"/>
        <w:rPr>
          <w:rFonts w:cs="Arial"/>
          <w:i/>
          <w:iCs/>
          <w:szCs w:val="20"/>
          <w:lang w:val="sl-SI"/>
        </w:rPr>
      </w:pPr>
    </w:p>
    <w:p w14:paraId="232DF8DE"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SIOFA je regionalna organizacija za upravljanje ribištva (RFMO), pristojna za sprejemanje obveznih ukrepov za ohranjanje in upravljanje ribolovnih virov na območju Sporazuma. Ukrepi SIOFA so za pogodbenice, udeležene ribiške subjekte in sodelujoče </w:t>
      </w:r>
      <w:proofErr w:type="spellStart"/>
      <w:r w:rsidRPr="002A171C">
        <w:rPr>
          <w:rFonts w:cs="Arial"/>
          <w:i/>
          <w:iCs/>
          <w:szCs w:val="20"/>
          <w:lang w:val="sl-SI"/>
        </w:rPr>
        <w:t>nepogodbenice</w:t>
      </w:r>
      <w:proofErr w:type="spellEnd"/>
      <w:r w:rsidRPr="002A171C">
        <w:rPr>
          <w:rFonts w:cs="Arial"/>
          <w:i/>
          <w:iCs/>
          <w:szCs w:val="20"/>
          <w:lang w:val="sl-SI"/>
        </w:rPr>
        <w:t xml:space="preserve"> zavezujoči. </w:t>
      </w:r>
    </w:p>
    <w:p w14:paraId="35B12E2C" w14:textId="77777777" w:rsidR="00703287" w:rsidRPr="002A171C" w:rsidRDefault="00703287" w:rsidP="00172390">
      <w:pPr>
        <w:spacing w:before="20" w:after="20"/>
        <w:jc w:val="both"/>
        <w:rPr>
          <w:rFonts w:cs="Arial"/>
          <w:i/>
          <w:iCs/>
          <w:szCs w:val="20"/>
          <w:lang w:val="sl-SI"/>
        </w:rPr>
      </w:pPr>
    </w:p>
    <w:p w14:paraId="6945196F"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EU je pogodbenica SIOFA od leta 2008. EU mora zato zagotoviti njihov prenos in izvajanje v pravu EU ter skladnost svojih ribiških plovil in gospodarskih subjektov z njimi.</w:t>
      </w:r>
    </w:p>
    <w:p w14:paraId="1AEDB428" w14:textId="77777777" w:rsidR="00703287" w:rsidRPr="002A171C" w:rsidRDefault="00703287" w:rsidP="00172390">
      <w:pPr>
        <w:spacing w:before="20" w:after="20"/>
        <w:jc w:val="both"/>
        <w:rPr>
          <w:rFonts w:cs="Arial"/>
          <w:i/>
          <w:iCs/>
          <w:szCs w:val="20"/>
          <w:lang w:val="sl-SI"/>
        </w:rPr>
      </w:pPr>
    </w:p>
    <w:p w14:paraId="2C252D89"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Predlog v pravo EU prenaša ukrepe SIOFA, sprejete v obdobju 2016–2024, ter nadomešča prejšnji predlog o isti zadevi (2022/0348(COD)), ki ni bil sprejet. Na območju uporabe SIOFA je trenutno aktivno eno plovilo EU, skupno število plovil pa se običajno giblje med enim in dvema. Predlog zato v prvi vrsti ureja izvajanje ukrepov, ki veljajo za omejeno floto EU, hkrati pa vzpostavlja mehanizem za prihodnji prenos novih ukrepov SIOFA v pravo EU. Cilj je zagotoviti hitro izvajanje mednarodno dogovorjenih ukrepov, enake konkurenčne pogoje za ribiška plovila ter dolgoročno trajnostno upravljanje staležev.</w:t>
      </w:r>
    </w:p>
    <w:p w14:paraId="2950B3CB" w14:textId="77777777" w:rsidR="00703287" w:rsidRPr="002A171C" w:rsidRDefault="00703287" w:rsidP="00172390">
      <w:pPr>
        <w:spacing w:before="20" w:after="20"/>
        <w:jc w:val="both"/>
        <w:rPr>
          <w:rFonts w:cs="Arial"/>
          <w:i/>
          <w:iCs/>
          <w:szCs w:val="20"/>
          <w:lang w:val="sl-SI"/>
        </w:rPr>
      </w:pPr>
    </w:p>
    <w:p w14:paraId="180E301D"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S tem aktom se obravnavajo zlasti vprašanja, povezana z: (i) upravljanjem pridnenega ribolova in omejitvami ribolovnega napora; (ii) zaščito občutljivih morskih ekosistemov; (iii) znanstvenim opazovanjem in elektronskim spremljanjem ribolova; (iv) posebnimi ukrepi za ribolov zobatih rib na območjih Del </w:t>
      </w:r>
      <w:proofErr w:type="spellStart"/>
      <w:r w:rsidRPr="002A171C">
        <w:rPr>
          <w:rFonts w:cs="Arial"/>
          <w:i/>
          <w:iCs/>
          <w:szCs w:val="20"/>
          <w:lang w:val="sl-SI"/>
        </w:rPr>
        <w:t>Cano</w:t>
      </w:r>
      <w:proofErr w:type="spellEnd"/>
      <w:r w:rsidRPr="002A171C">
        <w:rPr>
          <w:rFonts w:cs="Arial"/>
          <w:i/>
          <w:iCs/>
          <w:szCs w:val="20"/>
          <w:lang w:val="sl-SI"/>
        </w:rPr>
        <w:t xml:space="preserve"> Rise, Williams </w:t>
      </w:r>
      <w:proofErr w:type="spellStart"/>
      <w:r w:rsidRPr="002A171C">
        <w:rPr>
          <w:rFonts w:cs="Arial"/>
          <w:i/>
          <w:iCs/>
          <w:szCs w:val="20"/>
          <w:lang w:val="sl-SI"/>
        </w:rPr>
        <w:t>Ridge</w:t>
      </w:r>
      <w:proofErr w:type="spellEnd"/>
      <w:r w:rsidRPr="002A171C">
        <w:rPr>
          <w:rFonts w:cs="Arial"/>
          <w:i/>
          <w:iCs/>
          <w:szCs w:val="20"/>
          <w:lang w:val="sl-SI"/>
        </w:rPr>
        <w:t xml:space="preserve"> in </w:t>
      </w:r>
      <w:proofErr w:type="spellStart"/>
      <w:r w:rsidRPr="002A171C">
        <w:rPr>
          <w:rFonts w:cs="Arial"/>
          <w:i/>
          <w:iCs/>
          <w:szCs w:val="20"/>
          <w:lang w:val="sl-SI"/>
        </w:rPr>
        <w:t>South</w:t>
      </w:r>
      <w:proofErr w:type="spellEnd"/>
      <w:r w:rsidRPr="002A171C">
        <w:rPr>
          <w:rFonts w:cs="Arial"/>
          <w:i/>
          <w:iCs/>
          <w:szCs w:val="20"/>
          <w:lang w:val="sl-SI"/>
        </w:rPr>
        <w:t xml:space="preserve"> Indian </w:t>
      </w:r>
      <w:proofErr w:type="spellStart"/>
      <w:r w:rsidRPr="002A171C">
        <w:rPr>
          <w:rFonts w:cs="Arial"/>
          <w:i/>
          <w:iCs/>
          <w:szCs w:val="20"/>
          <w:lang w:val="sl-SI"/>
        </w:rPr>
        <w:t>Ridge</w:t>
      </w:r>
      <w:proofErr w:type="spellEnd"/>
      <w:r w:rsidRPr="002A171C">
        <w:rPr>
          <w:rFonts w:cs="Arial"/>
          <w:i/>
          <w:iCs/>
          <w:szCs w:val="20"/>
          <w:lang w:val="sl-SI"/>
        </w:rPr>
        <w:t xml:space="preserve">; (v) zaščito morskih vrst in zmanjševanjem </w:t>
      </w:r>
      <w:proofErr w:type="spellStart"/>
      <w:r w:rsidRPr="002A171C">
        <w:rPr>
          <w:rFonts w:cs="Arial"/>
          <w:i/>
          <w:iCs/>
          <w:szCs w:val="20"/>
          <w:lang w:val="sl-SI"/>
        </w:rPr>
        <w:t>prilova</w:t>
      </w:r>
      <w:proofErr w:type="spellEnd"/>
      <w:r w:rsidRPr="002A171C">
        <w:rPr>
          <w:rFonts w:cs="Arial"/>
          <w:i/>
          <w:iCs/>
          <w:szCs w:val="20"/>
          <w:lang w:val="sl-SI"/>
        </w:rPr>
        <w:t xml:space="preserve"> morskih ptic; (vi) spremljanjem in nadzorom plovil, vključno s sistemom spremljanja plovil (VMS); (vii) pretovarjanjem in prenosi ulova ter (viii) inšpekcijskimi pregledi, izvrševanjem in bojem proti nezakonitemu, neprijavljenemu in </w:t>
      </w:r>
      <w:proofErr w:type="spellStart"/>
      <w:r w:rsidRPr="002A171C">
        <w:rPr>
          <w:rFonts w:cs="Arial"/>
          <w:i/>
          <w:iCs/>
          <w:szCs w:val="20"/>
          <w:lang w:val="sl-SI"/>
        </w:rPr>
        <w:t>nereguliranemu</w:t>
      </w:r>
      <w:proofErr w:type="spellEnd"/>
      <w:r w:rsidRPr="002A171C">
        <w:rPr>
          <w:rFonts w:cs="Arial"/>
          <w:i/>
          <w:iCs/>
          <w:szCs w:val="20"/>
          <w:lang w:val="sl-SI"/>
        </w:rPr>
        <w:t xml:space="preserve"> ribolovu.</w:t>
      </w:r>
    </w:p>
    <w:p w14:paraId="7358994E" w14:textId="77777777" w:rsidR="00703287" w:rsidRPr="002A171C" w:rsidRDefault="00703287" w:rsidP="00172390">
      <w:pPr>
        <w:spacing w:before="20" w:after="20"/>
        <w:jc w:val="both"/>
        <w:rPr>
          <w:rFonts w:cs="Arial"/>
          <w:i/>
          <w:iCs/>
          <w:szCs w:val="20"/>
          <w:lang w:val="sl-SI"/>
        </w:rPr>
      </w:pPr>
    </w:p>
    <w:p w14:paraId="28FE3E32"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Na področju ohranjanja morskih ekosistemov predlog določa ukrepe za zaščito občutljivih morskih ekosistemov, vključno z omejitvami pridnenega ribolova na območjih, kjer so ugotovljeni taki ekosistemi, ter ukrepe za zmanjšanje vplivov ribolova na morske vrste. Določa tudi prepoved velikih pelagičnih visečih mrež in globokomorskih </w:t>
      </w:r>
      <w:proofErr w:type="spellStart"/>
      <w:r w:rsidRPr="002A171C">
        <w:rPr>
          <w:rFonts w:cs="Arial"/>
          <w:i/>
          <w:iCs/>
          <w:szCs w:val="20"/>
          <w:lang w:val="sl-SI"/>
        </w:rPr>
        <w:t>zabodnih</w:t>
      </w:r>
      <w:proofErr w:type="spellEnd"/>
      <w:r w:rsidRPr="002A171C">
        <w:rPr>
          <w:rFonts w:cs="Arial"/>
          <w:i/>
          <w:iCs/>
          <w:szCs w:val="20"/>
          <w:lang w:val="sl-SI"/>
        </w:rPr>
        <w:t xml:space="preserve"> mrež, omejitve usmerjenega ribolova nekaterih vrst globokomorskih morskih psov ter ukrepe za zmanjševanje </w:t>
      </w:r>
      <w:proofErr w:type="spellStart"/>
      <w:r w:rsidRPr="002A171C">
        <w:rPr>
          <w:rFonts w:cs="Arial"/>
          <w:i/>
          <w:iCs/>
          <w:szCs w:val="20"/>
          <w:lang w:val="sl-SI"/>
        </w:rPr>
        <w:t>prilova</w:t>
      </w:r>
      <w:proofErr w:type="spellEnd"/>
      <w:r w:rsidRPr="002A171C">
        <w:rPr>
          <w:rFonts w:cs="Arial"/>
          <w:i/>
          <w:iCs/>
          <w:szCs w:val="20"/>
          <w:lang w:val="sl-SI"/>
        </w:rPr>
        <w:t xml:space="preserve"> morskih ptic. Ureja tudi ravnanje z izgubljenim, opuščenim ali zavrženim ribolovnim orodjem ter ukrepe za preprečevanje onesnaževanja s plastiko.</w:t>
      </w:r>
    </w:p>
    <w:p w14:paraId="3CA4DD8E" w14:textId="77777777" w:rsidR="00703287" w:rsidRPr="002A171C" w:rsidRDefault="00703287" w:rsidP="00172390">
      <w:pPr>
        <w:spacing w:before="20" w:after="20"/>
        <w:jc w:val="both"/>
        <w:rPr>
          <w:rFonts w:cs="Arial"/>
          <w:i/>
          <w:iCs/>
          <w:szCs w:val="20"/>
          <w:lang w:val="sl-SI"/>
        </w:rPr>
      </w:pPr>
    </w:p>
    <w:p w14:paraId="1BD45ED0"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Na področju nadzora predlog določa podrobnejše zahteve za sistem spremljanja plovil, poročanje o vstopu in izstopu, označevanje ribiških plovil, spremljanje pretovarjanja na morju in prenosov v pristaniščih ter povezano poročanje. Ureja tudi nadzor plovil tretjih držav, opažanje in identifikacijo plovil, ki niso del sistema SIOFA, inšpekcijske preglede v pristaniščih ter vkrcavanje in inšpekcijske preglede na odprtem morju. Določa tudi resne kršitve in ukrepe za njihovo obravnavo ter obveznosti glede zbiranja in izmenjave podatkov.</w:t>
      </w:r>
    </w:p>
    <w:p w14:paraId="3D461D51" w14:textId="77777777" w:rsidR="00703287" w:rsidRPr="002A171C" w:rsidRDefault="00703287" w:rsidP="00172390">
      <w:pPr>
        <w:spacing w:before="20" w:after="20"/>
        <w:jc w:val="both"/>
        <w:rPr>
          <w:rFonts w:cs="Arial"/>
          <w:i/>
          <w:iCs/>
          <w:szCs w:val="20"/>
          <w:lang w:val="sl-SI"/>
        </w:rPr>
      </w:pPr>
    </w:p>
    <w:p w14:paraId="45DF7867"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Predlog dopolnjuje obstoječi pravni okvir EU na področju ribištva, zlasti pravila skupne ribiške politike, pravila o zunanjih ribiških flotah EU ter pravila za boj proti nezakonitemu, neprijavljenemu in </w:t>
      </w:r>
      <w:proofErr w:type="spellStart"/>
      <w:r w:rsidRPr="002A171C">
        <w:rPr>
          <w:rFonts w:cs="Arial"/>
          <w:i/>
          <w:iCs/>
          <w:szCs w:val="20"/>
          <w:lang w:val="sl-SI"/>
        </w:rPr>
        <w:t>nereguliranemu</w:t>
      </w:r>
      <w:proofErr w:type="spellEnd"/>
      <w:r w:rsidRPr="002A171C">
        <w:rPr>
          <w:rFonts w:cs="Arial"/>
          <w:i/>
          <w:iCs/>
          <w:szCs w:val="20"/>
          <w:lang w:val="sl-SI"/>
        </w:rPr>
        <w:t xml:space="preserve"> ribolovu. Ukrepi SIOFA, ki jih EU že izvaja na podlagi splošne zakonodaje EU, v predlog niso vključeni, da se prepreči podvajanje pravil.</w:t>
      </w:r>
    </w:p>
    <w:p w14:paraId="291AE84D" w14:textId="77777777" w:rsidR="00703287" w:rsidRPr="002A171C" w:rsidRDefault="00703287" w:rsidP="00172390">
      <w:pPr>
        <w:spacing w:before="20" w:after="20"/>
        <w:jc w:val="both"/>
        <w:rPr>
          <w:rFonts w:cs="Arial"/>
          <w:i/>
          <w:iCs/>
          <w:szCs w:val="20"/>
          <w:lang w:val="sl-SI"/>
        </w:rPr>
      </w:pPr>
    </w:p>
    <w:p w14:paraId="084EA67F" w14:textId="4880FF61" w:rsidR="00703287" w:rsidRPr="002A171C" w:rsidRDefault="00703287" w:rsidP="00172390">
      <w:pPr>
        <w:spacing w:before="20" w:after="20"/>
        <w:jc w:val="both"/>
        <w:rPr>
          <w:rFonts w:cs="Arial"/>
          <w:i/>
          <w:iCs/>
          <w:szCs w:val="20"/>
          <w:lang w:val="sl-SI"/>
        </w:rPr>
      </w:pPr>
      <w:r w:rsidRPr="002A171C">
        <w:rPr>
          <w:rFonts w:cs="Arial"/>
          <w:i/>
          <w:iCs/>
          <w:szCs w:val="20"/>
          <w:lang w:val="sl-SI"/>
        </w:rPr>
        <w:t>Predlog ne določa ribolovnih možnosti za EU, saj se te v skladu s</w:t>
      </w:r>
      <w:r w:rsidR="00AF3CF4">
        <w:rPr>
          <w:rFonts w:cs="Arial"/>
          <w:i/>
          <w:iCs/>
          <w:szCs w:val="20"/>
          <w:lang w:val="sl-SI"/>
        </w:rPr>
        <w:t xml:space="preserve"> tretjim odstavkom 43.</w:t>
      </w:r>
      <w:r w:rsidRPr="002A171C">
        <w:rPr>
          <w:rFonts w:cs="Arial"/>
          <w:i/>
          <w:iCs/>
          <w:szCs w:val="20"/>
          <w:lang w:val="sl-SI"/>
        </w:rPr>
        <w:t xml:space="preserve"> člen</w:t>
      </w:r>
      <w:r w:rsidR="00AF3CF4">
        <w:rPr>
          <w:rFonts w:cs="Arial"/>
          <w:i/>
          <w:iCs/>
          <w:szCs w:val="20"/>
          <w:lang w:val="sl-SI"/>
        </w:rPr>
        <w:t>a</w:t>
      </w:r>
      <w:r w:rsidRPr="002A171C">
        <w:rPr>
          <w:rFonts w:cs="Arial"/>
          <w:i/>
          <w:iCs/>
          <w:szCs w:val="20"/>
          <w:lang w:val="sl-SI"/>
        </w:rPr>
        <w:t xml:space="preserve"> </w:t>
      </w:r>
      <w:r w:rsidR="00CB7936" w:rsidRPr="002A171C">
        <w:rPr>
          <w:rFonts w:cs="Arial"/>
          <w:i/>
          <w:iCs/>
          <w:szCs w:val="20"/>
          <w:lang w:val="sl-SI"/>
        </w:rPr>
        <w:t>Pogodbe o delovanju Evropske unije</w:t>
      </w:r>
      <w:r w:rsidR="00CB7936" w:rsidRPr="00CB7936">
        <w:rPr>
          <w:rFonts w:cs="Arial"/>
          <w:i/>
          <w:iCs/>
          <w:szCs w:val="20"/>
          <w:lang w:val="sl-SI"/>
        </w:rPr>
        <w:t xml:space="preserve"> </w:t>
      </w:r>
      <w:r w:rsidR="00CB7936" w:rsidRPr="00CB7936">
        <w:rPr>
          <w:rFonts w:cs="Arial"/>
          <w:i/>
          <w:iCs/>
          <w:szCs w:val="20"/>
          <w:lang w:val="sl-SI"/>
        </w:rPr>
        <w:t>(v nadaljnjem besedilu: PDEU)</w:t>
      </w:r>
      <w:r w:rsidR="00CB7936">
        <w:rPr>
          <w:rFonts w:cs="Arial"/>
          <w:i/>
          <w:iCs/>
          <w:szCs w:val="20"/>
          <w:lang w:val="sl-SI"/>
        </w:rPr>
        <w:t xml:space="preserve"> </w:t>
      </w:r>
      <w:r w:rsidRPr="002A171C">
        <w:rPr>
          <w:rFonts w:cs="Arial"/>
          <w:i/>
          <w:iCs/>
          <w:szCs w:val="20"/>
          <w:lang w:val="sl-SI"/>
        </w:rPr>
        <w:t>določajo z ločenimi sklepi Sveta. Predlog prav tako ne uvaja novih finančnih obveznosti za proračun EU.</w:t>
      </w:r>
    </w:p>
    <w:p w14:paraId="4C56056B" w14:textId="77777777" w:rsidR="00703287" w:rsidRPr="002A171C" w:rsidRDefault="00703287" w:rsidP="00172390">
      <w:pPr>
        <w:spacing w:before="20" w:after="20"/>
        <w:jc w:val="both"/>
        <w:rPr>
          <w:rFonts w:cs="Arial"/>
          <w:i/>
          <w:iCs/>
          <w:szCs w:val="20"/>
          <w:lang w:val="sl-SI"/>
        </w:rPr>
      </w:pPr>
    </w:p>
    <w:p w14:paraId="1B1AA4F4" w14:textId="11481D9B" w:rsidR="00703287" w:rsidRPr="002A171C" w:rsidRDefault="00703287" w:rsidP="00172390">
      <w:pPr>
        <w:spacing w:before="20" w:after="20"/>
        <w:jc w:val="both"/>
        <w:rPr>
          <w:rFonts w:cs="Arial"/>
          <w:i/>
          <w:iCs/>
          <w:szCs w:val="20"/>
          <w:lang w:val="sl-SI"/>
        </w:rPr>
      </w:pPr>
      <w:r w:rsidRPr="002A171C">
        <w:rPr>
          <w:rFonts w:cs="Arial"/>
          <w:i/>
          <w:iCs/>
          <w:szCs w:val="20"/>
          <w:lang w:val="sl-SI"/>
        </w:rPr>
        <w:t xml:space="preserve">Predlaga se prenos pooblastila na Komisijo za sprejemanje delegiranih aktov v skladu </w:t>
      </w:r>
      <w:r w:rsidR="00AF3CF4">
        <w:rPr>
          <w:rFonts w:cs="Arial"/>
          <w:i/>
          <w:iCs/>
          <w:szCs w:val="20"/>
          <w:lang w:val="sl-SI"/>
        </w:rPr>
        <w:t>z 290. </w:t>
      </w:r>
      <w:r w:rsidRPr="002A171C">
        <w:rPr>
          <w:rFonts w:cs="Arial"/>
          <w:i/>
          <w:iCs/>
          <w:szCs w:val="20"/>
          <w:lang w:val="sl-SI"/>
        </w:rPr>
        <w:t>členom PDEU, da se lahko pravo EU hitro prilagaja prihodnjim spremembam ukrepov SIOFA. Delegirana pooblastila bi se med drugim nanašala na informacije, zahtevane za dovoljenja za uporabo plovil, spremembe vrst ribolova ali ribolovnega orodja, ukrepe za zaščito občutljivih morskih ekosistemov, prisotnost znanstvenih opazovalcev in uvedbo elektronskega opazovanja, ukrepe za ribolov zobatih rib na posameznih območjih ter spremembe prilog k uredbi.</w:t>
      </w:r>
    </w:p>
    <w:p w14:paraId="6836D844" w14:textId="77777777" w:rsidR="00703287" w:rsidRPr="002A171C" w:rsidRDefault="00703287" w:rsidP="00172390">
      <w:pPr>
        <w:spacing w:before="20" w:after="20"/>
        <w:jc w:val="both"/>
        <w:rPr>
          <w:rFonts w:cs="Arial"/>
          <w:i/>
          <w:iCs/>
          <w:szCs w:val="20"/>
          <w:lang w:val="sl-SI"/>
        </w:rPr>
      </w:pPr>
    </w:p>
    <w:p w14:paraId="1B138850"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Predlog uvaja tudi dinamična sklicevanja na dokumente in obrazce SIOFA, ki jih morajo uporabljati države članice in upravljavci, zlasti na področju podatkov o opazovalcih, inšpekcijskih pregledov v pristaniščih in na morju, poročanja o ulovu ter operativnih načrtov za novo in raziskovalno ribištvo. Takšen pristop omogoča sprotno upoštevanje sprememb dokumentov SIOFA, ne da bi bilo treba zaradi vsake spremembe spreminjati osnovno uredbo EU.</w:t>
      </w:r>
    </w:p>
    <w:p w14:paraId="57613635" w14:textId="77777777" w:rsidR="00703287" w:rsidRPr="002A171C" w:rsidRDefault="00703287" w:rsidP="00172390">
      <w:pPr>
        <w:spacing w:before="20" w:after="20"/>
        <w:jc w:val="both"/>
        <w:rPr>
          <w:rFonts w:cs="Arial"/>
          <w:i/>
          <w:iCs/>
          <w:szCs w:val="20"/>
          <w:lang w:val="sl-SI"/>
        </w:rPr>
      </w:pPr>
    </w:p>
    <w:p w14:paraId="47698497"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Za Republiko Slovenijo predlog nima posebnih določb. Neposreden vpliv na slovensko ribištvo je omejen, saj se območje uporabe ukrepov nahaja v južnem Indijskem oceanu, na območju SIOFA pa je trenutno aktivno le eno plovilo EU. Uredba pa je pomembna z vidika zagotavljanja enotnega izvajanja mednarodnih obveznosti EU, ohranjanja ribolovnih virov ter enakih konkurenčnih pogojev za plovila EU.</w:t>
      </w:r>
    </w:p>
    <w:p w14:paraId="36107FEE" w14:textId="77777777" w:rsidR="00703287" w:rsidRPr="002A171C" w:rsidRDefault="00703287" w:rsidP="00172390">
      <w:pPr>
        <w:spacing w:before="20" w:after="20"/>
        <w:jc w:val="both"/>
        <w:rPr>
          <w:rFonts w:cs="Arial"/>
          <w:i/>
          <w:iCs/>
          <w:szCs w:val="20"/>
          <w:lang w:val="sl-SI"/>
        </w:rPr>
      </w:pPr>
    </w:p>
    <w:p w14:paraId="32089698" w14:textId="3E6DCEB1" w:rsidR="00703287" w:rsidRPr="002A171C" w:rsidRDefault="00703287" w:rsidP="00172390">
      <w:pPr>
        <w:spacing w:before="20" w:after="20"/>
        <w:jc w:val="both"/>
        <w:rPr>
          <w:rFonts w:cs="Arial"/>
          <w:i/>
          <w:iCs/>
          <w:szCs w:val="20"/>
          <w:lang w:val="sl-SI"/>
        </w:rPr>
      </w:pPr>
      <w:r w:rsidRPr="002A171C">
        <w:rPr>
          <w:rFonts w:cs="Arial"/>
          <w:i/>
          <w:iCs/>
          <w:szCs w:val="20"/>
          <w:lang w:val="sl-SI"/>
        </w:rPr>
        <w:t>Pravna podlaga predloga je</w:t>
      </w:r>
      <w:r w:rsidR="00AF3CF4">
        <w:rPr>
          <w:rFonts w:cs="Arial"/>
          <w:i/>
          <w:iCs/>
          <w:szCs w:val="20"/>
          <w:lang w:val="sl-SI"/>
        </w:rPr>
        <w:t xml:space="preserve"> drugi odstavek 43.</w:t>
      </w:r>
      <w:r w:rsidRPr="002A171C">
        <w:rPr>
          <w:rFonts w:cs="Arial"/>
          <w:i/>
          <w:iCs/>
          <w:szCs w:val="20"/>
          <w:lang w:val="sl-SI"/>
        </w:rPr>
        <w:t xml:space="preserve"> člen</w:t>
      </w:r>
      <w:r w:rsidR="00AF3CF4">
        <w:rPr>
          <w:rFonts w:cs="Arial"/>
          <w:i/>
          <w:iCs/>
          <w:szCs w:val="20"/>
          <w:lang w:val="sl-SI"/>
        </w:rPr>
        <w:t>a</w:t>
      </w:r>
      <w:r w:rsidRPr="002A171C">
        <w:rPr>
          <w:rFonts w:cs="Arial"/>
          <w:i/>
          <w:iCs/>
          <w:szCs w:val="20"/>
          <w:lang w:val="sl-SI"/>
        </w:rPr>
        <w:t xml:space="preserve"> PDEU, saj gre za ukrepe, potrebne za uresničevanje ciljev skupne ribiške politike. Področje je v izključni pristojnosti EU, zato načelo subsidiarnosti ni relevantno. Komisija ocenjuje, da je uredba ustrezen in sorazmeren instrument za zagotovitev izvajanja obveznosti EU iz </w:t>
      </w:r>
      <w:r w:rsidR="00AF3CF4">
        <w:rPr>
          <w:rFonts w:cs="Arial"/>
          <w:i/>
          <w:iCs/>
          <w:szCs w:val="20"/>
          <w:lang w:val="sl-SI"/>
        </w:rPr>
        <w:t>s</w:t>
      </w:r>
      <w:r w:rsidRPr="002A171C">
        <w:rPr>
          <w:rFonts w:cs="Arial"/>
          <w:i/>
          <w:iCs/>
          <w:szCs w:val="20"/>
          <w:lang w:val="sl-SI"/>
        </w:rPr>
        <w:t>porazuma SIOFA. Ocena učinka ni bila pripravljena, saj predlog v glavnem pomeni prenos že sprejetih mednarodnih obveznosti. Dodatno posvetovanje z deležniki ni bilo potrebno, saj so bili nacionalni strokovnjaki in predstavniki sektorja vključeni že v priprave in pogajanja v okviru zasedanj pogodbenic SIOFA.</w:t>
      </w:r>
    </w:p>
    <w:p w14:paraId="0E86037D" w14:textId="77777777" w:rsidR="00703287" w:rsidRPr="002A171C" w:rsidRDefault="00703287" w:rsidP="00172390">
      <w:pPr>
        <w:spacing w:before="20" w:after="20"/>
        <w:jc w:val="both"/>
        <w:rPr>
          <w:rFonts w:cs="Arial"/>
          <w:i/>
          <w:iCs/>
          <w:szCs w:val="20"/>
          <w:lang w:val="sl-SI"/>
        </w:rPr>
      </w:pPr>
    </w:p>
    <w:p w14:paraId="464083B7"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Osebni podatki, obdelani v okviru izvajanja in nadzora uredbe, se praviloma hranijo največ deset let. Če so potrebni za nadaljnje ukrepanje v zvezi s kršitvami, inšpekcijskimi pregledi ali sodnimi oziroma upravnimi postopki, se lahko hranijo tudi dlje, vendar največ 20 let.</w:t>
      </w:r>
    </w:p>
    <w:p w14:paraId="3409CAE3" w14:textId="77777777" w:rsidR="00703287" w:rsidRPr="002A171C" w:rsidRDefault="00703287" w:rsidP="00172390">
      <w:pPr>
        <w:spacing w:before="20" w:after="20"/>
        <w:jc w:val="both"/>
        <w:rPr>
          <w:rFonts w:cs="Arial"/>
          <w:i/>
          <w:iCs/>
          <w:szCs w:val="20"/>
          <w:lang w:val="sl-SI"/>
        </w:rPr>
      </w:pPr>
    </w:p>
    <w:p w14:paraId="76B94446" w14:textId="77777777" w:rsidR="00703287" w:rsidRPr="002A171C" w:rsidRDefault="00703287" w:rsidP="00172390">
      <w:pPr>
        <w:spacing w:before="20" w:after="20"/>
        <w:jc w:val="both"/>
        <w:rPr>
          <w:rFonts w:cs="Arial"/>
          <w:i/>
          <w:iCs/>
          <w:szCs w:val="20"/>
          <w:lang w:val="sl-SI"/>
        </w:rPr>
      </w:pPr>
      <w:r w:rsidRPr="002A171C">
        <w:rPr>
          <w:rFonts w:cs="Arial"/>
          <w:i/>
          <w:iCs/>
          <w:szCs w:val="20"/>
          <w:lang w:val="sl-SI"/>
        </w:rPr>
        <w:t>Uredba se neposredno uporablja v vseh državah članicah in začne veljati dvajseti dan po objavi v Uradnem listu Evropske unije.</w:t>
      </w:r>
    </w:p>
    <w:p w14:paraId="3C7D1B27" w14:textId="77777777" w:rsidR="00703287" w:rsidRPr="002A171C" w:rsidRDefault="00703287" w:rsidP="00172390">
      <w:pPr>
        <w:spacing w:before="20" w:after="20"/>
        <w:jc w:val="both"/>
        <w:rPr>
          <w:rFonts w:cs="Arial"/>
          <w:iCs/>
          <w:szCs w:val="20"/>
          <w:lang w:val="sl-SI"/>
        </w:rPr>
      </w:pPr>
    </w:p>
    <w:p w14:paraId="26878C66" w14:textId="77777777" w:rsidR="00703287" w:rsidRPr="002A171C" w:rsidRDefault="00703287" w:rsidP="00172390">
      <w:pPr>
        <w:spacing w:before="20" w:after="20"/>
        <w:jc w:val="both"/>
        <w:rPr>
          <w:rFonts w:cs="Arial"/>
          <w:iCs/>
          <w:szCs w:val="20"/>
          <w:lang w:val="sl-SI"/>
        </w:rPr>
      </w:pPr>
      <w:r w:rsidRPr="002A171C">
        <w:rPr>
          <w:rFonts w:cs="Arial"/>
          <w:b/>
          <w:iCs/>
          <w:szCs w:val="20"/>
          <w:lang w:val="sl-SI"/>
        </w:rPr>
        <w:t>OCENA VPLIVOV IN POSLEDIC PREDLOGA ZADEVE EU</w:t>
      </w:r>
      <w:r w:rsidRPr="002A171C">
        <w:rPr>
          <w:rFonts w:cs="Arial"/>
          <w:iCs/>
          <w:szCs w:val="20"/>
          <w:lang w:val="sl-SI"/>
        </w:rPr>
        <w:t xml:space="preserve">: </w:t>
      </w:r>
    </w:p>
    <w:p w14:paraId="3921E7BE" w14:textId="77777777" w:rsidR="00703287" w:rsidRPr="002A171C" w:rsidRDefault="00703287" w:rsidP="00172390">
      <w:pPr>
        <w:spacing w:before="20" w:after="20"/>
        <w:jc w:val="both"/>
        <w:rPr>
          <w:rFonts w:cs="Arial"/>
          <w:i/>
          <w:szCs w:val="20"/>
          <w:lang w:val="sl-SI"/>
        </w:rPr>
      </w:pPr>
    </w:p>
    <w:p w14:paraId="64C430D3" w14:textId="77777777" w:rsidR="00703287" w:rsidRPr="002A171C" w:rsidRDefault="00703287" w:rsidP="00172390">
      <w:pPr>
        <w:spacing w:before="20" w:after="20"/>
        <w:jc w:val="both"/>
        <w:rPr>
          <w:rFonts w:cs="Arial"/>
          <w:szCs w:val="20"/>
          <w:lang w:val="sl-SI"/>
        </w:rPr>
      </w:pPr>
      <w:r w:rsidRPr="002A171C">
        <w:rPr>
          <w:rFonts w:cs="Arial"/>
          <w:szCs w:val="20"/>
          <w:lang w:val="sl-SI"/>
        </w:rPr>
        <w:t>Vpliv na pravni red</w:t>
      </w:r>
    </w:p>
    <w:p w14:paraId="5591EF75" w14:textId="77777777" w:rsidR="00703287" w:rsidRPr="002A171C" w:rsidRDefault="00703287" w:rsidP="00172390">
      <w:pPr>
        <w:spacing w:before="20" w:after="20"/>
        <w:jc w:val="both"/>
        <w:rPr>
          <w:rFonts w:cs="Arial"/>
          <w:i/>
          <w:szCs w:val="20"/>
          <w:lang w:val="sl-SI"/>
        </w:rPr>
      </w:pPr>
      <w:r w:rsidRPr="002A171C">
        <w:rPr>
          <w:rFonts w:cs="Arial"/>
          <w:i/>
          <w:szCs w:val="20"/>
          <w:lang w:val="sl-SI"/>
        </w:rPr>
        <w:t>Ni vpliva na pravni red.</w:t>
      </w:r>
    </w:p>
    <w:p w14:paraId="5A9C4F6B" w14:textId="77777777" w:rsidR="00703287" w:rsidRPr="002A171C" w:rsidRDefault="00703287" w:rsidP="00172390">
      <w:pPr>
        <w:spacing w:before="20" w:after="20"/>
        <w:jc w:val="both"/>
        <w:rPr>
          <w:rFonts w:cs="Arial"/>
          <w:i/>
          <w:szCs w:val="20"/>
          <w:lang w:val="sl-SI"/>
        </w:rPr>
      </w:pPr>
    </w:p>
    <w:p w14:paraId="399F95A3" w14:textId="77777777" w:rsidR="00703287" w:rsidRPr="002A171C" w:rsidRDefault="00703287" w:rsidP="00172390">
      <w:pPr>
        <w:spacing w:before="20" w:after="20"/>
        <w:jc w:val="both"/>
        <w:rPr>
          <w:rFonts w:cs="Arial"/>
          <w:szCs w:val="20"/>
          <w:lang w:val="sl-SI"/>
        </w:rPr>
      </w:pPr>
      <w:r w:rsidRPr="002A171C">
        <w:rPr>
          <w:rFonts w:cs="Arial"/>
          <w:szCs w:val="20"/>
          <w:lang w:val="sl-SI"/>
        </w:rPr>
        <w:t>Posledice za proračun</w:t>
      </w:r>
    </w:p>
    <w:p w14:paraId="3A3C58EB" w14:textId="77777777" w:rsidR="00703287" w:rsidRPr="002A171C" w:rsidRDefault="00703287" w:rsidP="00172390">
      <w:pPr>
        <w:spacing w:before="20" w:after="20"/>
        <w:jc w:val="both"/>
        <w:rPr>
          <w:rFonts w:cs="Arial"/>
          <w:i/>
          <w:szCs w:val="20"/>
          <w:lang w:val="sl-SI"/>
        </w:rPr>
      </w:pPr>
      <w:r w:rsidRPr="002A171C">
        <w:rPr>
          <w:rFonts w:cs="Arial"/>
          <w:i/>
          <w:szCs w:val="20"/>
          <w:lang w:val="sl-SI"/>
        </w:rPr>
        <w:t>Ni posledic za proračun RS in EU.</w:t>
      </w:r>
    </w:p>
    <w:p w14:paraId="382C0CE2" w14:textId="77777777" w:rsidR="00703287" w:rsidRPr="002A171C" w:rsidRDefault="00703287" w:rsidP="00172390">
      <w:pPr>
        <w:spacing w:before="20" w:after="20"/>
        <w:jc w:val="both"/>
        <w:rPr>
          <w:rFonts w:cs="Arial"/>
          <w:szCs w:val="20"/>
          <w:lang w:val="sl-SI"/>
        </w:rPr>
      </w:pPr>
    </w:p>
    <w:p w14:paraId="0CF707F5" w14:textId="77777777" w:rsidR="00703287" w:rsidRPr="002A171C" w:rsidRDefault="00703287" w:rsidP="00172390">
      <w:pPr>
        <w:spacing w:before="20" w:after="20"/>
        <w:jc w:val="both"/>
        <w:rPr>
          <w:rFonts w:cs="Arial"/>
          <w:szCs w:val="20"/>
          <w:lang w:val="sl-SI"/>
        </w:rPr>
      </w:pPr>
      <w:r w:rsidRPr="002A171C">
        <w:rPr>
          <w:rFonts w:cs="Arial"/>
          <w:szCs w:val="20"/>
          <w:lang w:val="sl-SI"/>
        </w:rPr>
        <w:t>Vpliv na gospodarstvo</w:t>
      </w:r>
    </w:p>
    <w:p w14:paraId="7BF8EAE9" w14:textId="77777777" w:rsidR="00703287" w:rsidRPr="002A171C" w:rsidRDefault="00703287" w:rsidP="00172390">
      <w:pPr>
        <w:spacing w:before="20" w:after="20"/>
        <w:jc w:val="both"/>
        <w:rPr>
          <w:rFonts w:cs="Arial"/>
          <w:i/>
          <w:szCs w:val="20"/>
          <w:lang w:val="sl-SI"/>
        </w:rPr>
      </w:pPr>
      <w:r w:rsidRPr="002A171C">
        <w:rPr>
          <w:rFonts w:cs="Arial"/>
          <w:i/>
          <w:szCs w:val="20"/>
          <w:lang w:val="sl-SI"/>
        </w:rPr>
        <w:t>Dolgoročno je pričakovati pozitiven vpliv na sektor ribištva in akvakulture, saj so cilji regionalne organizacije za upravljanje ribištva, odgovorna za upravljanje ribolovnih virov v Sredozemskem in Črnem morju spodbujanje: (i) razvoja, ohranitve, smotrnega upravljanja in najboljšega izkoriščanja živih morskih virov v Sredozemskem in Črnem morju ter (ii) trajnostnega razvoja akvakulture v Sredozemskem in Črnem morju.</w:t>
      </w:r>
    </w:p>
    <w:p w14:paraId="1758F398" w14:textId="77777777" w:rsidR="00703287" w:rsidRPr="002A171C" w:rsidRDefault="00703287" w:rsidP="00172390">
      <w:pPr>
        <w:spacing w:before="20" w:after="20"/>
        <w:jc w:val="both"/>
        <w:rPr>
          <w:rFonts w:cs="Arial"/>
          <w:szCs w:val="20"/>
          <w:lang w:val="sl-SI"/>
        </w:rPr>
      </w:pPr>
    </w:p>
    <w:p w14:paraId="4A85C6F0" w14:textId="77777777" w:rsidR="00703287" w:rsidRPr="002A171C" w:rsidRDefault="00703287" w:rsidP="00172390">
      <w:pPr>
        <w:spacing w:before="20" w:after="20"/>
        <w:jc w:val="both"/>
        <w:rPr>
          <w:rFonts w:cs="Arial"/>
          <w:szCs w:val="20"/>
          <w:lang w:val="sl-SI"/>
        </w:rPr>
      </w:pPr>
      <w:r w:rsidRPr="002A171C">
        <w:rPr>
          <w:rFonts w:cs="Arial"/>
          <w:szCs w:val="20"/>
          <w:lang w:val="sl-SI"/>
        </w:rPr>
        <w:t>Vpliv na javno upravo</w:t>
      </w:r>
    </w:p>
    <w:p w14:paraId="092DD249" w14:textId="77777777" w:rsidR="00703287" w:rsidRPr="002A171C" w:rsidRDefault="00703287" w:rsidP="00172390">
      <w:pPr>
        <w:spacing w:before="20" w:after="20"/>
        <w:jc w:val="both"/>
        <w:rPr>
          <w:rFonts w:cs="Arial"/>
          <w:i/>
          <w:szCs w:val="20"/>
          <w:lang w:val="sl-SI"/>
        </w:rPr>
      </w:pPr>
      <w:r w:rsidRPr="002A171C">
        <w:rPr>
          <w:rFonts w:cs="Arial"/>
          <w:i/>
          <w:szCs w:val="20"/>
          <w:lang w:val="sl-SI"/>
        </w:rPr>
        <w:t>Predlog ne vpliva na javno upravo.</w:t>
      </w:r>
    </w:p>
    <w:p w14:paraId="3DE8FFFA" w14:textId="77777777" w:rsidR="00703287" w:rsidRPr="002A171C" w:rsidRDefault="00703287" w:rsidP="00172390">
      <w:pPr>
        <w:spacing w:before="20" w:after="20"/>
        <w:jc w:val="both"/>
        <w:rPr>
          <w:rFonts w:cs="Arial"/>
          <w:szCs w:val="20"/>
          <w:lang w:val="sl-SI"/>
        </w:rPr>
      </w:pPr>
    </w:p>
    <w:p w14:paraId="2EB10246" w14:textId="77777777" w:rsidR="00703287" w:rsidRPr="002A171C" w:rsidRDefault="00703287" w:rsidP="00172390">
      <w:pPr>
        <w:spacing w:before="20" w:after="20"/>
        <w:jc w:val="both"/>
        <w:rPr>
          <w:rFonts w:cs="Arial"/>
          <w:szCs w:val="20"/>
          <w:lang w:val="sl-SI"/>
        </w:rPr>
      </w:pPr>
      <w:r w:rsidRPr="002A171C">
        <w:rPr>
          <w:rFonts w:cs="Arial"/>
          <w:szCs w:val="20"/>
          <w:lang w:val="sl-SI"/>
        </w:rPr>
        <w:t>Vpliv na okolje</w:t>
      </w:r>
    </w:p>
    <w:p w14:paraId="57B0F2D9" w14:textId="77777777" w:rsidR="00703287" w:rsidRPr="002A171C" w:rsidRDefault="00703287" w:rsidP="00172390">
      <w:pPr>
        <w:spacing w:before="20" w:after="20"/>
        <w:jc w:val="both"/>
        <w:rPr>
          <w:rFonts w:cs="Arial"/>
          <w:i/>
          <w:szCs w:val="20"/>
          <w:lang w:val="sl-SI"/>
        </w:rPr>
      </w:pPr>
      <w:r w:rsidRPr="002A171C">
        <w:rPr>
          <w:rFonts w:cs="Arial"/>
          <w:i/>
          <w:szCs w:val="20"/>
          <w:lang w:val="sl-SI"/>
        </w:rPr>
        <w:t>V primeru sprejetja predloga se pričakuje pozitiven vpliv na morsko okolje in zadevne staleže oziroma populacije.</w:t>
      </w:r>
    </w:p>
    <w:p w14:paraId="3A614A3F" w14:textId="77777777" w:rsidR="00703287" w:rsidRPr="002A171C" w:rsidRDefault="00703287" w:rsidP="00172390">
      <w:pPr>
        <w:spacing w:before="20" w:after="20"/>
        <w:jc w:val="both"/>
        <w:rPr>
          <w:rFonts w:cs="Arial"/>
          <w:szCs w:val="20"/>
          <w:lang w:val="sl-SI"/>
        </w:rPr>
      </w:pPr>
    </w:p>
    <w:p w14:paraId="416A1D71" w14:textId="77777777" w:rsidR="00703287" w:rsidRPr="002A171C" w:rsidRDefault="00703287" w:rsidP="00172390">
      <w:pPr>
        <w:spacing w:before="20" w:after="20"/>
        <w:jc w:val="both"/>
        <w:rPr>
          <w:rFonts w:cs="Arial"/>
          <w:szCs w:val="20"/>
          <w:lang w:val="sl-SI"/>
        </w:rPr>
      </w:pPr>
      <w:r w:rsidRPr="002A171C">
        <w:rPr>
          <w:rFonts w:cs="Arial"/>
          <w:szCs w:val="20"/>
          <w:lang w:val="sl-SI"/>
        </w:rPr>
        <w:t>Drugo</w:t>
      </w:r>
    </w:p>
    <w:p w14:paraId="0075F541" w14:textId="77777777" w:rsidR="00DE0D7B" w:rsidRDefault="00DE0D7B" w:rsidP="00172390">
      <w:pPr>
        <w:spacing w:before="20" w:after="20"/>
        <w:jc w:val="both"/>
        <w:rPr>
          <w:rFonts w:cs="Arial"/>
          <w:b/>
          <w:szCs w:val="20"/>
          <w:lang w:val="sl-SI"/>
        </w:rPr>
      </w:pPr>
    </w:p>
    <w:p w14:paraId="0250E6FE" w14:textId="77777777" w:rsidR="00DE0D7B" w:rsidRDefault="00DE0D7B" w:rsidP="00172390">
      <w:pPr>
        <w:spacing w:before="20" w:after="20"/>
        <w:jc w:val="both"/>
        <w:rPr>
          <w:rFonts w:cs="Arial"/>
          <w:b/>
          <w:szCs w:val="20"/>
          <w:lang w:val="sl-SI"/>
        </w:rPr>
      </w:pPr>
    </w:p>
    <w:p w14:paraId="2AFBC322" w14:textId="77777777" w:rsidR="00DE0D7B" w:rsidRDefault="00DE0D7B" w:rsidP="00172390">
      <w:pPr>
        <w:spacing w:before="20" w:after="20"/>
        <w:jc w:val="both"/>
        <w:rPr>
          <w:rFonts w:cs="Arial"/>
          <w:b/>
          <w:szCs w:val="20"/>
          <w:lang w:val="sl-SI"/>
        </w:rPr>
      </w:pPr>
    </w:p>
    <w:p w14:paraId="04AF81DF" w14:textId="74BA527F" w:rsidR="00703287" w:rsidRPr="002A171C" w:rsidRDefault="00703287" w:rsidP="00172390">
      <w:pPr>
        <w:spacing w:before="20" w:after="20"/>
        <w:jc w:val="both"/>
        <w:rPr>
          <w:rFonts w:cs="Arial"/>
          <w:b/>
          <w:szCs w:val="20"/>
          <w:lang w:val="sl-SI"/>
        </w:rPr>
      </w:pPr>
      <w:r w:rsidRPr="002A171C">
        <w:rPr>
          <w:rFonts w:cs="Arial"/>
          <w:b/>
          <w:szCs w:val="20"/>
          <w:lang w:val="sl-SI"/>
        </w:rPr>
        <w:t>C)</w:t>
      </w:r>
    </w:p>
    <w:p w14:paraId="5C160946" w14:textId="77777777" w:rsidR="00703287" w:rsidRPr="002A171C" w:rsidRDefault="00703287" w:rsidP="00172390">
      <w:pPr>
        <w:spacing w:before="20" w:after="20"/>
        <w:jc w:val="both"/>
        <w:rPr>
          <w:rFonts w:cs="Arial"/>
          <w:b/>
          <w:iCs/>
          <w:szCs w:val="20"/>
          <w:lang w:val="sl-SI"/>
        </w:rPr>
      </w:pPr>
      <w:r w:rsidRPr="002A171C">
        <w:rPr>
          <w:rFonts w:cs="Arial"/>
          <w:b/>
          <w:iCs/>
          <w:szCs w:val="20"/>
          <w:lang w:val="sl-SI"/>
        </w:rPr>
        <w:t>Predstavniki RS, ki bodo zastopali stališče RS v institucijah EU</w:t>
      </w:r>
      <w:r w:rsidRPr="002A171C">
        <w:rPr>
          <w:rFonts w:cs="Arial"/>
          <w:iCs/>
          <w:szCs w:val="20"/>
          <w:lang w:val="sl-SI"/>
        </w:rPr>
        <w:t>:</w:t>
      </w:r>
      <w:r w:rsidRPr="002A171C">
        <w:rPr>
          <w:rFonts w:cs="Arial"/>
          <w:b/>
          <w:iCs/>
          <w:szCs w:val="20"/>
          <w:lang w:val="sl-SI"/>
        </w:rPr>
        <w:t xml:space="preserve"> </w:t>
      </w:r>
    </w:p>
    <w:p w14:paraId="51F5725A" w14:textId="0E046CEB" w:rsidR="007D75CF" w:rsidRPr="002A171C" w:rsidRDefault="00703287" w:rsidP="002A171C">
      <w:pPr>
        <w:spacing w:before="20" w:after="20"/>
        <w:jc w:val="both"/>
        <w:rPr>
          <w:lang w:val="sl-SI"/>
        </w:rPr>
      </w:pPr>
      <w:r w:rsidRPr="002A171C">
        <w:rPr>
          <w:rFonts w:cs="Arial"/>
          <w:b/>
          <w:i/>
          <w:iCs/>
          <w:szCs w:val="20"/>
          <w:lang w:val="sl-SI"/>
        </w:rPr>
        <w:t>dr. Polona Bunič, MKM; mag. Gvido Mravljak, SPBR</w:t>
      </w:r>
    </w:p>
    <w:sectPr w:rsidR="007D75CF" w:rsidRPr="002A171C" w:rsidSect="00FD135B">
      <w:headerReference w:type="even" r:id="rId7"/>
      <w:headerReference w:type="default" r:id="rId8"/>
      <w:footerReference w:type="even" r:id="rId9"/>
      <w:footerReference w:type="default" r:id="rId10"/>
      <w:headerReference w:type="first" r:id="rId11"/>
      <w:footerReference w:type="first" r:id="rId12"/>
      <w:pgSz w:w="11900" w:h="16840" w:code="9"/>
      <w:pgMar w:top="99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BB1E2" w14:textId="77777777" w:rsidR="00365D46" w:rsidRDefault="00365D46">
      <w:r>
        <w:separator/>
      </w:r>
    </w:p>
  </w:endnote>
  <w:endnote w:type="continuationSeparator" w:id="0">
    <w:p w14:paraId="6C0D1DD8" w14:textId="77777777" w:rsidR="00365D46" w:rsidRDefault="00365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8B6C" w14:textId="77777777" w:rsidR="00703287" w:rsidRDefault="0070328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CD33" w14:textId="77777777" w:rsidR="00703287" w:rsidRDefault="0070328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9EF7" w14:textId="77777777" w:rsidR="00703287" w:rsidRDefault="0070328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8ED2A" w14:textId="77777777" w:rsidR="00365D46" w:rsidRDefault="00365D46">
      <w:r>
        <w:separator/>
      </w:r>
    </w:p>
  </w:footnote>
  <w:footnote w:type="continuationSeparator" w:id="0">
    <w:p w14:paraId="29ABAF03" w14:textId="77777777" w:rsidR="00365D46" w:rsidRDefault="00365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512C" w14:textId="77777777" w:rsidR="00703287" w:rsidRDefault="0070328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B93D" w14:textId="77777777" w:rsidR="00DC6A71" w:rsidRPr="00110CBD" w:rsidRDefault="00DC6A7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12"/>
    </w:tblGrid>
    <w:tr w:rsidR="00DC6A71" w:rsidRPr="008F3500" w14:paraId="256E447C" w14:textId="77777777">
      <w:trPr>
        <w:cantSplit/>
        <w:trHeight w:hRule="exact" w:val="847"/>
      </w:trPr>
      <w:tc>
        <w:tcPr>
          <w:tcW w:w="567" w:type="dxa"/>
        </w:tcPr>
        <w:p w14:paraId="11A82672" w14:textId="13816221" w:rsidR="00B27D9C" w:rsidRPr="00963ADE" w:rsidRDefault="001350B6" w:rsidP="00B27D9C">
          <w:pPr>
            <w:autoSpaceDE w:val="0"/>
            <w:autoSpaceDN w:val="0"/>
            <w:adjustRightInd w:val="0"/>
            <w:spacing w:before="100" w:line="240" w:lineRule="auto"/>
            <w:rPr>
              <w:rFonts w:ascii="Republika" w:hAnsi="Republika"/>
              <w:sz w:val="18"/>
              <w:szCs w:val="60"/>
              <w:lang w:val="sl-SI"/>
            </w:rPr>
          </w:pPr>
          <w:r w:rsidRPr="00963ADE">
            <w:rPr>
              <w:noProof/>
              <w:lang w:val="sl-SI" w:eastAsia="sl-SI"/>
            </w:rPr>
            <w:drawing>
              <wp:inline distT="0" distB="0" distL="0" distR="0" wp14:anchorId="2E7382D7" wp14:editId="41CDE971">
                <wp:extent cx="251460" cy="296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 cy="296545"/>
                        </a:xfrm>
                        <a:prstGeom prst="rect">
                          <a:avLst/>
                        </a:prstGeom>
                        <a:noFill/>
                        <a:ln>
                          <a:noFill/>
                        </a:ln>
                      </pic:spPr>
                    </pic:pic>
                  </a:graphicData>
                </a:graphic>
              </wp:inline>
            </w:drawing>
          </w:r>
        </w:p>
        <w:p w14:paraId="7AD796BD" w14:textId="77777777" w:rsidR="006D42D9" w:rsidRPr="006D42D9" w:rsidRDefault="006D42D9" w:rsidP="0024718A">
          <w:pPr>
            <w:autoSpaceDE w:val="0"/>
            <w:autoSpaceDN w:val="0"/>
            <w:adjustRightInd w:val="0"/>
            <w:spacing w:line="240" w:lineRule="auto"/>
            <w:rPr>
              <w:rFonts w:ascii="Republika" w:hAnsi="Republika"/>
              <w:sz w:val="60"/>
              <w:szCs w:val="60"/>
              <w:lang w:val="sl-SI"/>
            </w:rPr>
          </w:pPr>
        </w:p>
        <w:p w14:paraId="3BBEBAC2" w14:textId="77777777" w:rsidR="006D42D9" w:rsidRPr="006D42D9" w:rsidRDefault="006D42D9" w:rsidP="006D42D9">
          <w:pPr>
            <w:rPr>
              <w:rFonts w:ascii="Republika" w:hAnsi="Republika"/>
              <w:sz w:val="60"/>
              <w:szCs w:val="60"/>
              <w:lang w:val="sl-SI"/>
            </w:rPr>
          </w:pPr>
        </w:p>
        <w:p w14:paraId="1F0F861C" w14:textId="77777777" w:rsidR="006D42D9" w:rsidRPr="006D42D9" w:rsidRDefault="006D42D9" w:rsidP="006D42D9">
          <w:pPr>
            <w:rPr>
              <w:rFonts w:ascii="Republika" w:hAnsi="Republika"/>
              <w:sz w:val="60"/>
              <w:szCs w:val="60"/>
              <w:lang w:val="sl-SI"/>
            </w:rPr>
          </w:pPr>
        </w:p>
        <w:p w14:paraId="3198ADA6" w14:textId="77777777" w:rsidR="006D42D9" w:rsidRPr="006D42D9" w:rsidRDefault="006D42D9" w:rsidP="006D42D9">
          <w:pPr>
            <w:rPr>
              <w:rFonts w:ascii="Republika" w:hAnsi="Republika"/>
              <w:sz w:val="60"/>
              <w:szCs w:val="60"/>
              <w:lang w:val="sl-SI"/>
            </w:rPr>
          </w:pPr>
        </w:p>
        <w:p w14:paraId="494A8C1A" w14:textId="77777777" w:rsidR="006D42D9" w:rsidRPr="006D42D9" w:rsidRDefault="006D42D9" w:rsidP="006D42D9">
          <w:pPr>
            <w:rPr>
              <w:rFonts w:ascii="Republika" w:hAnsi="Republika"/>
              <w:sz w:val="60"/>
              <w:szCs w:val="60"/>
              <w:lang w:val="sl-SI"/>
            </w:rPr>
          </w:pPr>
        </w:p>
        <w:p w14:paraId="4BED9045" w14:textId="77777777" w:rsidR="006D42D9" w:rsidRPr="006D42D9" w:rsidRDefault="006D42D9" w:rsidP="006D42D9">
          <w:pPr>
            <w:rPr>
              <w:rFonts w:ascii="Republika" w:hAnsi="Republika"/>
              <w:sz w:val="60"/>
              <w:szCs w:val="60"/>
              <w:lang w:val="sl-SI"/>
            </w:rPr>
          </w:pPr>
        </w:p>
        <w:p w14:paraId="73C48433" w14:textId="77777777" w:rsidR="006D42D9" w:rsidRPr="006D42D9" w:rsidRDefault="006D42D9" w:rsidP="006D42D9">
          <w:pPr>
            <w:rPr>
              <w:rFonts w:ascii="Republika" w:hAnsi="Republika"/>
              <w:sz w:val="60"/>
              <w:szCs w:val="60"/>
              <w:lang w:val="sl-SI"/>
            </w:rPr>
          </w:pPr>
        </w:p>
        <w:p w14:paraId="55109043" w14:textId="77777777" w:rsidR="006D42D9" w:rsidRPr="006D42D9" w:rsidRDefault="006D42D9" w:rsidP="006D42D9">
          <w:pPr>
            <w:rPr>
              <w:rFonts w:ascii="Republika" w:hAnsi="Republika"/>
              <w:sz w:val="60"/>
              <w:szCs w:val="60"/>
              <w:lang w:val="sl-SI"/>
            </w:rPr>
          </w:pPr>
        </w:p>
        <w:p w14:paraId="777B3E5E" w14:textId="77777777" w:rsidR="006D42D9" w:rsidRPr="006D42D9" w:rsidRDefault="006D42D9" w:rsidP="006D42D9">
          <w:pPr>
            <w:rPr>
              <w:rFonts w:ascii="Republika" w:hAnsi="Republika"/>
              <w:sz w:val="60"/>
              <w:szCs w:val="60"/>
              <w:lang w:val="sl-SI"/>
            </w:rPr>
          </w:pPr>
        </w:p>
        <w:p w14:paraId="4E1488CB" w14:textId="77777777" w:rsidR="006D42D9" w:rsidRPr="006D42D9" w:rsidRDefault="006D42D9" w:rsidP="006D42D9">
          <w:pPr>
            <w:rPr>
              <w:rFonts w:ascii="Republika" w:hAnsi="Republika"/>
              <w:sz w:val="60"/>
              <w:szCs w:val="60"/>
              <w:lang w:val="sl-SI"/>
            </w:rPr>
          </w:pPr>
        </w:p>
        <w:p w14:paraId="04D0BC46" w14:textId="77777777" w:rsidR="006D42D9" w:rsidRPr="006D42D9" w:rsidRDefault="006D42D9" w:rsidP="006D42D9">
          <w:pPr>
            <w:rPr>
              <w:rFonts w:ascii="Republika" w:hAnsi="Republika"/>
              <w:sz w:val="60"/>
              <w:szCs w:val="60"/>
              <w:lang w:val="sl-SI"/>
            </w:rPr>
          </w:pPr>
        </w:p>
        <w:p w14:paraId="56D38BD1" w14:textId="77777777" w:rsidR="006D42D9" w:rsidRPr="006D42D9" w:rsidRDefault="006D42D9" w:rsidP="006D42D9">
          <w:pPr>
            <w:rPr>
              <w:rFonts w:ascii="Republika" w:hAnsi="Republika"/>
              <w:sz w:val="60"/>
              <w:szCs w:val="60"/>
              <w:lang w:val="sl-SI"/>
            </w:rPr>
          </w:pPr>
        </w:p>
        <w:p w14:paraId="0CA7A838" w14:textId="77777777" w:rsidR="006D42D9" w:rsidRPr="006D42D9" w:rsidRDefault="006D42D9" w:rsidP="006D42D9">
          <w:pPr>
            <w:rPr>
              <w:rFonts w:ascii="Republika" w:hAnsi="Republika"/>
              <w:sz w:val="60"/>
              <w:szCs w:val="60"/>
              <w:lang w:val="sl-SI"/>
            </w:rPr>
          </w:pPr>
        </w:p>
        <w:p w14:paraId="16ED3746" w14:textId="77777777" w:rsidR="00DC6A71" w:rsidRPr="006D42D9" w:rsidRDefault="00DC6A71" w:rsidP="006D42D9">
          <w:pPr>
            <w:rPr>
              <w:rFonts w:ascii="Republika" w:hAnsi="Republika"/>
              <w:sz w:val="60"/>
              <w:szCs w:val="60"/>
              <w:lang w:val="sl-SI"/>
            </w:rPr>
          </w:pPr>
        </w:p>
      </w:tc>
    </w:tr>
  </w:tbl>
  <w:p w14:paraId="12460A8A" w14:textId="272318C6" w:rsidR="00DC6A71" w:rsidRPr="008F3500" w:rsidRDefault="001350B6"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206F3DC9" wp14:editId="1E11ACE9">
              <wp:simplePos x="0" y="0"/>
              <wp:positionH relativeFrom="column">
                <wp:posOffset>-431800</wp:posOffset>
              </wp:positionH>
              <wp:positionV relativeFrom="page">
                <wp:posOffset>3600450</wp:posOffset>
              </wp:positionV>
              <wp:extent cx="252095" cy="0"/>
              <wp:effectExtent l="6350" t="9525" r="8255" b="9525"/>
              <wp:wrapNone/>
              <wp:docPr id="104474006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FD95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DC6A71" w:rsidRPr="008F3500">
      <w:rPr>
        <w:rFonts w:ascii="Republika" w:hAnsi="Republika"/>
        <w:lang w:val="sl-SI"/>
      </w:rPr>
      <w:t>REPUBLIKA SLOVENIJA</w:t>
    </w:r>
  </w:p>
  <w:p w14:paraId="240EFA2B" w14:textId="77777777" w:rsidR="00567106" w:rsidRPr="006D3DFE" w:rsidRDefault="00397309" w:rsidP="006D3DFE">
    <w:pPr>
      <w:pStyle w:val="Glava"/>
      <w:tabs>
        <w:tab w:val="clear" w:pos="4320"/>
        <w:tab w:val="clear" w:pos="8640"/>
        <w:tab w:val="left" w:pos="5112"/>
      </w:tabs>
      <w:spacing w:after="120" w:line="240" w:lineRule="exact"/>
      <w:rPr>
        <w:rFonts w:ascii="Republika Bold" w:hAnsi="Republika Bold"/>
        <w:b/>
        <w:caps/>
        <w:lang w:val="sl-SI"/>
      </w:rPr>
    </w:pPr>
    <w:r w:rsidRPr="00397309">
      <w:rPr>
        <w:rFonts w:ascii="Republika Bold" w:hAnsi="Republika Bold"/>
        <w:b/>
        <w:caps/>
        <w:lang w:val="sl-SI"/>
      </w:rPr>
      <w:t>Ministrstvo za kmetijstvo</w:t>
    </w:r>
  </w:p>
  <w:p w14:paraId="6DA019A3" w14:textId="77777777" w:rsidR="00DC6A71" w:rsidRPr="008F3500" w:rsidRDefault="00397309" w:rsidP="00924E3C">
    <w:pPr>
      <w:pStyle w:val="Glava"/>
      <w:tabs>
        <w:tab w:val="clear" w:pos="4320"/>
        <w:tab w:val="clear" w:pos="8640"/>
        <w:tab w:val="left" w:pos="5112"/>
      </w:tabs>
      <w:spacing w:before="240" w:line="240" w:lineRule="exact"/>
      <w:rPr>
        <w:rFonts w:cs="Arial"/>
        <w:sz w:val="16"/>
        <w:lang w:val="sl-SI"/>
      </w:rPr>
    </w:pPr>
    <w:r w:rsidRPr="00397309">
      <w:rPr>
        <w:rFonts w:cs="Arial"/>
        <w:sz w:val="16"/>
        <w:lang w:val="sl-SI"/>
      </w:rPr>
      <w:t>Dunajska cesta 22</w:t>
    </w:r>
    <w:r w:rsidR="00DC6A71" w:rsidRPr="008F3500">
      <w:rPr>
        <w:rFonts w:cs="Arial"/>
        <w:sz w:val="16"/>
        <w:lang w:val="sl-SI"/>
      </w:rPr>
      <w:t xml:space="preserve">, </w:t>
    </w:r>
    <w:r w:rsidR="006D3DFE">
      <w:rPr>
        <w:rFonts w:cs="Arial"/>
        <w:sz w:val="16"/>
        <w:lang w:val="sl-SI"/>
      </w:rPr>
      <w:t>1000 Ljubljana</w:t>
    </w:r>
    <w:r w:rsidR="00DC6A71" w:rsidRPr="008F3500">
      <w:rPr>
        <w:rFonts w:cs="Arial"/>
        <w:sz w:val="16"/>
        <w:lang w:val="sl-SI"/>
      </w:rPr>
      <w:tab/>
      <w:t xml:space="preserve">T: </w:t>
    </w:r>
    <w:r w:rsidRPr="00397309">
      <w:rPr>
        <w:rFonts w:cs="Arial"/>
        <w:sz w:val="16"/>
        <w:lang w:val="sl-SI"/>
      </w:rPr>
      <w:t>01 478 90 00</w:t>
    </w:r>
  </w:p>
  <w:p w14:paraId="32047023" w14:textId="77777777" w:rsidR="00DC6A71" w:rsidRPr="008F3500" w:rsidRDefault="00DC6A71"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97309" w:rsidRPr="00397309">
      <w:rPr>
        <w:rFonts w:cs="Arial"/>
        <w:sz w:val="16"/>
        <w:lang w:val="sl-SI"/>
      </w:rPr>
      <w:t>gp.mk</w:t>
    </w:r>
    <w:r w:rsidR="00E30DB2">
      <w:rPr>
        <w:rFonts w:cs="Arial"/>
        <w:sz w:val="16"/>
        <w:lang w:val="sl-SI"/>
      </w:rPr>
      <w:t>m</w:t>
    </w:r>
    <w:r w:rsidR="00397309" w:rsidRPr="00397309">
      <w:rPr>
        <w:rFonts w:cs="Arial"/>
        <w:sz w:val="16"/>
        <w:lang w:val="sl-SI"/>
      </w:rPr>
      <w:t>@gov.si</w:t>
    </w:r>
  </w:p>
  <w:p w14:paraId="6F4EB42C" w14:textId="77777777" w:rsidR="00CE7514" w:rsidRPr="008F3500" w:rsidRDefault="00CE7514"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0C1885">
      <w:rPr>
        <w:rFonts w:cs="Arial"/>
        <w:sz w:val="16"/>
        <w:lang w:val="sl-SI"/>
      </w:rPr>
      <w:t>www.mk</w:t>
    </w:r>
    <w:r w:rsidR="00397309">
      <w:rPr>
        <w:rFonts w:cs="Arial"/>
        <w:sz w:val="16"/>
        <w:lang w:val="sl-SI"/>
      </w:rPr>
      <w:t>m</w:t>
    </w:r>
    <w:r w:rsidR="006D3DFE">
      <w:rPr>
        <w:rFonts w:cs="Arial"/>
        <w:sz w:val="16"/>
        <w:lang w:val="sl-SI"/>
      </w:rPr>
      <w:t>.gov.si</w:t>
    </w:r>
  </w:p>
  <w:p w14:paraId="3962E46F" w14:textId="77777777" w:rsidR="00DC6A71" w:rsidRPr="008F3500" w:rsidRDefault="00DC6A7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900024732">
    <w:abstractNumId w:val="4"/>
  </w:num>
  <w:num w:numId="2" w16cid:durableId="886140026">
    <w:abstractNumId w:val="2"/>
  </w:num>
  <w:num w:numId="3" w16cid:durableId="1090732507">
    <w:abstractNumId w:val="3"/>
  </w:num>
  <w:num w:numId="4" w16cid:durableId="1090934301">
    <w:abstractNumId w:val="0"/>
  </w:num>
  <w:num w:numId="5" w16cid:durableId="1317147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3E"/>
    <w:rsid w:val="00023A88"/>
    <w:rsid w:val="000A7238"/>
    <w:rsid w:val="000C1885"/>
    <w:rsid w:val="001350B6"/>
    <w:rsid w:val="001357B2"/>
    <w:rsid w:val="00172390"/>
    <w:rsid w:val="00202A77"/>
    <w:rsid w:val="0024718A"/>
    <w:rsid w:val="00271CE5"/>
    <w:rsid w:val="00282020"/>
    <w:rsid w:val="002A171C"/>
    <w:rsid w:val="00323E03"/>
    <w:rsid w:val="003636BF"/>
    <w:rsid w:val="00365D46"/>
    <w:rsid w:val="0037479F"/>
    <w:rsid w:val="003845B4"/>
    <w:rsid w:val="00387B1A"/>
    <w:rsid w:val="00391CF8"/>
    <w:rsid w:val="00397309"/>
    <w:rsid w:val="003E1C74"/>
    <w:rsid w:val="004277B4"/>
    <w:rsid w:val="00526246"/>
    <w:rsid w:val="00567106"/>
    <w:rsid w:val="00596469"/>
    <w:rsid w:val="005C17D9"/>
    <w:rsid w:val="005D0E76"/>
    <w:rsid w:val="005E1D3C"/>
    <w:rsid w:val="00632253"/>
    <w:rsid w:val="00642714"/>
    <w:rsid w:val="00643CDA"/>
    <w:rsid w:val="006455CE"/>
    <w:rsid w:val="006C491D"/>
    <w:rsid w:val="006D3DFE"/>
    <w:rsid w:val="006D42D9"/>
    <w:rsid w:val="00703287"/>
    <w:rsid w:val="00733017"/>
    <w:rsid w:val="00763CAD"/>
    <w:rsid w:val="00783310"/>
    <w:rsid w:val="007A4A6D"/>
    <w:rsid w:val="007D1BCF"/>
    <w:rsid w:val="007D75CF"/>
    <w:rsid w:val="007E6DC5"/>
    <w:rsid w:val="0088043C"/>
    <w:rsid w:val="008906C9"/>
    <w:rsid w:val="008C5738"/>
    <w:rsid w:val="008D04F0"/>
    <w:rsid w:val="008F3500"/>
    <w:rsid w:val="00924E3C"/>
    <w:rsid w:val="009612BB"/>
    <w:rsid w:val="00A125C5"/>
    <w:rsid w:val="00A5039D"/>
    <w:rsid w:val="00A52D79"/>
    <w:rsid w:val="00A53A25"/>
    <w:rsid w:val="00A65EE7"/>
    <w:rsid w:val="00A70133"/>
    <w:rsid w:val="00AF3CF4"/>
    <w:rsid w:val="00B17141"/>
    <w:rsid w:val="00B27D9C"/>
    <w:rsid w:val="00B312B6"/>
    <w:rsid w:val="00B31575"/>
    <w:rsid w:val="00B8547D"/>
    <w:rsid w:val="00B866EE"/>
    <w:rsid w:val="00C250D5"/>
    <w:rsid w:val="00C76D31"/>
    <w:rsid w:val="00C92898"/>
    <w:rsid w:val="00CB0C2C"/>
    <w:rsid w:val="00CB7936"/>
    <w:rsid w:val="00CE7514"/>
    <w:rsid w:val="00D04605"/>
    <w:rsid w:val="00D248DE"/>
    <w:rsid w:val="00D47E74"/>
    <w:rsid w:val="00D51B63"/>
    <w:rsid w:val="00D70638"/>
    <w:rsid w:val="00D8542D"/>
    <w:rsid w:val="00DC6A71"/>
    <w:rsid w:val="00DE0D7B"/>
    <w:rsid w:val="00DE5B46"/>
    <w:rsid w:val="00E0357D"/>
    <w:rsid w:val="00E24EC2"/>
    <w:rsid w:val="00E30DB2"/>
    <w:rsid w:val="00E503BC"/>
    <w:rsid w:val="00F240BB"/>
    <w:rsid w:val="00F40F7D"/>
    <w:rsid w:val="00F46724"/>
    <w:rsid w:val="00F57FED"/>
    <w:rsid w:val="00FD135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2540AC9B"/>
  <w15:chartTrackingRefBased/>
  <w15:docId w15:val="{B2C60227-9252-4FDB-A1ED-AF992190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Revizija">
    <w:name w:val="Revision"/>
    <w:hidden/>
    <w:uiPriority w:val="99"/>
    <w:semiHidden/>
    <w:rsid w:val="00AF3CF4"/>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1953</Words>
  <Characters>11133</Characters>
  <Application>Microsoft Office Word</Application>
  <DocSecurity>0</DocSecurity>
  <Lines>92</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Helena Gašperlin Pertovt</cp:lastModifiedBy>
  <cp:revision>4</cp:revision>
  <cp:lastPrinted>2010-07-05T09:38:00Z</cp:lastPrinted>
  <dcterms:created xsi:type="dcterms:W3CDTF">2026-10-08T11:38:00Z</dcterms:created>
  <dcterms:modified xsi:type="dcterms:W3CDTF">2026-10-08T11:40:00Z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829e4c-ddeb-4fe7-9f51-15af3da33bcc_Enabled">
    <vt:lpwstr>true</vt:lpwstr>
  </property>
  <property fmtid="{D5CDD505-2E9C-101B-9397-08002B2CF9AE}" pid="3" name="MSIP_Label_e0829e4c-ddeb-4fe7-9f51-15af3da33bcc_SetDate">
    <vt:lpwstr>2023-02-02T13:27:36Z</vt:lpwstr>
  </property>
  <property fmtid="{D5CDD505-2E9C-101B-9397-08002B2CF9AE}" pid="4" name="MSIP_Label_e0829e4c-ddeb-4fe7-9f51-15af3da33bcc_Method">
    <vt:lpwstr>Standard</vt:lpwstr>
  </property>
  <property fmtid="{D5CDD505-2E9C-101B-9397-08002B2CF9AE}" pid="5" name="MSIP_Label_e0829e4c-ddeb-4fe7-9f51-15af3da33bcc_Name">
    <vt:lpwstr>Interno</vt:lpwstr>
  </property>
  <property fmtid="{D5CDD505-2E9C-101B-9397-08002B2CF9AE}" pid="6" name="MSIP_Label_e0829e4c-ddeb-4fe7-9f51-15af3da33bcc_SiteId">
    <vt:lpwstr>8d9fd0f0-4578-49f6-a9ee-32a4dcd327a6</vt:lpwstr>
  </property>
  <property fmtid="{D5CDD505-2E9C-101B-9397-08002B2CF9AE}" pid="7" name="MSIP_Label_e0829e4c-ddeb-4fe7-9f51-15af3da33bcc_ActionId">
    <vt:lpwstr>72c2881f-b239-4afe-b5a7-621665ca9520</vt:lpwstr>
  </property>
  <property fmtid="{D5CDD505-2E9C-101B-9397-08002B2CF9AE}" pid="8" name="MSIP_Label_e0829e4c-ddeb-4fe7-9f51-15af3da33bcc_ContentBits">
    <vt:lpwstr>0</vt:lpwstr>
  </property>
</Properties>
</file>