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216C0"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16333F99" w14:textId="3A661500" w:rsidR="00E93B39" w:rsidRPr="00A04175" w:rsidRDefault="008560C1" w:rsidP="00AE1F83">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noProof/>
          <w:sz w:val="20"/>
          <w:szCs w:val="20"/>
          <w:lang w:eastAsia="sl-SI"/>
        </w:rPr>
        <w:drawing>
          <wp:anchor distT="0" distB="0" distL="114300" distR="114300" simplePos="0" relativeHeight="251658240" behindDoc="1" locked="0" layoutInCell="1" allowOverlap="1" wp14:anchorId="7940627C" wp14:editId="0E714085">
            <wp:simplePos x="0" y="0"/>
            <wp:positionH relativeFrom="page">
              <wp:posOffset>612140</wp:posOffset>
            </wp:positionH>
            <wp:positionV relativeFrom="page">
              <wp:posOffset>648335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posnetek zaslona, besedilo, črna, pisava&#10;&#10;Vsebina, ustvarjena z umetno inteligenco, morda ni pravilna."/>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0788EF66"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6F5429F5"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457A0F7A" w14:textId="77777777" w:rsidR="004B6523" w:rsidRPr="00A04175" w:rsidRDefault="004B6523" w:rsidP="00AE1F83">
      <w:pPr>
        <w:spacing w:after="0" w:line="260" w:lineRule="exact"/>
        <w:contextualSpacing/>
        <w:rPr>
          <w:rFonts w:ascii="Arial" w:eastAsia="Times New Roman" w:hAnsi="Arial" w:cs="Arial"/>
          <w:b/>
          <w:sz w:val="20"/>
          <w:szCs w:val="20"/>
          <w:lang w:eastAsia="sl-SI"/>
        </w:rPr>
      </w:pPr>
    </w:p>
    <w:p w14:paraId="5403ADE7" w14:textId="7DFF47FF" w:rsidR="00AE1F83" w:rsidRPr="00A04175" w:rsidRDefault="00AE1F83" w:rsidP="00AE1F83">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sz w:val="20"/>
          <w:szCs w:val="20"/>
          <w:lang w:eastAsia="sl-SI"/>
        </w:rPr>
        <w:t>PRILOGA 1 (spremni dopis – 1. del):</w:t>
      </w:r>
    </w:p>
    <w:p w14:paraId="2C335328" w14:textId="77777777" w:rsidR="00AE1F83" w:rsidRPr="00A04175" w:rsidRDefault="00AE1F83" w:rsidP="00AE1F83">
      <w:pPr>
        <w:spacing w:after="0" w:line="260" w:lineRule="exact"/>
        <w:ind w:firstLine="708"/>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A04175" w:rsidRPr="00A04175" w14:paraId="591236E3" w14:textId="77777777" w:rsidTr="00E93B39">
        <w:trPr>
          <w:gridAfter w:val="2"/>
          <w:wAfter w:w="2438" w:type="dxa"/>
        </w:trPr>
        <w:tc>
          <w:tcPr>
            <w:tcW w:w="6209" w:type="dxa"/>
            <w:gridSpan w:val="2"/>
          </w:tcPr>
          <w:p w14:paraId="5BB565E0" w14:textId="39F93CBE" w:rsidR="00AE1F83" w:rsidRPr="00E50D57"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E50D57">
              <w:rPr>
                <w:rFonts w:ascii="Arial" w:eastAsia="Times New Roman" w:hAnsi="Arial" w:cs="Arial"/>
                <w:sz w:val="20"/>
                <w:szCs w:val="20"/>
                <w:lang w:eastAsia="sl-SI"/>
              </w:rPr>
              <w:t xml:space="preserve">Številka: </w:t>
            </w:r>
            <w:r w:rsidR="00DE24FF" w:rsidRPr="00DE24FF">
              <w:rPr>
                <w:rFonts w:ascii="Arial" w:eastAsia="Times New Roman" w:hAnsi="Arial" w:cs="Arial"/>
                <w:sz w:val="20"/>
                <w:szCs w:val="20"/>
                <w:lang w:eastAsia="sl-SI"/>
              </w:rPr>
              <w:t xml:space="preserve">500-6/2026-1720-16 </w:t>
            </w:r>
            <w:r w:rsidR="006174FB" w:rsidRPr="00E50D57">
              <w:rPr>
                <w:rFonts w:ascii="Arial" w:eastAsia="Times New Roman" w:hAnsi="Arial" w:cs="Arial"/>
                <w:sz w:val="20"/>
                <w:szCs w:val="20"/>
                <w:lang w:eastAsia="sl-SI"/>
              </w:rPr>
              <w:t>(002-</w:t>
            </w:r>
            <w:r w:rsidR="00A52BB5" w:rsidRPr="00E50D57">
              <w:rPr>
                <w:rFonts w:ascii="Arial" w:eastAsia="Times New Roman" w:hAnsi="Arial" w:cs="Arial"/>
                <w:sz w:val="20"/>
                <w:szCs w:val="20"/>
                <w:lang w:eastAsia="sl-SI"/>
              </w:rPr>
              <w:t>21</w:t>
            </w:r>
            <w:r w:rsidR="006174FB" w:rsidRPr="00E50D57">
              <w:rPr>
                <w:rFonts w:ascii="Arial" w:eastAsia="Times New Roman" w:hAnsi="Arial" w:cs="Arial"/>
                <w:sz w:val="20"/>
                <w:szCs w:val="20"/>
                <w:lang w:eastAsia="sl-SI"/>
              </w:rPr>
              <w:t>)</w:t>
            </w:r>
          </w:p>
        </w:tc>
      </w:tr>
      <w:tr w:rsidR="00A04175" w:rsidRPr="00A04175" w14:paraId="1DD59023" w14:textId="77777777" w:rsidTr="00E93B39">
        <w:trPr>
          <w:gridAfter w:val="2"/>
          <w:wAfter w:w="2438" w:type="dxa"/>
        </w:trPr>
        <w:tc>
          <w:tcPr>
            <w:tcW w:w="6209" w:type="dxa"/>
            <w:gridSpan w:val="2"/>
          </w:tcPr>
          <w:p w14:paraId="2AD08D9D" w14:textId="4F8F15FE" w:rsidR="00AE1F83" w:rsidRPr="00E50D57"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E50D57">
              <w:rPr>
                <w:rFonts w:ascii="Arial" w:eastAsia="Times New Roman" w:hAnsi="Arial" w:cs="Arial"/>
                <w:sz w:val="20"/>
                <w:szCs w:val="20"/>
                <w:lang w:eastAsia="sl-SI"/>
              </w:rPr>
              <w:t xml:space="preserve">Ljubljana, </w:t>
            </w:r>
            <w:r w:rsidR="00DE24FF">
              <w:rPr>
                <w:rFonts w:ascii="Arial" w:eastAsia="Times New Roman" w:hAnsi="Arial" w:cs="Arial"/>
                <w:sz w:val="20"/>
                <w:szCs w:val="20"/>
                <w:lang w:eastAsia="sl-SI"/>
              </w:rPr>
              <w:t>30</w:t>
            </w:r>
            <w:r w:rsidR="005F5BA2" w:rsidRPr="00E50D57">
              <w:rPr>
                <w:rFonts w:ascii="Arial" w:eastAsia="Times New Roman" w:hAnsi="Arial" w:cs="Arial"/>
                <w:sz w:val="20"/>
                <w:szCs w:val="20"/>
                <w:lang w:eastAsia="sl-SI"/>
              </w:rPr>
              <w:t xml:space="preserve">. </w:t>
            </w:r>
            <w:r w:rsidR="00E50D57" w:rsidRPr="00E50D57">
              <w:rPr>
                <w:rFonts w:ascii="Arial" w:eastAsia="Times New Roman" w:hAnsi="Arial" w:cs="Arial"/>
                <w:sz w:val="20"/>
                <w:szCs w:val="20"/>
                <w:lang w:eastAsia="sl-SI"/>
              </w:rPr>
              <w:t>10</w:t>
            </w:r>
            <w:r w:rsidR="00E74632" w:rsidRPr="00E50D57">
              <w:rPr>
                <w:rFonts w:ascii="Arial" w:eastAsia="Times New Roman" w:hAnsi="Arial" w:cs="Arial"/>
                <w:sz w:val="20"/>
                <w:szCs w:val="20"/>
                <w:lang w:eastAsia="sl-SI"/>
              </w:rPr>
              <w:t>. 2026</w:t>
            </w:r>
          </w:p>
        </w:tc>
      </w:tr>
      <w:tr w:rsidR="00A04175" w:rsidRPr="00A04175" w14:paraId="574286AB" w14:textId="77777777" w:rsidTr="00E93B39">
        <w:trPr>
          <w:gridAfter w:val="2"/>
          <w:wAfter w:w="2438" w:type="dxa"/>
        </w:trPr>
        <w:tc>
          <w:tcPr>
            <w:tcW w:w="6209" w:type="dxa"/>
            <w:gridSpan w:val="2"/>
          </w:tcPr>
          <w:p w14:paraId="726F829D" w14:textId="77777777" w:rsidR="00AE1F83" w:rsidRPr="00A04175" w:rsidRDefault="00AE1F83" w:rsidP="00AE1F83">
            <w:pPr>
              <w:spacing w:after="0" w:line="260" w:lineRule="exact"/>
              <w:rPr>
                <w:rFonts w:ascii="Arial" w:eastAsia="Times New Roman" w:hAnsi="Arial" w:cs="Arial"/>
                <w:sz w:val="20"/>
                <w:szCs w:val="20"/>
              </w:rPr>
            </w:pPr>
          </w:p>
          <w:p w14:paraId="3AF2B09B" w14:textId="77777777" w:rsidR="00AE1F83" w:rsidRPr="00A04175" w:rsidRDefault="00AE1F83" w:rsidP="00AE1F83">
            <w:pPr>
              <w:spacing w:after="0" w:line="260" w:lineRule="exact"/>
              <w:rPr>
                <w:rFonts w:ascii="Arial" w:eastAsia="Times New Roman" w:hAnsi="Arial" w:cs="Arial"/>
                <w:sz w:val="20"/>
                <w:szCs w:val="20"/>
              </w:rPr>
            </w:pPr>
            <w:r w:rsidRPr="00A04175">
              <w:rPr>
                <w:rFonts w:ascii="Arial" w:eastAsia="Times New Roman" w:hAnsi="Arial" w:cs="Arial"/>
                <w:sz w:val="20"/>
                <w:szCs w:val="20"/>
              </w:rPr>
              <w:t>GENERALNI SEKRETARIAT VLADE REPUBLIKE SLOVENIJE</w:t>
            </w:r>
          </w:p>
          <w:p w14:paraId="0B6DEF9F" w14:textId="77777777" w:rsidR="00AE1F83" w:rsidRPr="00A04175" w:rsidRDefault="00AE1F83" w:rsidP="00AE1F83">
            <w:pPr>
              <w:spacing w:after="0" w:line="260" w:lineRule="exact"/>
              <w:rPr>
                <w:rFonts w:ascii="Arial" w:eastAsia="Times New Roman" w:hAnsi="Arial" w:cs="Arial"/>
                <w:sz w:val="20"/>
                <w:szCs w:val="20"/>
              </w:rPr>
            </w:pPr>
            <w:hyperlink r:id="rId6" w:history="1">
              <w:r w:rsidRPr="00A04175">
                <w:rPr>
                  <w:rFonts w:ascii="Arial" w:eastAsia="Times New Roman" w:hAnsi="Arial" w:cs="Times New Roman"/>
                  <w:sz w:val="20"/>
                  <w:szCs w:val="20"/>
                  <w:u w:val="single"/>
                </w:rPr>
                <w:t>Gp.gs@gov.si</w:t>
              </w:r>
            </w:hyperlink>
          </w:p>
          <w:p w14:paraId="138E5AEA" w14:textId="77777777" w:rsidR="00AE1F83" w:rsidRPr="00A04175" w:rsidRDefault="00AE1F83" w:rsidP="00AE1F83">
            <w:pPr>
              <w:spacing w:after="0" w:line="260" w:lineRule="exact"/>
              <w:rPr>
                <w:rFonts w:ascii="Arial" w:eastAsia="Times New Roman" w:hAnsi="Arial" w:cs="Arial"/>
                <w:sz w:val="20"/>
                <w:szCs w:val="20"/>
              </w:rPr>
            </w:pPr>
          </w:p>
        </w:tc>
      </w:tr>
      <w:tr w:rsidR="00A04175" w:rsidRPr="00A04175" w14:paraId="486A789E" w14:textId="77777777" w:rsidTr="00E93B39">
        <w:tc>
          <w:tcPr>
            <w:tcW w:w="8647" w:type="dxa"/>
            <w:gridSpan w:val="4"/>
          </w:tcPr>
          <w:p w14:paraId="3FB4F8A6" w14:textId="6B03E52E" w:rsidR="005F5BA2" w:rsidRDefault="00AE1F83" w:rsidP="003158E0">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t xml:space="preserve">ZADEVA: </w:t>
            </w:r>
            <w:r w:rsidR="0009681C" w:rsidRPr="0009681C">
              <w:rPr>
                <w:rFonts w:ascii="Arial" w:eastAsia="Calibri" w:hAnsi="Arial" w:cs="Arial"/>
                <w:b/>
                <w:bCs/>
                <w:sz w:val="20"/>
                <w:szCs w:val="20"/>
                <w:lang w:eastAsia="ar-SA"/>
              </w:rPr>
              <w:t>»</w:t>
            </w:r>
            <w:r w:rsidR="00DE24FF">
              <w:rPr>
                <w:rFonts w:ascii="Arial" w:eastAsia="Calibri" w:hAnsi="Arial" w:cs="Arial"/>
                <w:b/>
                <w:bCs/>
                <w:sz w:val="20"/>
                <w:szCs w:val="20"/>
                <w:lang w:eastAsia="ar-SA"/>
              </w:rPr>
              <w:t>Poročilo</w:t>
            </w:r>
            <w:r w:rsidR="0009681C" w:rsidRPr="0009681C">
              <w:rPr>
                <w:rFonts w:ascii="Arial" w:eastAsia="Calibri" w:hAnsi="Arial" w:cs="Arial"/>
                <w:b/>
                <w:bCs/>
                <w:sz w:val="20"/>
                <w:szCs w:val="20"/>
                <w:lang w:eastAsia="ar-SA"/>
              </w:rPr>
              <w:t xml:space="preserve"> o udeležbi državnega sekretarja Denisa Zobariča na srečanju ministrov za notranje zadeve Salzburškega foruma, ki </w:t>
            </w:r>
            <w:r w:rsidR="00DE24FF">
              <w:rPr>
                <w:rFonts w:ascii="Arial" w:eastAsia="Calibri" w:hAnsi="Arial" w:cs="Arial"/>
                <w:b/>
                <w:bCs/>
                <w:sz w:val="20"/>
                <w:szCs w:val="20"/>
                <w:lang w:eastAsia="ar-SA"/>
              </w:rPr>
              <w:t>je</w:t>
            </w:r>
            <w:r w:rsidR="0009681C" w:rsidRPr="0009681C">
              <w:rPr>
                <w:rFonts w:ascii="Arial" w:eastAsia="Calibri" w:hAnsi="Arial" w:cs="Arial"/>
                <w:b/>
                <w:bCs/>
                <w:sz w:val="20"/>
                <w:szCs w:val="20"/>
                <w:lang w:eastAsia="ar-SA"/>
              </w:rPr>
              <w:t xml:space="preserve"> potekal 28. in 29. oktobra 2026 v Wałbrzychu, Poljska – predlog za obravnavo«</w:t>
            </w:r>
          </w:p>
          <w:p w14:paraId="2E3528C9" w14:textId="1CB3D358" w:rsidR="003158E0" w:rsidRPr="00A04175" w:rsidRDefault="003158E0" w:rsidP="003158E0">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A04175" w:rsidRPr="00A04175" w14:paraId="6078A5A2" w14:textId="77777777" w:rsidTr="00E93B39">
        <w:tc>
          <w:tcPr>
            <w:tcW w:w="8647" w:type="dxa"/>
            <w:gridSpan w:val="4"/>
          </w:tcPr>
          <w:p w14:paraId="37A217D2" w14:textId="77777777"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1. Predlog sklepov vlade:</w:t>
            </w:r>
          </w:p>
        </w:tc>
      </w:tr>
      <w:tr w:rsidR="00A04175" w:rsidRPr="00A04175" w14:paraId="4E5390E5" w14:textId="77777777" w:rsidTr="00E93B39">
        <w:tc>
          <w:tcPr>
            <w:tcW w:w="8647" w:type="dxa"/>
            <w:gridSpan w:val="4"/>
          </w:tcPr>
          <w:p w14:paraId="7A7497EC"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Na podlagi šestega odstavka 21. člena Zakona o Vladi Republike Slovenije (Uradni list RS, št. 24/05 – uradno prečiščeno besedilo, 109/08, 38/10 – ZUKN, 8/12, 21/13, 47/13 – ZDU-1G, 65/14, </w:t>
            </w:r>
            <w:r w:rsidRPr="00A04175">
              <w:rPr>
                <w:rFonts w:ascii="Arial" w:hAnsi="Arial" w:cs="Arial"/>
                <w:bCs/>
                <w:sz w:val="20"/>
                <w:szCs w:val="20"/>
                <w:lang w:eastAsia="sl-SI"/>
              </w:rPr>
              <w:t xml:space="preserve">55/17 in 163/22 in 57/25 – ZF in 555/26) </w:t>
            </w:r>
            <w:r w:rsidRPr="00A04175">
              <w:rPr>
                <w:rFonts w:ascii="Arial" w:eastAsia="Times New Roman" w:hAnsi="Arial" w:cs="Arial"/>
                <w:iCs/>
                <w:sz w:val="20"/>
                <w:szCs w:val="20"/>
                <w:lang w:eastAsia="sl-SI"/>
              </w:rPr>
              <w:t>je Vlada Republike Slovenije na ……seji dne …... sprejela naslednji</w:t>
            </w:r>
          </w:p>
          <w:p w14:paraId="65F52B99" w14:textId="77777777" w:rsidR="00E74632" w:rsidRPr="00A04175" w:rsidRDefault="00E74632" w:rsidP="00E74632">
            <w:pPr>
              <w:spacing w:line="240" w:lineRule="atLeast"/>
              <w:jc w:val="center"/>
              <w:rPr>
                <w:rFonts w:ascii="Arial" w:hAnsi="Arial" w:cs="Arial"/>
                <w:bCs/>
                <w:sz w:val="20"/>
                <w:szCs w:val="20"/>
              </w:rPr>
            </w:pPr>
            <w:r w:rsidRPr="00A04175">
              <w:rPr>
                <w:rFonts w:ascii="Arial" w:hAnsi="Arial" w:cs="Arial"/>
                <w:bCs/>
                <w:sz w:val="20"/>
                <w:szCs w:val="20"/>
              </w:rPr>
              <w:t>SKLEP:</w:t>
            </w:r>
          </w:p>
          <w:p w14:paraId="099677F5" w14:textId="315113CC" w:rsidR="00E74632" w:rsidRPr="005F5BA2"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Vlada Republike Slovenije se je seznanila </w:t>
            </w:r>
            <w:r w:rsidR="00E855C1">
              <w:rPr>
                <w:rFonts w:ascii="Arial" w:eastAsia="Times New Roman" w:hAnsi="Arial" w:cs="Arial"/>
                <w:iCs/>
                <w:sz w:val="20"/>
                <w:szCs w:val="20"/>
                <w:lang w:eastAsia="sl-SI"/>
              </w:rPr>
              <w:t>s Poročilom</w:t>
            </w:r>
            <w:r w:rsidRPr="005F5BA2">
              <w:rPr>
                <w:rFonts w:ascii="Arial" w:eastAsia="Times New Roman" w:hAnsi="Arial" w:cs="Arial"/>
                <w:sz w:val="20"/>
                <w:szCs w:val="20"/>
                <w:lang w:eastAsia="sl-SI"/>
              </w:rPr>
              <w:t xml:space="preserve"> </w:t>
            </w:r>
            <w:r w:rsidR="0009681C" w:rsidRPr="0009681C">
              <w:rPr>
                <w:rFonts w:ascii="Arial" w:eastAsia="Times New Roman" w:hAnsi="Arial" w:cs="Arial"/>
                <w:sz w:val="20"/>
                <w:szCs w:val="20"/>
                <w:lang w:eastAsia="sl-SI"/>
              </w:rPr>
              <w:t xml:space="preserve">o udeležbi državnega sekretarja Denisa Zobariča na srečanju ministrov za notranje zadeve Salzburškega foruma, ki </w:t>
            </w:r>
            <w:r w:rsidR="00E855C1">
              <w:rPr>
                <w:rFonts w:ascii="Arial" w:eastAsia="Times New Roman" w:hAnsi="Arial" w:cs="Arial"/>
                <w:sz w:val="20"/>
                <w:szCs w:val="20"/>
                <w:lang w:eastAsia="sl-SI"/>
              </w:rPr>
              <w:t>je</w:t>
            </w:r>
            <w:r w:rsidR="0009681C" w:rsidRPr="0009681C">
              <w:rPr>
                <w:rFonts w:ascii="Arial" w:eastAsia="Times New Roman" w:hAnsi="Arial" w:cs="Arial"/>
                <w:sz w:val="20"/>
                <w:szCs w:val="20"/>
                <w:lang w:eastAsia="sl-SI"/>
              </w:rPr>
              <w:t xml:space="preserve"> potekal 28. in 29. oktobra 2026 v Wałbrzychu, Poljska</w:t>
            </w:r>
            <w:r w:rsidR="005F5BA2">
              <w:rPr>
                <w:rFonts w:ascii="Arial" w:eastAsia="Times New Roman" w:hAnsi="Arial" w:cs="Arial"/>
                <w:sz w:val="20"/>
                <w:szCs w:val="20"/>
                <w:lang w:eastAsia="sl-SI"/>
              </w:rPr>
              <w:t>.</w:t>
            </w:r>
          </w:p>
          <w:p w14:paraId="04E6EB3C" w14:textId="77777777" w:rsidR="00E74632" w:rsidRPr="00A04175" w:rsidRDefault="00E74632" w:rsidP="00E74632">
            <w:pPr>
              <w:tabs>
                <w:tab w:val="left" w:pos="7920"/>
              </w:tabs>
              <w:autoSpaceDE w:val="0"/>
              <w:autoSpaceDN w:val="0"/>
              <w:adjustRightInd w:val="0"/>
              <w:spacing w:after="0" w:line="260" w:lineRule="exact"/>
              <w:rPr>
                <w:rFonts w:ascii="Arial" w:eastAsia="Times New Roman" w:hAnsi="Arial" w:cs="Arial"/>
                <w:sz w:val="20"/>
                <w:szCs w:val="20"/>
              </w:rPr>
            </w:pPr>
          </w:p>
          <w:p w14:paraId="29DB1D16"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mag. Janja Garvas</w:t>
            </w:r>
          </w:p>
          <w:p w14:paraId="55F7A8FC"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generalna sekretarka</w:t>
            </w:r>
          </w:p>
          <w:p w14:paraId="191ABD24"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p>
          <w:p w14:paraId="18E89DF2"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Priloga:</w:t>
            </w:r>
          </w:p>
          <w:p w14:paraId="2F001ED0" w14:textId="141A3801" w:rsidR="00E74632" w:rsidRPr="00A04175" w:rsidRDefault="00DE24FF" w:rsidP="00E74632">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Poročilo</w:t>
            </w:r>
          </w:p>
          <w:p w14:paraId="32AAD97F" w14:textId="77777777" w:rsidR="00E74632" w:rsidRPr="00A04175" w:rsidRDefault="00E74632" w:rsidP="00E74632">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F669EFF"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Prejmejo:</w:t>
            </w:r>
          </w:p>
          <w:p w14:paraId="7EEE8FDF" w14:textId="77777777" w:rsidR="00E74632" w:rsidRPr="00A04175" w:rsidRDefault="00E74632" w:rsidP="00E74632">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notranje zadeve in javno upravo</w:t>
            </w:r>
          </w:p>
          <w:p w14:paraId="11B455FD" w14:textId="4D5BAAE5" w:rsidR="00AE1F83" w:rsidRPr="00A04175" w:rsidRDefault="00E74632" w:rsidP="001273CB">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zunanje in evropske zadeve</w:t>
            </w:r>
          </w:p>
        </w:tc>
      </w:tr>
      <w:tr w:rsidR="00A04175" w:rsidRPr="00A04175" w14:paraId="771F3610" w14:textId="77777777" w:rsidTr="00E93B39">
        <w:tc>
          <w:tcPr>
            <w:tcW w:w="8647" w:type="dxa"/>
            <w:gridSpan w:val="4"/>
          </w:tcPr>
          <w:p w14:paraId="166D388D" w14:textId="26E37DBE" w:rsidR="00AE1F83" w:rsidRPr="00A04175"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t>2.</w:t>
            </w:r>
            <w:r w:rsidR="00AE1F83" w:rsidRPr="00A04175">
              <w:rPr>
                <w:rFonts w:ascii="Arial" w:eastAsia="Times New Roman" w:hAnsi="Arial" w:cs="Arial"/>
                <w:b/>
                <w:sz w:val="20"/>
                <w:szCs w:val="20"/>
                <w:lang w:eastAsia="sl-SI"/>
              </w:rPr>
              <w:t xml:space="preserve"> Osebe, odgovorne za strokovno pripravo in usklajenost gradiva:</w:t>
            </w:r>
          </w:p>
        </w:tc>
      </w:tr>
      <w:tr w:rsidR="00A04175" w:rsidRPr="00A04175" w14:paraId="123D80D4" w14:textId="77777777" w:rsidTr="00E93B39">
        <w:tc>
          <w:tcPr>
            <w:tcW w:w="8647" w:type="dxa"/>
            <w:gridSpan w:val="4"/>
          </w:tcPr>
          <w:p w14:paraId="0369F08A" w14:textId="1DBC5C4E" w:rsidR="00AE1F83" w:rsidRPr="00A04175" w:rsidRDefault="00E7463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Suzana Ivanović, vodja Službe za evropske zadeve in mednarodno sodelovanje, Ministrstvo za notranje zadeve in javno upravo</w:t>
            </w:r>
          </w:p>
        </w:tc>
      </w:tr>
      <w:tr w:rsidR="00A04175" w:rsidRPr="00A04175" w14:paraId="4E7364D9" w14:textId="77777777" w:rsidTr="00E93B39">
        <w:tc>
          <w:tcPr>
            <w:tcW w:w="8647" w:type="dxa"/>
            <w:gridSpan w:val="4"/>
          </w:tcPr>
          <w:p w14:paraId="5C83FC50" w14:textId="005BB92B"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iCs/>
                <w:sz w:val="20"/>
                <w:szCs w:val="20"/>
                <w:lang w:eastAsia="sl-SI"/>
              </w:rPr>
              <w:t xml:space="preserve">3. Zunanji strokovnjaki, ki so </w:t>
            </w:r>
            <w:r w:rsidRPr="00A04175">
              <w:rPr>
                <w:rFonts w:ascii="Arial" w:eastAsia="Times New Roman" w:hAnsi="Arial" w:cs="Arial"/>
                <w:b/>
                <w:sz w:val="20"/>
                <w:szCs w:val="20"/>
                <w:lang w:eastAsia="sl-SI"/>
              </w:rPr>
              <w:t>sodelovali pri pripravi dela ali celotnega gradiva:</w:t>
            </w:r>
          </w:p>
        </w:tc>
      </w:tr>
      <w:tr w:rsidR="00A04175" w:rsidRPr="00A04175" w14:paraId="31D7C763" w14:textId="77777777" w:rsidTr="00E93B39">
        <w:tc>
          <w:tcPr>
            <w:tcW w:w="8647" w:type="dxa"/>
            <w:gridSpan w:val="4"/>
          </w:tcPr>
          <w:p w14:paraId="1EF18068" w14:textId="078D9034" w:rsidR="00AE1F83" w:rsidRPr="00A04175" w:rsidRDefault="005F5BA2" w:rsidP="005F5B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04175" w:rsidRPr="00A04175" w14:paraId="7534F46D" w14:textId="77777777" w:rsidTr="00E93B39">
        <w:tc>
          <w:tcPr>
            <w:tcW w:w="8647" w:type="dxa"/>
            <w:gridSpan w:val="4"/>
          </w:tcPr>
          <w:p w14:paraId="3E08DDE2" w14:textId="77777777"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t>4. Predstavniki vlade, ki bodo sodelovali pri delu državnega zbora:</w:t>
            </w:r>
          </w:p>
        </w:tc>
      </w:tr>
      <w:tr w:rsidR="00A04175" w:rsidRPr="00A04175" w14:paraId="7704236D" w14:textId="77777777" w:rsidTr="00E93B39">
        <w:tc>
          <w:tcPr>
            <w:tcW w:w="8647" w:type="dxa"/>
            <w:gridSpan w:val="4"/>
          </w:tcPr>
          <w:p w14:paraId="0B91E4D3" w14:textId="605A3F6D" w:rsidR="00AE1F83" w:rsidRPr="00A04175" w:rsidRDefault="005F5BA2"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A04175" w:rsidRPr="00A04175" w14:paraId="6DF4F5DE" w14:textId="77777777" w:rsidTr="00E93B39">
        <w:tc>
          <w:tcPr>
            <w:tcW w:w="8647" w:type="dxa"/>
            <w:gridSpan w:val="4"/>
          </w:tcPr>
          <w:p w14:paraId="74D01650" w14:textId="77777777"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5. Kratek povzetek gradiva:</w:t>
            </w:r>
          </w:p>
        </w:tc>
      </w:tr>
      <w:tr w:rsidR="00A04175" w:rsidRPr="00A04175" w14:paraId="50A02115" w14:textId="77777777" w:rsidTr="00E93B39">
        <w:tc>
          <w:tcPr>
            <w:tcW w:w="8647" w:type="dxa"/>
            <w:gridSpan w:val="4"/>
          </w:tcPr>
          <w:p w14:paraId="27352E36" w14:textId="67B10966" w:rsidR="00AE1F83" w:rsidRDefault="001B6F59" w:rsidP="00ED5090">
            <w:pPr>
              <w:spacing w:after="0" w:line="260" w:lineRule="exact"/>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Državni sekretar na Ministrstvu za notranje zadeve in javno upravo </w:t>
            </w:r>
            <w:r w:rsidR="00A07303">
              <w:rPr>
                <w:rFonts w:ascii="Arial" w:eastAsia="Times New Roman" w:hAnsi="Arial" w:cs="Arial"/>
                <w:iCs/>
                <w:sz w:val="20"/>
                <w:szCs w:val="20"/>
                <w:lang w:eastAsia="sl-SI"/>
              </w:rPr>
              <w:t>Denis Zobarič</w:t>
            </w:r>
            <w:r>
              <w:rPr>
                <w:rFonts w:ascii="Arial" w:eastAsia="Times New Roman" w:hAnsi="Arial" w:cs="Arial"/>
                <w:iCs/>
                <w:sz w:val="20"/>
                <w:szCs w:val="20"/>
                <w:lang w:eastAsia="sl-SI"/>
              </w:rPr>
              <w:t xml:space="preserve"> se </w:t>
            </w:r>
            <w:r w:rsidR="00DE24FF">
              <w:rPr>
                <w:rFonts w:ascii="Arial" w:eastAsia="Times New Roman" w:hAnsi="Arial" w:cs="Arial"/>
                <w:iCs/>
                <w:sz w:val="20"/>
                <w:szCs w:val="20"/>
                <w:lang w:eastAsia="sl-SI"/>
              </w:rPr>
              <w:t>je</w:t>
            </w:r>
            <w:r>
              <w:rPr>
                <w:rFonts w:ascii="Arial" w:eastAsia="Times New Roman" w:hAnsi="Arial" w:cs="Arial"/>
                <w:iCs/>
                <w:sz w:val="20"/>
                <w:szCs w:val="20"/>
                <w:lang w:eastAsia="sl-SI"/>
              </w:rPr>
              <w:t xml:space="preserve"> </w:t>
            </w:r>
            <w:r w:rsidR="00393D9E">
              <w:rPr>
                <w:rFonts w:ascii="Arial" w:eastAsia="Times New Roman" w:hAnsi="Arial" w:cs="Arial"/>
                <w:iCs/>
                <w:sz w:val="20"/>
                <w:szCs w:val="20"/>
                <w:lang w:eastAsia="sl-SI"/>
              </w:rPr>
              <w:t>28</w:t>
            </w:r>
            <w:r>
              <w:rPr>
                <w:rFonts w:ascii="Arial" w:eastAsia="Times New Roman" w:hAnsi="Arial" w:cs="Arial"/>
                <w:iCs/>
                <w:sz w:val="20"/>
                <w:szCs w:val="20"/>
                <w:lang w:eastAsia="sl-SI"/>
              </w:rPr>
              <w:t xml:space="preserve">. in </w:t>
            </w:r>
            <w:r w:rsidR="00393D9E">
              <w:rPr>
                <w:rFonts w:ascii="Arial" w:eastAsia="Times New Roman" w:hAnsi="Arial" w:cs="Arial"/>
                <w:iCs/>
                <w:sz w:val="20"/>
                <w:szCs w:val="20"/>
                <w:lang w:eastAsia="sl-SI"/>
              </w:rPr>
              <w:t>29</w:t>
            </w:r>
            <w:r>
              <w:rPr>
                <w:rFonts w:ascii="Arial" w:eastAsia="Times New Roman" w:hAnsi="Arial" w:cs="Arial"/>
                <w:iCs/>
                <w:sz w:val="20"/>
                <w:szCs w:val="20"/>
                <w:lang w:eastAsia="sl-SI"/>
              </w:rPr>
              <w:t xml:space="preserve">. </w:t>
            </w:r>
            <w:r w:rsidR="00393D9E">
              <w:rPr>
                <w:rFonts w:ascii="Arial" w:eastAsia="Times New Roman" w:hAnsi="Arial" w:cs="Arial"/>
                <w:iCs/>
                <w:sz w:val="20"/>
                <w:szCs w:val="20"/>
                <w:lang w:eastAsia="sl-SI"/>
              </w:rPr>
              <w:t>oktobra</w:t>
            </w:r>
            <w:r>
              <w:rPr>
                <w:rFonts w:ascii="Arial" w:eastAsia="Times New Roman" w:hAnsi="Arial" w:cs="Arial"/>
                <w:iCs/>
                <w:sz w:val="20"/>
                <w:szCs w:val="20"/>
                <w:lang w:eastAsia="sl-SI"/>
              </w:rPr>
              <w:t xml:space="preserve"> 2026 udeležil srečanja ministrov za notranje zadeve </w:t>
            </w:r>
            <w:r w:rsidR="00393D9E">
              <w:rPr>
                <w:rFonts w:ascii="Arial" w:eastAsia="Times New Roman" w:hAnsi="Arial" w:cs="Arial"/>
                <w:iCs/>
                <w:sz w:val="20"/>
                <w:szCs w:val="20"/>
                <w:lang w:eastAsia="sl-SI"/>
              </w:rPr>
              <w:t>Salzburškega foruma</w:t>
            </w:r>
            <w:r>
              <w:rPr>
                <w:rFonts w:ascii="Arial" w:eastAsia="Times New Roman" w:hAnsi="Arial" w:cs="Arial"/>
                <w:iCs/>
                <w:sz w:val="20"/>
                <w:szCs w:val="20"/>
                <w:lang w:eastAsia="sl-SI"/>
              </w:rPr>
              <w:t xml:space="preserve">. Srečanje </w:t>
            </w:r>
            <w:r w:rsidR="00DE24FF">
              <w:rPr>
                <w:rFonts w:ascii="Arial" w:eastAsia="Times New Roman" w:hAnsi="Arial" w:cs="Arial"/>
                <w:iCs/>
                <w:sz w:val="20"/>
                <w:szCs w:val="20"/>
                <w:lang w:eastAsia="sl-SI"/>
              </w:rPr>
              <w:t>je</w:t>
            </w:r>
            <w:r>
              <w:rPr>
                <w:rFonts w:ascii="Arial" w:eastAsia="Times New Roman" w:hAnsi="Arial" w:cs="Arial"/>
                <w:iCs/>
                <w:sz w:val="20"/>
                <w:szCs w:val="20"/>
                <w:lang w:eastAsia="sl-SI"/>
              </w:rPr>
              <w:t xml:space="preserve"> potekalo v </w:t>
            </w:r>
            <w:r w:rsidR="00393D9E" w:rsidRPr="0009681C">
              <w:rPr>
                <w:rFonts w:ascii="Arial" w:eastAsia="Times New Roman" w:hAnsi="Arial" w:cs="Arial"/>
                <w:sz w:val="20"/>
                <w:szCs w:val="20"/>
                <w:lang w:eastAsia="sl-SI"/>
              </w:rPr>
              <w:t>Wałbrzychu</w:t>
            </w:r>
            <w:r w:rsidR="00393D9E">
              <w:rPr>
                <w:rFonts w:ascii="Arial" w:eastAsia="Times New Roman" w:hAnsi="Arial" w:cs="Arial"/>
                <w:sz w:val="20"/>
                <w:szCs w:val="20"/>
                <w:lang w:eastAsia="sl-SI"/>
              </w:rPr>
              <w:t xml:space="preserve"> na Poljskem.</w:t>
            </w:r>
          </w:p>
          <w:p w14:paraId="567F1B0F" w14:textId="77777777" w:rsidR="006F6FEE" w:rsidRDefault="006F6FEE" w:rsidP="00ED5090">
            <w:pPr>
              <w:spacing w:after="0" w:line="260" w:lineRule="exact"/>
              <w:jc w:val="both"/>
              <w:rPr>
                <w:rFonts w:ascii="Arial" w:eastAsia="Times New Roman" w:hAnsi="Arial" w:cs="Arial"/>
                <w:iCs/>
                <w:sz w:val="20"/>
                <w:szCs w:val="20"/>
                <w:lang w:eastAsia="sl-SI"/>
              </w:rPr>
            </w:pPr>
          </w:p>
          <w:p w14:paraId="16CB051B" w14:textId="625A24CD" w:rsidR="006F6FEE" w:rsidRDefault="009C40FA" w:rsidP="00ED5090">
            <w:pPr>
              <w:spacing w:after="0" w:line="260" w:lineRule="exact"/>
              <w:jc w:val="both"/>
              <w:rPr>
                <w:rFonts w:ascii="Arial" w:hAnsi="Arial" w:cs="Arial"/>
                <w:bCs/>
                <w:sz w:val="20"/>
                <w:szCs w:val="20"/>
              </w:rPr>
            </w:pPr>
            <w:r w:rsidRPr="009C40FA">
              <w:rPr>
                <w:rFonts w:ascii="Arial" w:hAnsi="Arial" w:cs="Arial"/>
                <w:bCs/>
                <w:sz w:val="20"/>
                <w:szCs w:val="20"/>
              </w:rPr>
              <w:t xml:space="preserve">Na srečanju </w:t>
            </w:r>
            <w:r w:rsidR="00DE24FF">
              <w:rPr>
                <w:rFonts w:ascii="Arial" w:hAnsi="Arial" w:cs="Arial"/>
                <w:bCs/>
                <w:sz w:val="20"/>
                <w:szCs w:val="20"/>
              </w:rPr>
              <w:t>so</w:t>
            </w:r>
            <w:r w:rsidRPr="009C40FA">
              <w:rPr>
                <w:rFonts w:ascii="Arial" w:hAnsi="Arial" w:cs="Arial"/>
                <w:bCs/>
                <w:sz w:val="20"/>
                <w:szCs w:val="20"/>
              </w:rPr>
              <w:t xml:space="preserve"> potekale razprave o možnih rešitvah ob skorajšnjem končanju začasne zaščite za državljane Ukrajine, migracijskih izzivih ter o civilni zaščiti in odpornosti ter pripravljenosti na krize na čezmejnem in EU nivoju. </w:t>
            </w:r>
            <w:r w:rsidR="001F7ED0">
              <w:rPr>
                <w:rFonts w:ascii="Arial" w:hAnsi="Arial" w:cs="Arial"/>
                <w:bCs/>
                <w:sz w:val="20"/>
                <w:szCs w:val="20"/>
              </w:rPr>
              <w:t xml:space="preserve">Razprava </w:t>
            </w:r>
            <w:r w:rsidR="00DE24FF">
              <w:rPr>
                <w:rFonts w:ascii="Arial" w:hAnsi="Arial" w:cs="Arial"/>
                <w:bCs/>
                <w:sz w:val="20"/>
                <w:szCs w:val="20"/>
              </w:rPr>
              <w:t>je</w:t>
            </w:r>
            <w:r w:rsidR="001F7ED0">
              <w:rPr>
                <w:rFonts w:ascii="Arial" w:hAnsi="Arial" w:cs="Arial"/>
                <w:bCs/>
                <w:sz w:val="20"/>
                <w:szCs w:val="20"/>
              </w:rPr>
              <w:t xml:space="preserve"> potekala tudi o možnih načinih financiranja civilne zaščite z evropske perspektive.</w:t>
            </w:r>
          </w:p>
          <w:p w14:paraId="7C405E9D" w14:textId="77777777" w:rsidR="009C40FA" w:rsidRDefault="009C40FA" w:rsidP="00ED5090">
            <w:pPr>
              <w:spacing w:after="0" w:line="260" w:lineRule="exact"/>
              <w:jc w:val="both"/>
              <w:rPr>
                <w:rFonts w:ascii="Arial" w:eastAsia="Times New Roman" w:hAnsi="Arial" w:cs="Arial"/>
                <w:iCs/>
                <w:sz w:val="20"/>
                <w:szCs w:val="20"/>
                <w:lang w:eastAsia="sl-SI"/>
              </w:rPr>
            </w:pPr>
          </w:p>
          <w:p w14:paraId="67DCDF17" w14:textId="4A025279" w:rsidR="001B6F59" w:rsidRDefault="009C40FA" w:rsidP="00ED5090">
            <w:pPr>
              <w:spacing w:after="0" w:line="260" w:lineRule="exact"/>
              <w:jc w:val="both"/>
              <w:rPr>
                <w:rFonts w:ascii="Arial" w:hAnsi="Arial" w:cs="Arial"/>
                <w:sz w:val="20"/>
                <w:szCs w:val="20"/>
              </w:rPr>
            </w:pPr>
            <w:r w:rsidRPr="00E1679F">
              <w:rPr>
                <w:rFonts w:ascii="Arial" w:hAnsi="Arial" w:cs="Arial"/>
                <w:sz w:val="20"/>
                <w:szCs w:val="20"/>
              </w:rPr>
              <w:t>Na srečanje</w:t>
            </w:r>
            <w:r>
              <w:rPr>
                <w:rFonts w:ascii="Arial" w:hAnsi="Arial" w:cs="Arial"/>
                <w:sz w:val="20"/>
                <w:szCs w:val="20"/>
              </w:rPr>
              <w:t xml:space="preserve"> </w:t>
            </w:r>
            <w:r w:rsidRPr="00E1679F">
              <w:rPr>
                <w:rFonts w:ascii="Arial" w:hAnsi="Arial" w:cs="Arial"/>
                <w:sz w:val="20"/>
                <w:szCs w:val="20"/>
              </w:rPr>
              <w:t xml:space="preserve">so </w:t>
            </w:r>
            <w:r w:rsidR="00DE24FF">
              <w:rPr>
                <w:rFonts w:ascii="Arial" w:hAnsi="Arial" w:cs="Arial"/>
                <w:sz w:val="20"/>
                <w:szCs w:val="20"/>
              </w:rPr>
              <w:t xml:space="preserve">bili </w:t>
            </w:r>
            <w:r w:rsidRPr="00E1679F">
              <w:rPr>
                <w:rFonts w:ascii="Arial" w:hAnsi="Arial" w:cs="Arial"/>
                <w:sz w:val="20"/>
                <w:szCs w:val="20"/>
              </w:rPr>
              <w:t>vabljeni ministri držav članic Salzburškega foruma</w:t>
            </w:r>
            <w:r>
              <w:rPr>
                <w:rFonts w:ascii="Arial" w:hAnsi="Arial" w:cs="Arial"/>
                <w:sz w:val="20"/>
                <w:szCs w:val="20"/>
              </w:rPr>
              <w:t xml:space="preserve">, </w:t>
            </w:r>
            <w:r w:rsidRPr="00E1679F">
              <w:rPr>
                <w:rFonts w:ascii="Arial" w:hAnsi="Arial" w:cs="Arial"/>
                <w:sz w:val="20"/>
                <w:szCs w:val="20"/>
              </w:rPr>
              <w:t>kot predsedujoča Svetu EU Irska in visoki predstavniki evropskih inštitucij (EK, Frontex in EUAA).</w:t>
            </w:r>
          </w:p>
          <w:p w14:paraId="69893AC2" w14:textId="1601F531" w:rsidR="009C40FA" w:rsidRPr="00C45BEB" w:rsidRDefault="009C40FA" w:rsidP="00ED5090">
            <w:pPr>
              <w:spacing w:after="0" w:line="260" w:lineRule="exact"/>
              <w:jc w:val="both"/>
              <w:rPr>
                <w:rFonts w:ascii="Arial" w:hAnsi="Arial" w:cs="Arial"/>
                <w:bCs/>
                <w:sz w:val="20"/>
                <w:szCs w:val="20"/>
              </w:rPr>
            </w:pPr>
          </w:p>
        </w:tc>
      </w:tr>
      <w:tr w:rsidR="00A04175" w:rsidRPr="00A04175" w14:paraId="7543F4BC" w14:textId="69D63BFB" w:rsidTr="00E93B39">
        <w:tc>
          <w:tcPr>
            <w:tcW w:w="8647" w:type="dxa"/>
            <w:gridSpan w:val="4"/>
          </w:tcPr>
          <w:p w14:paraId="2A21FF18" w14:textId="2AD5DEEF"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lastRenderedPageBreak/>
              <w:t>6. Presoja posledic za:</w:t>
            </w:r>
          </w:p>
        </w:tc>
      </w:tr>
      <w:tr w:rsidR="00A04175" w:rsidRPr="00A04175" w14:paraId="4BC5F5D3" w14:textId="4D889251" w:rsidTr="00E93B39">
        <w:tc>
          <w:tcPr>
            <w:tcW w:w="1561" w:type="dxa"/>
          </w:tcPr>
          <w:p w14:paraId="4B10D944" w14:textId="45933A87"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a)</w:t>
            </w:r>
          </w:p>
        </w:tc>
        <w:tc>
          <w:tcPr>
            <w:tcW w:w="5444" w:type="dxa"/>
            <w:gridSpan w:val="2"/>
          </w:tcPr>
          <w:p w14:paraId="606BE10A" w14:textId="77985DA4"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javnofinančna sredstva nad 40.000 EUR v tekočem in naslednjih treh letih</w:t>
            </w:r>
          </w:p>
        </w:tc>
        <w:tc>
          <w:tcPr>
            <w:tcW w:w="1642" w:type="dxa"/>
            <w:vAlign w:val="center"/>
          </w:tcPr>
          <w:p w14:paraId="25A52695" w14:textId="29C1D3E0"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0D2CFE9" w14:textId="01ED74EF" w:rsidTr="00E93B39">
        <w:tc>
          <w:tcPr>
            <w:tcW w:w="1561" w:type="dxa"/>
          </w:tcPr>
          <w:p w14:paraId="04747560" w14:textId="4A16D4E0"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w:t>
            </w:r>
          </w:p>
        </w:tc>
        <w:tc>
          <w:tcPr>
            <w:tcW w:w="5444" w:type="dxa"/>
            <w:gridSpan w:val="2"/>
          </w:tcPr>
          <w:p w14:paraId="02C78F90" w14:textId="1286542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bCs/>
                <w:sz w:val="20"/>
                <w:szCs w:val="20"/>
                <w:lang w:eastAsia="sl-SI"/>
              </w:rPr>
              <w:t>usklajenost slovenskega pravnega reda s pravnim redom Evropske unije</w:t>
            </w:r>
          </w:p>
        </w:tc>
        <w:tc>
          <w:tcPr>
            <w:tcW w:w="1642" w:type="dxa"/>
            <w:vAlign w:val="center"/>
          </w:tcPr>
          <w:p w14:paraId="3CDB36D1" w14:textId="73BF7D4E"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6A27CDF6" w14:textId="50BD651D" w:rsidTr="00E93B39">
        <w:tc>
          <w:tcPr>
            <w:tcW w:w="1561" w:type="dxa"/>
          </w:tcPr>
          <w:p w14:paraId="727F0245" w14:textId="0A6AA5EC"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c)</w:t>
            </w:r>
          </w:p>
        </w:tc>
        <w:tc>
          <w:tcPr>
            <w:tcW w:w="5444" w:type="dxa"/>
            <w:gridSpan w:val="2"/>
          </w:tcPr>
          <w:p w14:paraId="0D870F19" w14:textId="22EE1FA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administrativne posledice</w:t>
            </w:r>
          </w:p>
        </w:tc>
        <w:tc>
          <w:tcPr>
            <w:tcW w:w="1642" w:type="dxa"/>
            <w:vAlign w:val="center"/>
          </w:tcPr>
          <w:p w14:paraId="115AF9A4" w14:textId="01DB885F"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NE</w:t>
            </w:r>
          </w:p>
        </w:tc>
      </w:tr>
      <w:tr w:rsidR="00A04175" w:rsidRPr="00A04175" w14:paraId="50578951" w14:textId="2605D3AD" w:rsidTr="00E93B39">
        <w:tc>
          <w:tcPr>
            <w:tcW w:w="1561" w:type="dxa"/>
          </w:tcPr>
          <w:p w14:paraId="141537DA" w14:textId="147E23D9"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č)</w:t>
            </w:r>
          </w:p>
        </w:tc>
        <w:tc>
          <w:tcPr>
            <w:tcW w:w="5444" w:type="dxa"/>
            <w:gridSpan w:val="2"/>
          </w:tcPr>
          <w:p w14:paraId="0D0C65BD" w14:textId="0F07D65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sz w:val="20"/>
                <w:szCs w:val="20"/>
                <w:lang w:eastAsia="sl-SI"/>
              </w:rPr>
              <w:t>gospodarstvo, zlasti</w:t>
            </w:r>
            <w:r w:rsidRPr="00A04175">
              <w:rPr>
                <w:rFonts w:ascii="Arial" w:eastAsia="Times New Roman" w:hAnsi="Arial" w:cs="Arial"/>
                <w:bCs/>
                <w:sz w:val="20"/>
                <w:szCs w:val="20"/>
                <w:lang w:eastAsia="sl-SI"/>
              </w:rPr>
              <w:t xml:space="preserve"> mala in srednja podjetja ter konkurenčnost podjetij</w:t>
            </w:r>
          </w:p>
        </w:tc>
        <w:tc>
          <w:tcPr>
            <w:tcW w:w="1642" w:type="dxa"/>
            <w:vAlign w:val="center"/>
          </w:tcPr>
          <w:p w14:paraId="2FA7B856" w14:textId="2EDEDAE8"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094C62EA" w14:textId="47993B11" w:rsidTr="00E93B39">
        <w:tc>
          <w:tcPr>
            <w:tcW w:w="1561" w:type="dxa"/>
          </w:tcPr>
          <w:p w14:paraId="493BCC9B" w14:textId="4AB09080"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w:t>
            </w:r>
          </w:p>
        </w:tc>
        <w:tc>
          <w:tcPr>
            <w:tcW w:w="5444" w:type="dxa"/>
            <w:gridSpan w:val="2"/>
          </w:tcPr>
          <w:p w14:paraId="16252A88" w14:textId="288714A1"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okolje, vključno s prostorskimi in varstvenimi vidiki</w:t>
            </w:r>
          </w:p>
        </w:tc>
        <w:tc>
          <w:tcPr>
            <w:tcW w:w="1642" w:type="dxa"/>
            <w:vAlign w:val="center"/>
          </w:tcPr>
          <w:p w14:paraId="2ADD5D2D" w14:textId="583CD844"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93D505F" w14:textId="31BDF198" w:rsidTr="00E93B39">
        <w:tc>
          <w:tcPr>
            <w:tcW w:w="1561" w:type="dxa"/>
          </w:tcPr>
          <w:p w14:paraId="527B5D22" w14:textId="17B014B8"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e)</w:t>
            </w:r>
          </w:p>
        </w:tc>
        <w:tc>
          <w:tcPr>
            <w:tcW w:w="5444" w:type="dxa"/>
            <w:gridSpan w:val="2"/>
          </w:tcPr>
          <w:p w14:paraId="61B0CF0B" w14:textId="7A443960"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socialno področje</w:t>
            </w:r>
          </w:p>
        </w:tc>
        <w:tc>
          <w:tcPr>
            <w:tcW w:w="1642" w:type="dxa"/>
            <w:vAlign w:val="center"/>
          </w:tcPr>
          <w:p w14:paraId="5703D633" w14:textId="07A3E64A"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B3CE4C8" w14:textId="08BD9546" w:rsidTr="00E93B39">
        <w:tc>
          <w:tcPr>
            <w:tcW w:w="1561" w:type="dxa"/>
            <w:tcBorders>
              <w:bottom w:val="single" w:sz="4" w:space="0" w:color="auto"/>
            </w:tcBorders>
          </w:tcPr>
          <w:p w14:paraId="5041314A" w14:textId="57B99559"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dokumente razvojnega načrtovanja:</w:t>
            </w:r>
          </w:p>
          <w:p w14:paraId="359A7F93" w14:textId="373CDD2F"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nacionalne dokumente razvojnega načrtovanja</w:t>
            </w:r>
          </w:p>
          <w:p w14:paraId="031D090A" w14:textId="15204819"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259B208F" w14:textId="10995467"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922E7A" w14:paraId="2065BD95" w14:textId="0CEB4130" w:rsidTr="00E93B39">
        <w:tc>
          <w:tcPr>
            <w:tcW w:w="8647" w:type="dxa"/>
            <w:gridSpan w:val="4"/>
            <w:tcBorders>
              <w:top w:val="single" w:sz="4" w:space="0" w:color="auto"/>
              <w:left w:val="single" w:sz="4" w:space="0" w:color="auto"/>
              <w:bottom w:val="single" w:sz="4" w:space="0" w:color="auto"/>
              <w:right w:val="single" w:sz="4" w:space="0" w:color="auto"/>
            </w:tcBorders>
          </w:tcPr>
          <w:p w14:paraId="7A21AB40" w14:textId="155B1343" w:rsidR="00AE1F83" w:rsidRPr="0090771B"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0771B">
              <w:rPr>
                <w:rFonts w:ascii="Arial" w:eastAsia="Times New Roman" w:hAnsi="Arial" w:cs="Arial"/>
                <w:b/>
                <w:sz w:val="20"/>
                <w:szCs w:val="20"/>
                <w:lang w:eastAsia="sl-SI"/>
              </w:rPr>
              <w:t>7.a Predstavitev ocene finančnih posledic nad 40.000 EUR:</w:t>
            </w:r>
            <w:r w:rsidR="0090771B" w:rsidRPr="0090771B">
              <w:rPr>
                <w:rFonts w:ascii="Arial" w:eastAsia="Times New Roman" w:hAnsi="Arial" w:cs="Arial"/>
                <w:b/>
                <w:sz w:val="20"/>
                <w:szCs w:val="20"/>
                <w:lang w:eastAsia="sl-SI"/>
              </w:rPr>
              <w:t xml:space="preserve"> /</w:t>
            </w:r>
          </w:p>
          <w:p w14:paraId="78B3AFA1" w14:textId="06C6C826" w:rsidR="00AE1F83" w:rsidRPr="00922E7A"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highlight w:val="yellow"/>
                <w:lang w:eastAsia="sl-SI"/>
              </w:rPr>
            </w:pPr>
          </w:p>
        </w:tc>
      </w:tr>
    </w:tbl>
    <w:p w14:paraId="7A26CDF9" w14:textId="77777777" w:rsidR="00AE1F83" w:rsidRPr="00922E7A" w:rsidRDefault="00AE1F83" w:rsidP="00AE1F83">
      <w:pPr>
        <w:spacing w:after="0" w:line="260" w:lineRule="exact"/>
        <w:rPr>
          <w:rFonts w:ascii="Arial" w:eastAsia="Times New Roman" w:hAnsi="Arial" w:cs="Arial"/>
          <w:vanish/>
          <w:sz w:val="20"/>
          <w:szCs w:val="20"/>
          <w:highlight w:val="yellow"/>
        </w:rPr>
      </w:pPr>
    </w:p>
    <w:tbl>
      <w:tblPr>
        <w:tblW w:w="8492"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9"/>
        <w:gridCol w:w="1723"/>
      </w:tblGrid>
      <w:tr w:rsidR="00A04175" w:rsidRPr="00A04175" w14:paraId="7104EB47" w14:textId="05E7A598" w:rsidTr="00E93B39">
        <w:trPr>
          <w:trHeight w:val="1152"/>
        </w:trPr>
        <w:tc>
          <w:tcPr>
            <w:tcW w:w="8492" w:type="dxa"/>
            <w:gridSpan w:val="2"/>
            <w:tcBorders>
              <w:top w:val="single" w:sz="4" w:space="0" w:color="000000"/>
              <w:left w:val="single" w:sz="4" w:space="0" w:color="000000"/>
              <w:bottom w:val="single" w:sz="4" w:space="0" w:color="000000"/>
              <w:right w:val="single" w:sz="4" w:space="0" w:color="000000"/>
            </w:tcBorders>
          </w:tcPr>
          <w:p w14:paraId="64B4240E" w14:textId="12F28DA1" w:rsidR="00AE1F83" w:rsidRPr="00A04175" w:rsidRDefault="00AE1F83" w:rsidP="00AE1F83">
            <w:pPr>
              <w:spacing w:after="0" w:line="260" w:lineRule="exact"/>
              <w:rPr>
                <w:rFonts w:ascii="Arial" w:eastAsia="Times New Roman" w:hAnsi="Arial" w:cs="Arial"/>
                <w:b/>
                <w:sz w:val="20"/>
                <w:szCs w:val="20"/>
              </w:rPr>
            </w:pPr>
            <w:r w:rsidRPr="00A04175">
              <w:rPr>
                <w:rFonts w:ascii="Arial" w:eastAsia="Times New Roman" w:hAnsi="Arial" w:cs="Arial"/>
                <w:b/>
                <w:sz w:val="20"/>
                <w:szCs w:val="20"/>
              </w:rPr>
              <w:t>7.b Predstavitev ocene finančnih posledic pod 40.000 EUR:</w:t>
            </w:r>
          </w:p>
          <w:p w14:paraId="1FFE11FD" w14:textId="04AADD2A" w:rsidR="00AE1F83" w:rsidRPr="00A04175" w:rsidRDefault="00E74632" w:rsidP="00AE1F83">
            <w:pPr>
              <w:spacing w:after="0" w:line="260" w:lineRule="exact"/>
              <w:rPr>
                <w:rFonts w:ascii="Arial" w:eastAsia="Times New Roman" w:hAnsi="Arial" w:cs="Arial"/>
                <w:b/>
                <w:sz w:val="20"/>
                <w:szCs w:val="20"/>
              </w:rPr>
            </w:pPr>
            <w:r w:rsidRPr="00A04175">
              <w:rPr>
                <w:rFonts w:ascii="Arial" w:eastAsia="Times New Roman" w:hAnsi="Arial" w:cs="Arial"/>
                <w:bCs/>
                <w:sz w:val="20"/>
                <w:szCs w:val="20"/>
              </w:rPr>
              <w:t xml:space="preserve">Potrebna finančna sredstva za stroške </w:t>
            </w:r>
            <w:r w:rsidR="005F5BA2">
              <w:rPr>
                <w:rFonts w:ascii="Arial" w:eastAsia="Times New Roman" w:hAnsi="Arial" w:cs="Arial"/>
                <w:bCs/>
                <w:sz w:val="20"/>
                <w:szCs w:val="20"/>
              </w:rPr>
              <w:t xml:space="preserve">obiska </w:t>
            </w:r>
            <w:r w:rsidRPr="00A04175">
              <w:rPr>
                <w:rFonts w:ascii="Arial" w:eastAsia="Times New Roman" w:hAnsi="Arial" w:cs="Arial"/>
                <w:bCs/>
                <w:sz w:val="20"/>
                <w:szCs w:val="20"/>
              </w:rPr>
              <w:t>so zagotovljena v okviru materialnih stroškov Ministrstva za notranje zadeve in javno upravo.</w:t>
            </w:r>
          </w:p>
        </w:tc>
      </w:tr>
      <w:tr w:rsidR="00A04175" w:rsidRPr="00A04175" w14:paraId="259F21AF" w14:textId="77777777" w:rsidTr="00E93B39">
        <w:trPr>
          <w:trHeight w:val="371"/>
        </w:trPr>
        <w:tc>
          <w:tcPr>
            <w:tcW w:w="8492" w:type="dxa"/>
            <w:gridSpan w:val="2"/>
            <w:tcBorders>
              <w:top w:val="single" w:sz="4" w:space="0" w:color="000000"/>
              <w:left w:val="single" w:sz="4" w:space="0" w:color="000000"/>
              <w:bottom w:val="single" w:sz="4" w:space="0" w:color="000000"/>
              <w:right w:val="single" w:sz="4" w:space="0" w:color="000000"/>
            </w:tcBorders>
          </w:tcPr>
          <w:p w14:paraId="64C2F0DC" w14:textId="77777777" w:rsidR="00AE1F83" w:rsidRPr="00A04175" w:rsidRDefault="00AE1F83" w:rsidP="00AE1F83">
            <w:pPr>
              <w:spacing w:after="0" w:line="260" w:lineRule="exact"/>
              <w:rPr>
                <w:rFonts w:ascii="Arial" w:eastAsia="Times New Roman" w:hAnsi="Arial" w:cs="Arial"/>
                <w:b/>
                <w:sz w:val="20"/>
                <w:szCs w:val="20"/>
              </w:rPr>
            </w:pPr>
            <w:r w:rsidRPr="00A04175">
              <w:rPr>
                <w:rFonts w:ascii="Arial" w:eastAsia="Times New Roman" w:hAnsi="Arial" w:cs="Arial"/>
                <w:b/>
                <w:sz w:val="20"/>
                <w:szCs w:val="20"/>
              </w:rPr>
              <w:t>8. Predstavitev sodelovanja z združenji občin:</w:t>
            </w:r>
          </w:p>
        </w:tc>
      </w:tr>
      <w:tr w:rsidR="00A04175" w:rsidRPr="00A04175" w14:paraId="061C40A6" w14:textId="77777777" w:rsidTr="00E93B39">
        <w:tc>
          <w:tcPr>
            <w:tcW w:w="6769" w:type="dxa"/>
          </w:tcPr>
          <w:p w14:paraId="64DBF06B"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Vsebina predloženega gradiva (predpisa) vpliva na:</w:t>
            </w:r>
          </w:p>
          <w:p w14:paraId="64A31B66" w14:textId="77777777" w:rsidR="00AE1F83" w:rsidRPr="00A04175"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pristojnosti občin,</w:t>
            </w:r>
          </w:p>
          <w:p w14:paraId="605F12C9" w14:textId="77777777" w:rsidR="00AE1F83" w:rsidRPr="00A04175"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delovanje občin,</w:t>
            </w:r>
          </w:p>
          <w:p w14:paraId="3A609717" w14:textId="77777777" w:rsidR="00AE1F83" w:rsidRPr="00A04175"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financiranje občin.</w:t>
            </w:r>
          </w:p>
          <w:p w14:paraId="269120AD" w14:textId="77777777" w:rsidR="00AE1F83" w:rsidRPr="00A04175"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1723" w:type="dxa"/>
          </w:tcPr>
          <w:p w14:paraId="289F6617" w14:textId="08094576" w:rsidR="00AE1F83" w:rsidRPr="00A04175"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NE</w:t>
            </w:r>
          </w:p>
        </w:tc>
      </w:tr>
      <w:tr w:rsidR="00A04175" w:rsidRPr="00A04175" w14:paraId="6BB712BC" w14:textId="77777777" w:rsidTr="00E93B39">
        <w:trPr>
          <w:trHeight w:val="274"/>
        </w:trPr>
        <w:tc>
          <w:tcPr>
            <w:tcW w:w="8492" w:type="dxa"/>
            <w:gridSpan w:val="2"/>
          </w:tcPr>
          <w:p w14:paraId="04E8CDF1"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Gradivo (predpis) je bilo poslano v mnenje: </w:t>
            </w:r>
          </w:p>
          <w:p w14:paraId="72313B6A" w14:textId="3C90FED5"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Skupnosti občin Slovenije SOS: NE</w:t>
            </w:r>
          </w:p>
          <w:p w14:paraId="65C1396E" w14:textId="06D46018"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Združenju občin Slovenije ZOS: NE</w:t>
            </w:r>
          </w:p>
          <w:p w14:paraId="679FEE11" w14:textId="4FE2DD96" w:rsidR="00AE1F83" w:rsidRPr="001273CB"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273CB">
              <w:rPr>
                <w:rFonts w:ascii="Arial" w:eastAsia="Times New Roman" w:hAnsi="Arial" w:cs="Arial"/>
                <w:iCs/>
                <w:sz w:val="20"/>
                <w:szCs w:val="20"/>
                <w:lang w:eastAsia="sl-SI"/>
              </w:rPr>
              <w:t>Združenju mestnih občin Slovenije ZMOS: NE</w:t>
            </w:r>
          </w:p>
          <w:p w14:paraId="7D7CEC59"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Predlogi in pripombe združenj so bili upoštevani:</w:t>
            </w:r>
          </w:p>
          <w:p w14:paraId="3C83FAEF"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 celoti,</w:t>
            </w:r>
          </w:p>
          <w:p w14:paraId="2E3E6C2E"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večinoma,</w:t>
            </w:r>
          </w:p>
          <w:p w14:paraId="2BC8F3E2"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delno,</w:t>
            </w:r>
          </w:p>
          <w:p w14:paraId="71538E4F" w14:textId="327F980C" w:rsidR="00AE1F83" w:rsidRPr="001273C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273CB">
              <w:rPr>
                <w:rFonts w:ascii="Arial" w:eastAsia="Times New Roman" w:hAnsi="Arial" w:cs="Arial"/>
                <w:iCs/>
                <w:sz w:val="20"/>
                <w:szCs w:val="20"/>
                <w:lang w:eastAsia="sl-SI"/>
              </w:rPr>
              <w:t>niso bili upoštevani.</w:t>
            </w:r>
          </w:p>
          <w:p w14:paraId="2D87664F"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Bistveni predlogi in pripombe, ki niso bili upoštevani.</w:t>
            </w:r>
          </w:p>
          <w:p w14:paraId="3E6CB70C"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04175" w:rsidRPr="00A04175" w14:paraId="3D177018" w14:textId="77777777" w:rsidTr="00E93B39">
        <w:tc>
          <w:tcPr>
            <w:tcW w:w="8492" w:type="dxa"/>
            <w:gridSpan w:val="2"/>
            <w:vAlign w:val="center"/>
          </w:tcPr>
          <w:p w14:paraId="6956AC28" w14:textId="77777777" w:rsidR="00AE1F83" w:rsidRPr="00A04175"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t>9. Predstavitev sodelovanja javnosti:</w:t>
            </w:r>
          </w:p>
        </w:tc>
      </w:tr>
      <w:tr w:rsidR="00A04175" w:rsidRPr="00A04175" w14:paraId="0425047C" w14:textId="77777777" w:rsidTr="00E93B39">
        <w:tc>
          <w:tcPr>
            <w:tcW w:w="6769" w:type="dxa"/>
          </w:tcPr>
          <w:p w14:paraId="47342255"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iCs/>
                <w:sz w:val="20"/>
                <w:szCs w:val="20"/>
                <w:lang w:eastAsia="sl-SI"/>
              </w:rPr>
              <w:t>Gradivo je bilo predhodno objavljeno na spletni strani predlagatelja:</w:t>
            </w:r>
          </w:p>
        </w:tc>
        <w:tc>
          <w:tcPr>
            <w:tcW w:w="1723" w:type="dxa"/>
          </w:tcPr>
          <w:p w14:paraId="3615FA03" w14:textId="0F09894A" w:rsidR="00AE1F83" w:rsidRPr="00A04175"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29498857" w14:textId="77777777" w:rsidTr="00E93B39">
        <w:tc>
          <w:tcPr>
            <w:tcW w:w="8492" w:type="dxa"/>
            <w:gridSpan w:val="2"/>
          </w:tcPr>
          <w:p w14:paraId="1B29AFCA" w14:textId="2F656626" w:rsidR="00AE1F83" w:rsidRPr="00922E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highlight w:val="yellow"/>
                <w:lang w:eastAsia="sl-SI"/>
              </w:rPr>
            </w:pPr>
          </w:p>
        </w:tc>
      </w:tr>
      <w:tr w:rsidR="00A04175" w:rsidRPr="00A04175" w14:paraId="39F971FD" w14:textId="77777777" w:rsidTr="00E93B39">
        <w:tc>
          <w:tcPr>
            <w:tcW w:w="8492" w:type="dxa"/>
            <w:gridSpan w:val="2"/>
          </w:tcPr>
          <w:p w14:paraId="62FDB444" w14:textId="77777777" w:rsidR="00AE1F83" w:rsidRPr="00922E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highlight w:val="yellow"/>
                <w:lang w:eastAsia="sl-SI"/>
              </w:rPr>
            </w:pPr>
          </w:p>
        </w:tc>
      </w:tr>
      <w:tr w:rsidR="00A04175" w:rsidRPr="00A04175" w14:paraId="4543CD7C" w14:textId="77777777" w:rsidTr="00E93B39">
        <w:tc>
          <w:tcPr>
            <w:tcW w:w="8492" w:type="dxa"/>
            <w:gridSpan w:val="2"/>
            <w:tcBorders>
              <w:top w:val="single" w:sz="4" w:space="0" w:color="000000"/>
              <w:left w:val="single" w:sz="4" w:space="0" w:color="000000"/>
              <w:bottom w:val="single" w:sz="4" w:space="0" w:color="000000"/>
              <w:right w:val="single" w:sz="4" w:space="0" w:color="000000"/>
            </w:tcBorders>
          </w:tcPr>
          <w:p w14:paraId="584532B4" w14:textId="77777777" w:rsidR="00AE1F83" w:rsidRPr="00A04175"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B70ACA" w14:textId="63934B91" w:rsidR="00AE1F83" w:rsidRPr="00A04175" w:rsidRDefault="00A063C8"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FRANCI MATOZ</w:t>
            </w:r>
          </w:p>
          <w:p w14:paraId="7CBB48F4" w14:textId="20F534D2" w:rsidR="00A063C8" w:rsidRPr="00A04175" w:rsidRDefault="00E74632"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MINISTER</w:t>
            </w:r>
          </w:p>
          <w:p w14:paraId="1625DAB3" w14:textId="77777777" w:rsidR="00AE1F83" w:rsidRPr="00A04175"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41072539" w:rsidR="00A063C8" w:rsidRPr="00A04175" w:rsidRDefault="00A063C8"/>
    <w:p w14:paraId="0521CE76" w14:textId="2090185A" w:rsidR="00F52C75" w:rsidRDefault="00A063C8" w:rsidP="00CB5566">
      <w:pPr>
        <w:jc w:val="center"/>
        <w:rPr>
          <w:rFonts w:ascii="Arial" w:hAnsi="Arial" w:cs="Arial"/>
          <w:b/>
          <w:sz w:val="20"/>
          <w:szCs w:val="20"/>
          <w:lang w:eastAsia="ar-SA"/>
        </w:rPr>
      </w:pPr>
      <w:r w:rsidRPr="00A04175">
        <w:br w:type="page"/>
      </w:r>
      <w:r w:rsidR="00AE6C6A">
        <w:rPr>
          <w:rFonts w:ascii="Arial" w:hAnsi="Arial" w:cs="Arial"/>
          <w:b/>
          <w:sz w:val="20"/>
          <w:szCs w:val="20"/>
          <w:lang w:eastAsia="ar-SA"/>
        </w:rPr>
        <w:lastRenderedPageBreak/>
        <w:t>Poročilo</w:t>
      </w:r>
      <w:r w:rsidR="00CB5566" w:rsidRPr="00CB5566">
        <w:rPr>
          <w:rFonts w:ascii="Arial" w:hAnsi="Arial" w:cs="Arial"/>
          <w:b/>
          <w:sz w:val="20"/>
          <w:szCs w:val="20"/>
          <w:lang w:eastAsia="ar-SA"/>
        </w:rPr>
        <w:t xml:space="preserve"> </w:t>
      </w:r>
      <w:r w:rsidR="0009681C" w:rsidRPr="0009681C">
        <w:rPr>
          <w:rFonts w:ascii="Arial" w:eastAsia="Calibri" w:hAnsi="Arial" w:cs="Arial"/>
          <w:b/>
          <w:bCs/>
          <w:sz w:val="20"/>
          <w:szCs w:val="20"/>
          <w:lang w:eastAsia="ar-SA"/>
        </w:rPr>
        <w:t xml:space="preserve">o udeležbi državnega sekretarja Denisa Zobariča na srečanju ministrov za notranje zadeve Salzburškega foruma, ki </w:t>
      </w:r>
      <w:r w:rsidR="00AE6C6A">
        <w:rPr>
          <w:rFonts w:ascii="Arial" w:eastAsia="Calibri" w:hAnsi="Arial" w:cs="Arial"/>
          <w:b/>
          <w:bCs/>
          <w:sz w:val="20"/>
          <w:szCs w:val="20"/>
          <w:lang w:eastAsia="ar-SA"/>
        </w:rPr>
        <w:t>je</w:t>
      </w:r>
      <w:r w:rsidR="0009681C" w:rsidRPr="0009681C">
        <w:rPr>
          <w:rFonts w:ascii="Arial" w:eastAsia="Calibri" w:hAnsi="Arial" w:cs="Arial"/>
          <w:b/>
          <w:bCs/>
          <w:sz w:val="20"/>
          <w:szCs w:val="20"/>
          <w:lang w:eastAsia="ar-SA"/>
        </w:rPr>
        <w:t xml:space="preserve"> potekal 28. in 29. oktobra 2026 v Wałbrzychu, Poljska</w:t>
      </w:r>
    </w:p>
    <w:p w14:paraId="69B9CD05" w14:textId="77777777" w:rsidR="00A70CE9" w:rsidRPr="00A04175" w:rsidRDefault="00A70CE9" w:rsidP="008328BB">
      <w:pPr>
        <w:spacing w:after="0" w:line="260" w:lineRule="exact"/>
        <w:jc w:val="both"/>
        <w:rPr>
          <w:rFonts w:ascii="Arial" w:hAnsi="Arial" w:cs="Arial"/>
          <w:b/>
          <w:sz w:val="20"/>
          <w:szCs w:val="20"/>
          <w:lang w:eastAsia="ar-SA"/>
        </w:rPr>
      </w:pPr>
    </w:p>
    <w:p w14:paraId="1B09B019" w14:textId="77777777" w:rsidR="00C174DD" w:rsidRDefault="00C174DD" w:rsidP="00C174DD">
      <w:pPr>
        <w:pStyle w:val="Odstavekseznama"/>
        <w:overflowPunct w:val="0"/>
        <w:autoSpaceDE w:val="0"/>
        <w:autoSpaceDN w:val="0"/>
        <w:adjustRightInd w:val="0"/>
        <w:spacing w:line="260" w:lineRule="exact"/>
        <w:ind w:left="360"/>
        <w:jc w:val="both"/>
        <w:rPr>
          <w:rFonts w:ascii="Arial" w:eastAsia="Times New Roman" w:hAnsi="Arial" w:cs="Arial"/>
          <w:iCs/>
          <w:sz w:val="20"/>
          <w:szCs w:val="20"/>
          <w:lang w:eastAsia="sl-SI"/>
        </w:rPr>
      </w:pPr>
      <w:r w:rsidRPr="00C174DD">
        <w:rPr>
          <w:rFonts w:ascii="Arial" w:eastAsia="Times New Roman" w:hAnsi="Arial" w:cs="Arial"/>
          <w:iCs/>
          <w:sz w:val="20"/>
          <w:szCs w:val="20"/>
          <w:lang w:eastAsia="sl-SI"/>
        </w:rPr>
        <w:t>V Wałbrzychu na Poljskem je potekalo srečanje ministrov za notranje zadeve Salzburškega foruma, na katerem so predstavniki držav članic razpravljali o aktualnih migracijskih in varnostnih izzivih, čezmejnem sodelovanju na področju civilne zaščite ter prihodnjih rešitvah za osebe z začasno zaščito iz Ukrajine.</w:t>
      </w:r>
    </w:p>
    <w:p w14:paraId="4F889AEA" w14:textId="77777777" w:rsidR="00C174DD" w:rsidRPr="00C174DD" w:rsidRDefault="00C174DD" w:rsidP="00C174DD">
      <w:pPr>
        <w:pStyle w:val="Odstavekseznama"/>
        <w:overflowPunct w:val="0"/>
        <w:autoSpaceDE w:val="0"/>
        <w:autoSpaceDN w:val="0"/>
        <w:adjustRightInd w:val="0"/>
        <w:spacing w:line="260" w:lineRule="exact"/>
        <w:ind w:left="360"/>
        <w:jc w:val="both"/>
        <w:rPr>
          <w:rFonts w:ascii="Arial" w:eastAsia="Times New Roman" w:hAnsi="Arial" w:cs="Arial"/>
          <w:iCs/>
          <w:sz w:val="20"/>
          <w:szCs w:val="20"/>
          <w:lang w:eastAsia="sl-SI"/>
        </w:rPr>
      </w:pPr>
    </w:p>
    <w:p w14:paraId="5DB57A9C" w14:textId="77777777" w:rsid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sidRPr="00C174DD">
        <w:rPr>
          <w:rFonts w:ascii="Arial" w:eastAsia="Times New Roman" w:hAnsi="Arial" w:cs="Arial"/>
          <w:iCs/>
          <w:sz w:val="20"/>
          <w:szCs w:val="20"/>
          <w:lang w:eastAsia="sl-SI"/>
        </w:rPr>
        <w:t>Slovenijo je na srečanju zastopal državni sekretar na Ministrstvu za notranje zadeve in javno upravo Denis Zobarič.</w:t>
      </w:r>
    </w:p>
    <w:p w14:paraId="49D4278C" w14:textId="77777777" w:rsidR="00C174DD" w:rsidRP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3B226007" w14:textId="060D9FF0" w:rsidR="00A35E19" w:rsidRDefault="00A35E19"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Uvodoma je predstavnica Frontexa Aija Kalnaja na kratko predstavila predlog </w:t>
      </w:r>
      <w:r w:rsidRPr="00A35E19">
        <w:rPr>
          <w:rFonts w:ascii="Arial" w:eastAsia="Times New Roman" w:hAnsi="Arial" w:cs="Arial"/>
          <w:iCs/>
          <w:sz w:val="20"/>
          <w:szCs w:val="20"/>
          <w:lang w:eastAsia="sl-SI"/>
        </w:rPr>
        <w:t>Uredbe Evropskega parlamenta in Sveta o Evropski mejni in obalni straži</w:t>
      </w:r>
      <w:r>
        <w:rPr>
          <w:rFonts w:ascii="Arial" w:eastAsia="Times New Roman" w:hAnsi="Arial" w:cs="Arial"/>
          <w:iCs/>
          <w:sz w:val="20"/>
          <w:szCs w:val="20"/>
          <w:lang w:eastAsia="sl-SI"/>
        </w:rPr>
        <w:t xml:space="preserve">, ki je bil uradno predstavljen 27. 10. 2026. </w:t>
      </w:r>
    </w:p>
    <w:p w14:paraId="4540CF2C" w14:textId="77777777" w:rsidR="00A35E19" w:rsidRDefault="00A35E19"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23195614" w14:textId="77777777" w:rsidR="0008280A"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sidRPr="00C174DD">
        <w:rPr>
          <w:rFonts w:ascii="Arial" w:eastAsia="Times New Roman" w:hAnsi="Arial" w:cs="Arial"/>
          <w:iCs/>
          <w:sz w:val="20"/>
          <w:szCs w:val="20"/>
          <w:lang w:eastAsia="sl-SI"/>
        </w:rPr>
        <w:t>Prvi del srečanja je bil namenjen čezmejnemu sodelovanju na področju civilne zaščite. Državni sekretar Zobarič je opozoril, da naravne nesreče, geopolitične napetosti in hibridne grožnje zahtevajo tesnejše sodelovanje med državami, skupno pripravljenost in medsebojno pomoč ob nesrečah. Slovenija ima na tem področju sklenjenih 12 meddržavnih sporazumov, ki predstavljajo pomembno podlago za čezmejno sodelovanje.</w:t>
      </w:r>
      <w:r w:rsidR="00A35E19">
        <w:rPr>
          <w:rFonts w:ascii="Arial" w:eastAsia="Times New Roman" w:hAnsi="Arial" w:cs="Arial"/>
          <w:iCs/>
          <w:sz w:val="20"/>
          <w:szCs w:val="20"/>
          <w:lang w:eastAsia="sl-SI"/>
        </w:rPr>
        <w:t xml:space="preserve"> </w:t>
      </w:r>
    </w:p>
    <w:p w14:paraId="31E2183D" w14:textId="77777777" w:rsidR="0008280A" w:rsidRDefault="0008280A"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162D901C" w14:textId="70BFE5C6" w:rsidR="00C174DD" w:rsidRDefault="00A35E19"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Številne države članice Salzburškega foruma imajo pod okriljem ministrstva, pristojnega za notranjo varnost, tudi področje civilne zaščite. Številne države so predstavile svoje poglede na trenutno stanje in so v svojih intervencijah </w:t>
      </w:r>
      <w:r w:rsidR="0008280A">
        <w:rPr>
          <w:rFonts w:ascii="Arial" w:eastAsia="Times New Roman" w:hAnsi="Arial" w:cs="Arial"/>
          <w:iCs/>
          <w:sz w:val="20"/>
          <w:szCs w:val="20"/>
          <w:lang w:eastAsia="sl-SI"/>
        </w:rPr>
        <w:t>predstavljale ukrepe, ki se izvajajo na področju zagotavljanja varnosti civilistov ob izrednih razmerah, vključno v času konfliktov. Vse države so tudi izpostavile pomen skupnih čezmejnih vaj različnih interventnih služb.</w:t>
      </w:r>
      <w:r w:rsidR="00325CBB">
        <w:rPr>
          <w:rFonts w:ascii="Arial" w:eastAsia="Times New Roman" w:hAnsi="Arial" w:cs="Arial"/>
          <w:iCs/>
          <w:sz w:val="20"/>
          <w:szCs w:val="20"/>
          <w:lang w:eastAsia="sl-SI"/>
        </w:rPr>
        <w:t xml:space="preserve"> Države, ki mejijo na Belorusijo in Ukrajino so predstavile tudi načrte koridorjev za premikanje civilistov in interventnih ter drugih služb v izrednih razmerah.</w:t>
      </w:r>
    </w:p>
    <w:p w14:paraId="2E4CDBEF" w14:textId="77777777" w:rsidR="00C174DD" w:rsidRP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4DA4FAD7" w14:textId="77777777" w:rsidR="0008280A"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sidRPr="00C174DD">
        <w:rPr>
          <w:rFonts w:ascii="Arial" w:eastAsia="Times New Roman" w:hAnsi="Arial" w:cs="Arial"/>
          <w:iCs/>
          <w:sz w:val="20"/>
          <w:szCs w:val="20"/>
          <w:lang w:eastAsia="sl-SI"/>
        </w:rPr>
        <w:t>V nadaljevanju so sogovorniki obravnavali financiranje civilne zaščite in krepitev odpornosti držav. Za Slovenijo je pri tem ključnega pomena povezovanje nacionalnih in evropskih finančnih virov za razvoj opreme, infrastrukture in zmogljivosti za učinkovito odzivanje na naravne in druge nesreče.</w:t>
      </w:r>
      <w:r w:rsidR="0008280A">
        <w:rPr>
          <w:rFonts w:ascii="Arial" w:eastAsia="Times New Roman" w:hAnsi="Arial" w:cs="Arial"/>
          <w:iCs/>
          <w:sz w:val="20"/>
          <w:szCs w:val="20"/>
          <w:lang w:eastAsia="sl-SI"/>
        </w:rPr>
        <w:t xml:space="preserve"> </w:t>
      </w:r>
    </w:p>
    <w:p w14:paraId="73AC5288" w14:textId="77777777" w:rsidR="0008280A" w:rsidRDefault="0008280A"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6CFE490D" w14:textId="4D37E07F" w:rsidR="00C174DD" w:rsidRDefault="0008280A"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Pr>
          <w:rFonts w:ascii="Arial" w:eastAsia="Times New Roman" w:hAnsi="Arial" w:cs="Arial"/>
          <w:iCs/>
          <w:sz w:val="20"/>
          <w:szCs w:val="20"/>
          <w:lang w:eastAsia="sl-SI"/>
        </w:rPr>
        <w:t>Ostale države članice Salzburškega foruma so predstavile načine financiranja, ki jih imajo za financiranje civilne zaščite in v nekaterih primerih tudi civilne obrambe. Tu je Poljska izpostavila svoje predloge, da bi se lahko sredstva notranje varnosti namenjala tudi za tehnične ovire in ostalo financiranje zunanje Schengenske meje.</w:t>
      </w:r>
    </w:p>
    <w:p w14:paraId="2D93746C" w14:textId="77777777" w:rsidR="00C174DD" w:rsidRP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7245717A" w14:textId="27136330" w:rsid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sidRPr="00C174DD">
        <w:rPr>
          <w:rFonts w:ascii="Arial" w:eastAsia="Times New Roman" w:hAnsi="Arial" w:cs="Arial"/>
          <w:iCs/>
          <w:sz w:val="20"/>
          <w:szCs w:val="20"/>
          <w:lang w:eastAsia="sl-SI"/>
        </w:rPr>
        <w:t>Razprava je bila namenjena tudi iskanju dolgoročnih rešitev glede postopnega prenehanja začasne zaščite za razseljene osebe iz Ukrajine. Državni sekretar Zobarič se je zavzel za stabilne in predvidljive ukrepe ter možnosti prehoda v druge pravne statuse. »Ključno je, da so razseljene osebe pravočasno in jasno informirane o možnostih prehoda na druge statuse, o razmerah v Ukrajini ter o obstoječi podpori za vrnitev,« je dejal. Posebno pozornost je namenil tudi potrebam ranljivih skupin.</w:t>
      </w:r>
      <w:r w:rsidR="0008280A">
        <w:rPr>
          <w:rFonts w:ascii="Arial" w:eastAsia="Times New Roman" w:hAnsi="Arial" w:cs="Arial"/>
          <w:iCs/>
          <w:sz w:val="20"/>
          <w:szCs w:val="20"/>
          <w:lang w:eastAsia="sl-SI"/>
        </w:rPr>
        <w:t xml:space="preserve"> </w:t>
      </w:r>
    </w:p>
    <w:p w14:paraId="451ABD6F" w14:textId="77777777" w:rsidR="0008280A" w:rsidRDefault="0008280A"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555CE916" w14:textId="0878DC58" w:rsidR="0008280A" w:rsidRDefault="0008280A"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Članice Salzburškega foruma so se v večini strinjale, da mora biti začasna zaščita začasna in ne trajna. Potrebno je spodbuditi razseljene osebe iz Ukrajine, da preidejo v druge statuse ali pa se prostovoljno vrnejo. Prav tako menijo da je potrebno za prostovoljno vračanje in integracijo zagotoviti jasne informacije ter predvsem stalno in stabilno financiranje ter podporo ljudem, ki se bodo vrnili v Ukrajino. Številne države Salzburškega foruma čakajo na dodatna pojasnila EK glede novega pogoja za pridobitev začasne zaščite za ukrajinske moške vojaške </w:t>
      </w:r>
      <w:r>
        <w:rPr>
          <w:rFonts w:ascii="Arial" w:eastAsia="Times New Roman" w:hAnsi="Arial" w:cs="Arial"/>
          <w:iCs/>
          <w:sz w:val="20"/>
          <w:szCs w:val="20"/>
          <w:lang w:eastAsia="sl-SI"/>
        </w:rPr>
        <w:lastRenderedPageBreak/>
        <w:t>obveznike. Tu je še precej nejasnosti, ki povzročajo dodatno administrativno breme</w:t>
      </w:r>
      <w:r w:rsidR="00AE4F23">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nepreglednost </w:t>
      </w:r>
      <w:r w:rsidR="00AE4F23">
        <w:rPr>
          <w:rFonts w:ascii="Arial" w:eastAsia="Times New Roman" w:hAnsi="Arial" w:cs="Arial"/>
          <w:iCs/>
          <w:sz w:val="20"/>
          <w:szCs w:val="20"/>
          <w:lang w:eastAsia="sl-SI"/>
        </w:rPr>
        <w:t xml:space="preserve">in trajanje </w:t>
      </w:r>
      <w:r>
        <w:rPr>
          <w:rFonts w:ascii="Arial" w:eastAsia="Times New Roman" w:hAnsi="Arial" w:cs="Arial"/>
          <w:iCs/>
          <w:sz w:val="20"/>
          <w:szCs w:val="20"/>
          <w:lang w:eastAsia="sl-SI"/>
        </w:rPr>
        <w:t>postopka.</w:t>
      </w:r>
    </w:p>
    <w:p w14:paraId="70993A68" w14:textId="77777777" w:rsidR="00C174DD" w:rsidRP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6D1F5BF7" w14:textId="77777777" w:rsid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sidRPr="00C174DD">
        <w:rPr>
          <w:rFonts w:ascii="Arial" w:eastAsia="Times New Roman" w:hAnsi="Arial" w:cs="Arial"/>
          <w:iCs/>
          <w:sz w:val="20"/>
          <w:szCs w:val="20"/>
          <w:lang w:eastAsia="sl-SI"/>
        </w:rPr>
        <w:t>Na panelu Trenutni migracijski izzivi so udeleženci razpravljali o izvajanju Pakta o migracijah in azilu, učinkovitem upravljanju zunanjih meja Evropske unije ter ohranjanju schengenskega območja brez nadzora na notranjih mejah. Državni sekretar je v svojem nastopu izpostavil pomen učinkovitih mejnih postopkov, hitrega vračanja, doslednega evidentiranja podatkov v sistemu Eurodac in boljše izmenjave informacij med državami članicami.</w:t>
      </w:r>
    </w:p>
    <w:p w14:paraId="7E271F12" w14:textId="77777777" w:rsidR="00C174DD" w:rsidRP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6717FC4D" w14:textId="77777777" w:rsid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sidRPr="00C174DD">
        <w:rPr>
          <w:rFonts w:ascii="Arial" w:eastAsia="Times New Roman" w:hAnsi="Arial" w:cs="Arial"/>
          <w:iCs/>
          <w:sz w:val="20"/>
          <w:szCs w:val="20"/>
          <w:lang w:eastAsia="sl-SI"/>
        </w:rPr>
        <w:t>»Le celovit pristop, ki združuje učinkovito upravljanje meja, spoštovanje temeljnih pravic, močne institucije in boj proti organiziranemu kriminalu, lahko zagotovi varnost ter hkrati ohrani evropske vrednote in načela,« je poudaril državni sekretar. Zavzel se je tudi za krepitev operativne vloge Evropske agencije za mejno in obalno stražo (Frontex) ter boj proti tihotapljenju migrantov in trgovini z ljudmi.</w:t>
      </w:r>
    </w:p>
    <w:p w14:paraId="4ED32DBE" w14:textId="77777777" w:rsidR="00AE4F23" w:rsidRDefault="00AE4F23"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7C35BA01" w14:textId="1A3C7347" w:rsidR="00AE4F23" w:rsidRDefault="00AE4F23"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V tem panelu se je najbolj videla geografska raznolikost držav Salzburškega foruma. Slovenija, Avstrija in Hrvaška so se osredotočile na Zahodno balkansko migracijsko pot, medtem ko sta se Romunija in Bolgarija osredotočili še na pritisk iz Ukrajine. </w:t>
      </w:r>
      <w:r w:rsidR="00037DEF">
        <w:rPr>
          <w:rFonts w:ascii="Arial" w:eastAsia="Times New Roman" w:hAnsi="Arial" w:cs="Arial"/>
          <w:iCs/>
          <w:sz w:val="20"/>
          <w:szCs w:val="20"/>
          <w:lang w:eastAsia="sl-SI"/>
        </w:rPr>
        <w:t xml:space="preserve">Poljska je opozarjala na nevarnost instrumentalizacije migracij in uporabo novih tehnologij, ki bi lahko prinesle nove izzive. Slovaška in Češka pa sta izpostavljali nujnost čim prejšnjega sprejema potrebnih ukrepov, ki bi omogočili soočanje s krizami, kot je bila Ceuta. Madžarska pa je izpostavila </w:t>
      </w:r>
      <w:r w:rsidR="006C2F09">
        <w:rPr>
          <w:rFonts w:ascii="Arial" w:eastAsia="Times New Roman" w:hAnsi="Arial" w:cs="Arial"/>
          <w:iCs/>
          <w:sz w:val="20"/>
          <w:szCs w:val="20"/>
          <w:lang w:eastAsia="sl-SI"/>
        </w:rPr>
        <w:t>tudi</w:t>
      </w:r>
      <w:r w:rsidR="00037DEF">
        <w:rPr>
          <w:rFonts w:ascii="Arial" w:eastAsia="Times New Roman" w:hAnsi="Arial" w:cs="Arial"/>
          <w:iCs/>
          <w:sz w:val="20"/>
          <w:szCs w:val="20"/>
          <w:lang w:eastAsia="sl-SI"/>
        </w:rPr>
        <w:t xml:space="preserve"> pomen sodelovanja s sosednjimi tretjimi državami, ki so lahko pomemben partner pri umiritvi razmer.</w:t>
      </w:r>
    </w:p>
    <w:p w14:paraId="525F3D27" w14:textId="77777777" w:rsidR="00C174DD" w:rsidRPr="00C174DD" w:rsidRDefault="00C174DD" w:rsidP="00C174DD">
      <w:pPr>
        <w:pStyle w:val="Odstavekseznama"/>
        <w:overflowPunct w:val="0"/>
        <w:autoSpaceDE w:val="0"/>
        <w:autoSpaceDN w:val="0"/>
        <w:adjustRightInd w:val="0"/>
        <w:spacing w:after="0" w:line="260" w:lineRule="exact"/>
        <w:ind w:left="360"/>
        <w:jc w:val="both"/>
        <w:rPr>
          <w:rFonts w:ascii="Arial" w:eastAsia="Times New Roman" w:hAnsi="Arial" w:cs="Arial"/>
          <w:iCs/>
          <w:sz w:val="20"/>
          <w:szCs w:val="20"/>
          <w:lang w:eastAsia="sl-SI"/>
        </w:rPr>
      </w:pPr>
    </w:p>
    <w:p w14:paraId="62968E52" w14:textId="77777777" w:rsidR="008328BB" w:rsidRPr="00C174DD" w:rsidRDefault="008328BB" w:rsidP="008328BB">
      <w:pPr>
        <w:pStyle w:val="Odstavekseznama"/>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sectPr w:rsidR="008328BB" w:rsidRPr="00C174DD" w:rsidSect="00E93B39">
      <w:pgSz w:w="11906" w:h="16838"/>
      <w:pgMar w:top="1418" w:right="170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53AD"/>
    <w:multiLevelType w:val="hybridMultilevel"/>
    <w:tmpl w:val="76AC22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796857"/>
    <w:multiLevelType w:val="hybridMultilevel"/>
    <w:tmpl w:val="5810CE82"/>
    <w:lvl w:ilvl="0" w:tplc="4418B02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E082721"/>
    <w:multiLevelType w:val="hybridMultilevel"/>
    <w:tmpl w:val="BA9C640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28B39CD"/>
    <w:multiLevelType w:val="hybridMultilevel"/>
    <w:tmpl w:val="41F2370E"/>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65D4366A"/>
    <w:multiLevelType w:val="hybridMultilevel"/>
    <w:tmpl w:val="6B2E55E6"/>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69639334">
    <w:abstractNumId w:val="1"/>
  </w:num>
  <w:num w:numId="2" w16cid:durableId="822699537">
    <w:abstractNumId w:val="8"/>
  </w:num>
  <w:num w:numId="3" w16cid:durableId="1771201925">
    <w:abstractNumId w:val="5"/>
  </w:num>
  <w:num w:numId="4" w16cid:durableId="176819573">
    <w:abstractNumId w:val="11"/>
  </w:num>
  <w:num w:numId="5" w16cid:durableId="347682171">
    <w:abstractNumId w:val="12"/>
  </w:num>
  <w:num w:numId="6" w16cid:durableId="1335262608">
    <w:abstractNumId w:val="3"/>
  </w:num>
  <w:num w:numId="7" w16cid:durableId="158539818">
    <w:abstractNumId w:val="2"/>
  </w:num>
  <w:num w:numId="8" w16cid:durableId="1423333353">
    <w:abstractNumId w:val="4"/>
  </w:num>
  <w:num w:numId="9" w16cid:durableId="1794595841">
    <w:abstractNumId w:val="0"/>
  </w:num>
  <w:num w:numId="10" w16cid:durableId="1966740775">
    <w:abstractNumId w:val="10"/>
  </w:num>
  <w:num w:numId="11" w16cid:durableId="35014532">
    <w:abstractNumId w:val="9"/>
  </w:num>
  <w:num w:numId="12" w16cid:durableId="1731608785">
    <w:abstractNumId w:val="6"/>
  </w:num>
  <w:num w:numId="13" w16cid:durableId="3715354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0FBE"/>
    <w:rsid w:val="000241E6"/>
    <w:rsid w:val="00025944"/>
    <w:rsid w:val="00037DEF"/>
    <w:rsid w:val="00067A6C"/>
    <w:rsid w:val="0008280A"/>
    <w:rsid w:val="00093AE6"/>
    <w:rsid w:val="0009681C"/>
    <w:rsid w:val="000A1F0E"/>
    <w:rsid w:val="000B33EB"/>
    <w:rsid w:val="000E767E"/>
    <w:rsid w:val="000F41FD"/>
    <w:rsid w:val="00101349"/>
    <w:rsid w:val="00104B35"/>
    <w:rsid w:val="00125ACE"/>
    <w:rsid w:val="001273CB"/>
    <w:rsid w:val="0013386A"/>
    <w:rsid w:val="001636F1"/>
    <w:rsid w:val="001973E4"/>
    <w:rsid w:val="001B6F59"/>
    <w:rsid w:val="001F53D8"/>
    <w:rsid w:val="001F5D51"/>
    <w:rsid w:val="001F7ED0"/>
    <w:rsid w:val="0023004F"/>
    <w:rsid w:val="00232062"/>
    <w:rsid w:val="00241FC4"/>
    <w:rsid w:val="00254F6F"/>
    <w:rsid w:val="00257DC1"/>
    <w:rsid w:val="00260974"/>
    <w:rsid w:val="00277CC8"/>
    <w:rsid w:val="0028498E"/>
    <w:rsid w:val="002A33AA"/>
    <w:rsid w:val="002B5157"/>
    <w:rsid w:val="002C5B55"/>
    <w:rsid w:val="002D5284"/>
    <w:rsid w:val="002F147E"/>
    <w:rsid w:val="003158E0"/>
    <w:rsid w:val="00321A64"/>
    <w:rsid w:val="00325CBB"/>
    <w:rsid w:val="00393D9E"/>
    <w:rsid w:val="003A10D5"/>
    <w:rsid w:val="003C0C7C"/>
    <w:rsid w:val="003C2BA5"/>
    <w:rsid w:val="003E4E51"/>
    <w:rsid w:val="003F63CB"/>
    <w:rsid w:val="00402085"/>
    <w:rsid w:val="004035EB"/>
    <w:rsid w:val="00426AC5"/>
    <w:rsid w:val="00446830"/>
    <w:rsid w:val="0045570B"/>
    <w:rsid w:val="004755CE"/>
    <w:rsid w:val="004821EB"/>
    <w:rsid w:val="004B6523"/>
    <w:rsid w:val="004B667A"/>
    <w:rsid w:val="004C410D"/>
    <w:rsid w:val="004C5005"/>
    <w:rsid w:val="004D0207"/>
    <w:rsid w:val="004E3C2A"/>
    <w:rsid w:val="004E4241"/>
    <w:rsid w:val="004F08F0"/>
    <w:rsid w:val="0052366E"/>
    <w:rsid w:val="00530B8B"/>
    <w:rsid w:val="00535FBB"/>
    <w:rsid w:val="00573DEF"/>
    <w:rsid w:val="00594600"/>
    <w:rsid w:val="00597BDE"/>
    <w:rsid w:val="005C3FF8"/>
    <w:rsid w:val="005D7F96"/>
    <w:rsid w:val="005E193C"/>
    <w:rsid w:val="005E413D"/>
    <w:rsid w:val="005E4EBB"/>
    <w:rsid w:val="005F5BA2"/>
    <w:rsid w:val="006174FB"/>
    <w:rsid w:val="0066285B"/>
    <w:rsid w:val="00667CDB"/>
    <w:rsid w:val="00673B2A"/>
    <w:rsid w:val="00694987"/>
    <w:rsid w:val="00695EC3"/>
    <w:rsid w:val="006A2C63"/>
    <w:rsid w:val="006C2F09"/>
    <w:rsid w:val="006F6FEE"/>
    <w:rsid w:val="0071166B"/>
    <w:rsid w:val="007126C2"/>
    <w:rsid w:val="00725DBD"/>
    <w:rsid w:val="00732592"/>
    <w:rsid w:val="00732642"/>
    <w:rsid w:val="00735C1F"/>
    <w:rsid w:val="0078281B"/>
    <w:rsid w:val="00787877"/>
    <w:rsid w:val="007A0607"/>
    <w:rsid w:val="007B3D05"/>
    <w:rsid w:val="007F7146"/>
    <w:rsid w:val="00805C1F"/>
    <w:rsid w:val="008328BB"/>
    <w:rsid w:val="00835C79"/>
    <w:rsid w:val="008560C1"/>
    <w:rsid w:val="0086304A"/>
    <w:rsid w:val="00866F63"/>
    <w:rsid w:val="008923E2"/>
    <w:rsid w:val="008A1A97"/>
    <w:rsid w:val="008E1DE1"/>
    <w:rsid w:val="008F210F"/>
    <w:rsid w:val="008F76E4"/>
    <w:rsid w:val="009034C4"/>
    <w:rsid w:val="00906C06"/>
    <w:rsid w:val="0090771B"/>
    <w:rsid w:val="00922E7A"/>
    <w:rsid w:val="009368F7"/>
    <w:rsid w:val="009371DA"/>
    <w:rsid w:val="00945F79"/>
    <w:rsid w:val="0095449A"/>
    <w:rsid w:val="00990888"/>
    <w:rsid w:val="009A79A3"/>
    <w:rsid w:val="009B1DC8"/>
    <w:rsid w:val="009C367A"/>
    <w:rsid w:val="009C40FA"/>
    <w:rsid w:val="009C7677"/>
    <w:rsid w:val="009E5D8E"/>
    <w:rsid w:val="009E7485"/>
    <w:rsid w:val="00A04175"/>
    <w:rsid w:val="00A049F9"/>
    <w:rsid w:val="00A063C8"/>
    <w:rsid w:val="00A07303"/>
    <w:rsid w:val="00A10BCE"/>
    <w:rsid w:val="00A35E19"/>
    <w:rsid w:val="00A45934"/>
    <w:rsid w:val="00A52BB5"/>
    <w:rsid w:val="00A70CE9"/>
    <w:rsid w:val="00A755BF"/>
    <w:rsid w:val="00A87E0A"/>
    <w:rsid w:val="00A95D27"/>
    <w:rsid w:val="00AA4B9F"/>
    <w:rsid w:val="00AE06A4"/>
    <w:rsid w:val="00AE1F83"/>
    <w:rsid w:val="00AE4F23"/>
    <w:rsid w:val="00AE6C6A"/>
    <w:rsid w:val="00AF004F"/>
    <w:rsid w:val="00B00AEC"/>
    <w:rsid w:val="00B0355B"/>
    <w:rsid w:val="00B379A0"/>
    <w:rsid w:val="00B63402"/>
    <w:rsid w:val="00BC1355"/>
    <w:rsid w:val="00C14A96"/>
    <w:rsid w:val="00C174DD"/>
    <w:rsid w:val="00C24B2C"/>
    <w:rsid w:val="00C44C5F"/>
    <w:rsid w:val="00C45BEB"/>
    <w:rsid w:val="00C61050"/>
    <w:rsid w:val="00CA2DCC"/>
    <w:rsid w:val="00CB5566"/>
    <w:rsid w:val="00CE66E7"/>
    <w:rsid w:val="00D441A0"/>
    <w:rsid w:val="00D44F81"/>
    <w:rsid w:val="00D642D8"/>
    <w:rsid w:val="00D87B32"/>
    <w:rsid w:val="00DC20D5"/>
    <w:rsid w:val="00DC2EF1"/>
    <w:rsid w:val="00DE20F9"/>
    <w:rsid w:val="00DE24FF"/>
    <w:rsid w:val="00E3370F"/>
    <w:rsid w:val="00E50D57"/>
    <w:rsid w:val="00E55949"/>
    <w:rsid w:val="00E70959"/>
    <w:rsid w:val="00E74632"/>
    <w:rsid w:val="00E855C1"/>
    <w:rsid w:val="00E93B39"/>
    <w:rsid w:val="00ED5090"/>
    <w:rsid w:val="00F34A3E"/>
    <w:rsid w:val="00F37A51"/>
    <w:rsid w:val="00F52C75"/>
    <w:rsid w:val="00F53490"/>
    <w:rsid w:val="00F6475E"/>
    <w:rsid w:val="00F742F3"/>
    <w:rsid w:val="00F751FE"/>
    <w:rsid w:val="00F82B01"/>
    <w:rsid w:val="00F867F3"/>
    <w:rsid w:val="00FB20CB"/>
    <w:rsid w:val="00FB397B"/>
    <w:rsid w:val="00FC7849"/>
    <w:rsid w:val="00FE66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Odstavekseznama">
    <w:name w:val="List Paragraph"/>
    <w:aliases w:val="Dot pt,F5 List Paragraph,List Paragraph1,Recommendation,List Paragraph11,Kolorowa lista — akcent 11,List Paragraph Char Char Char,Indicator Text,Colorful List - Accent 11,Numbered Para 1,Bullet 1,Bullet Points,MAIN CONTENT,2,3,Bullet,K1"/>
    <w:basedOn w:val="Navaden"/>
    <w:link w:val="OdstavekseznamaZnak"/>
    <w:uiPriority w:val="34"/>
    <w:qFormat/>
    <w:rsid w:val="00A063C8"/>
    <w:pPr>
      <w:spacing w:after="200" w:line="276" w:lineRule="auto"/>
      <w:ind w:left="720"/>
      <w:contextualSpacing/>
    </w:pPr>
    <w:rPr>
      <w:rFonts w:ascii="Calibri" w:eastAsia="Calibri" w:hAnsi="Calibri" w:cs="Times New Roman"/>
    </w:rPr>
  </w:style>
  <w:style w:type="character" w:customStyle="1" w:styleId="OdstavekseznamaZnak">
    <w:name w:val="Odstavek seznama Znak"/>
    <w:aliases w:val="Dot pt Znak,F5 List Paragraph Znak,List Paragraph1 Znak,Recommendation Znak,List Paragraph11 Znak,Kolorowa lista — akcent 11 Znak,List Paragraph Char Char Char Znak,Indicator Text Znak,Colorful List - Accent 11 Znak,Bullet 1 Znak"/>
    <w:link w:val="Odstavekseznama"/>
    <w:uiPriority w:val="34"/>
    <w:qFormat/>
    <w:rsid w:val="00E7463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gs@gov.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1327</Words>
  <Characters>7566</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Jure Golob</cp:lastModifiedBy>
  <cp:revision>15</cp:revision>
  <cp:lastPrinted>2026-06-15T11:14:00Z</cp:lastPrinted>
  <dcterms:created xsi:type="dcterms:W3CDTF">2026-10-14T05:46:00Z</dcterms:created>
  <dcterms:modified xsi:type="dcterms:W3CDTF">2026-10-30T11:42:00Z</dcterms:modified>
</cp:coreProperties>
</file>