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7415F" w14:textId="77777777" w:rsidR="00677D7F" w:rsidRDefault="00677D7F">
      <w:pPr>
        <w:spacing w:after="0" w:line="260" w:lineRule="auto"/>
        <w:rPr>
          <w:rFonts w:cs="Arial"/>
        </w:rPr>
      </w:pPr>
    </w:p>
    <w:p w14:paraId="33B3AD5C" w14:textId="77777777" w:rsidR="00677D7F" w:rsidRDefault="00677D7F">
      <w:pPr>
        <w:spacing w:after="0" w:line="260" w:lineRule="auto"/>
        <w:rPr>
          <w:rFonts w:cs="Arial"/>
        </w:rPr>
      </w:pPr>
    </w:p>
    <w:p w14:paraId="0F0E5FB7" w14:textId="77777777" w:rsidR="00677D7F" w:rsidRDefault="00677D7F">
      <w:pPr>
        <w:spacing w:after="0" w:line="260" w:lineRule="auto"/>
        <w:rPr>
          <w:rFonts w:cs="Arial"/>
        </w:rPr>
      </w:pPr>
    </w:p>
    <w:p w14:paraId="357AB949" w14:textId="77777777" w:rsidR="00677D7F" w:rsidRDefault="00677D7F">
      <w:pPr>
        <w:spacing w:after="0" w:line="260" w:lineRule="auto"/>
        <w:rPr>
          <w:rFonts w:cs="Arial"/>
        </w:rPr>
      </w:pPr>
    </w:p>
    <w:p w14:paraId="4022FC23" w14:textId="77777777" w:rsidR="00677D7F" w:rsidRDefault="00677D7F">
      <w:pPr>
        <w:spacing w:after="0" w:line="260" w:lineRule="auto"/>
        <w:rPr>
          <w:rFonts w:cs="Arial"/>
        </w:rPr>
      </w:pPr>
    </w:p>
    <w:p w14:paraId="192FA3A8" w14:textId="77777777" w:rsidR="00677D7F" w:rsidRDefault="00677D7F">
      <w:pPr>
        <w:spacing w:after="0" w:line="260" w:lineRule="auto"/>
        <w:rPr>
          <w:rFonts w:cs="Arial"/>
        </w:rPr>
      </w:pPr>
    </w:p>
    <w:p w14:paraId="53A62ECF" w14:textId="77777777" w:rsidR="00677D7F" w:rsidRDefault="00677D7F">
      <w:pPr>
        <w:spacing w:after="0" w:line="260" w:lineRule="auto"/>
        <w:rPr>
          <w:rFonts w:cs="Arial"/>
        </w:rPr>
      </w:pPr>
    </w:p>
    <w:p w14:paraId="295E9FAE" w14:textId="77777777" w:rsidR="00677D7F" w:rsidRDefault="00677D7F">
      <w:pPr>
        <w:spacing w:after="0" w:line="260" w:lineRule="auto"/>
        <w:rPr>
          <w:rFonts w:cs="Arial"/>
        </w:rPr>
      </w:pPr>
    </w:p>
    <w:p w14:paraId="2E209FF1" w14:textId="77777777" w:rsidR="00677D7F" w:rsidRDefault="00677D7F">
      <w:pPr>
        <w:spacing w:after="0" w:line="260" w:lineRule="auto"/>
        <w:rPr>
          <w:rFonts w:cs="Arial"/>
        </w:rPr>
      </w:pPr>
    </w:p>
    <w:p w14:paraId="34A4B033" w14:textId="77777777" w:rsidR="00677D7F" w:rsidRDefault="00677D7F">
      <w:pPr>
        <w:spacing w:after="0" w:line="260" w:lineRule="auto"/>
        <w:rPr>
          <w:rFonts w:cs="Arial"/>
        </w:rPr>
      </w:pPr>
    </w:p>
    <w:p w14:paraId="2D087197" w14:textId="77777777" w:rsidR="00677D7F" w:rsidRDefault="00677D7F">
      <w:pPr>
        <w:spacing w:after="0" w:line="260" w:lineRule="auto"/>
        <w:rPr>
          <w:rFonts w:cs="Arial"/>
        </w:rPr>
      </w:pPr>
    </w:p>
    <w:p w14:paraId="37FA7843" w14:textId="77777777" w:rsidR="00677D7F" w:rsidRDefault="00677D7F">
      <w:pPr>
        <w:spacing w:after="0" w:line="260" w:lineRule="auto"/>
        <w:rPr>
          <w:rFonts w:cs="Arial"/>
        </w:rPr>
      </w:pPr>
    </w:p>
    <w:p w14:paraId="1EE463FB" w14:textId="77777777" w:rsidR="00677D7F" w:rsidRDefault="00677D7F">
      <w:pPr>
        <w:spacing w:after="0" w:line="260" w:lineRule="auto"/>
        <w:rPr>
          <w:rFonts w:cs="Arial"/>
        </w:rPr>
      </w:pPr>
    </w:p>
    <w:p w14:paraId="3ADC4C28" w14:textId="77777777" w:rsidR="00677D7F" w:rsidRDefault="00677D7F">
      <w:pPr>
        <w:spacing w:after="0" w:line="260" w:lineRule="auto"/>
        <w:rPr>
          <w:rFonts w:cs="Arial"/>
        </w:rPr>
      </w:pPr>
    </w:p>
    <w:p w14:paraId="3062684F" w14:textId="77777777" w:rsidR="00677D7F" w:rsidRDefault="00137345">
      <w:pPr>
        <w:pStyle w:val="SredinskoOdebeljeno"/>
        <w:spacing w:line="260" w:lineRule="auto"/>
      </w:pPr>
      <w:r>
        <w:t>UREDBA O DOLOČITVI VIŠINE DNEVNEGA BOLNIŠKEGA NADOMESTILA ZA ČAS ZADRŽANOSTI OD DELA ZARADI BOLEZNI ALI POŠKODBE ZA SAMOSTOJNE DELAVCE V KULTURI ZA POLNI DELOVNI ČAS</w:t>
      </w:r>
    </w:p>
    <w:p w14:paraId="4A486701" w14:textId="77777777" w:rsidR="00677D7F" w:rsidRDefault="00677D7F">
      <w:pPr>
        <w:spacing w:after="0" w:line="260" w:lineRule="auto"/>
        <w:rPr>
          <w:rFonts w:cs="Arial"/>
        </w:rPr>
      </w:pPr>
    </w:p>
    <w:p w14:paraId="56A47611" w14:textId="77777777" w:rsidR="00677D7F" w:rsidRDefault="00137345">
      <w:pPr>
        <w:pStyle w:val="Sredinsko"/>
        <w:spacing w:line="260" w:lineRule="auto"/>
      </w:pPr>
      <w:r>
        <w:t>PREDLOG</w:t>
      </w:r>
    </w:p>
    <w:p w14:paraId="7E5248CF" w14:textId="77777777" w:rsidR="00677D7F" w:rsidRDefault="00677D7F">
      <w:pPr>
        <w:spacing w:after="0" w:line="260" w:lineRule="auto"/>
        <w:rPr>
          <w:rFonts w:cs="Arial"/>
        </w:rPr>
      </w:pPr>
    </w:p>
    <w:p w14:paraId="35C016D9" w14:textId="77777777" w:rsidR="00677D7F" w:rsidRDefault="00677D7F">
      <w:pPr>
        <w:spacing w:after="0" w:line="260" w:lineRule="auto"/>
        <w:rPr>
          <w:rFonts w:cs="Arial"/>
        </w:rPr>
      </w:pPr>
    </w:p>
    <w:p w14:paraId="2539612B" w14:textId="77777777" w:rsidR="00677D7F" w:rsidRDefault="00137345">
      <w:pPr>
        <w:pStyle w:val="Sredinsko"/>
        <w:spacing w:line="260" w:lineRule="auto"/>
      </w:pPr>
      <w:r>
        <w:t>EVA: 2026-3340-0017</w:t>
      </w:r>
    </w:p>
    <w:p w14:paraId="25517C66" w14:textId="77777777" w:rsidR="00677D7F" w:rsidRDefault="00137345">
      <w:r>
        <w:br w:type="page"/>
      </w:r>
    </w:p>
    <w:p w14:paraId="421E1D5C" w14:textId="77777777" w:rsidR="00677D7F" w:rsidRDefault="00137345">
      <w:pPr>
        <w:pStyle w:val="Odebeljeno"/>
        <w:spacing w:line="260" w:lineRule="auto"/>
      </w:pPr>
      <w:r>
        <w:lastRenderedPageBreak/>
        <w:t>I.</w:t>
      </w:r>
      <w:r>
        <w:tab/>
        <w:t>UVOD</w:t>
      </w:r>
    </w:p>
    <w:p w14:paraId="18593721" w14:textId="77777777" w:rsidR="00677D7F" w:rsidRDefault="00137345">
      <w:pPr>
        <w:pStyle w:val="Odebeljeno"/>
        <w:spacing w:line="260" w:lineRule="auto"/>
      </w:pPr>
      <w:r>
        <w:t>1.</w:t>
      </w:r>
      <w:r>
        <w:tab/>
        <w:t>Razlogi in podlage za izdajo</w:t>
      </w:r>
    </w:p>
    <w:p w14:paraId="31A4A543" w14:textId="77777777" w:rsidR="00677D7F" w:rsidRDefault="00677D7F">
      <w:pPr>
        <w:spacing w:after="0" w:line="260" w:lineRule="auto"/>
        <w:rPr>
          <w:rFonts w:cs="Arial"/>
        </w:rPr>
      </w:pPr>
    </w:p>
    <w:p w14:paraId="1464BEA1" w14:textId="77777777" w:rsidR="00677D7F" w:rsidRDefault="00137345">
      <w:pPr>
        <w:spacing w:after="0" w:line="260" w:lineRule="auto"/>
      </w:pPr>
      <w:r>
        <w:t>Pravna podlaga:</w:t>
      </w:r>
    </w:p>
    <w:p w14:paraId="77F1DE4F" w14:textId="77777777" w:rsidR="00677D7F" w:rsidRDefault="00137345">
      <w:pPr>
        <w:spacing w:after="0" w:line="240" w:lineRule="auto"/>
      </w:pPr>
      <w:r>
        <w:t xml:space="preserve">Tretji odstavek 82.a člena Zakona o uresničevanju javnega interesa za kulturo (Uradni list RS, št. 77/07 – uradno prečiščeno besedilo, 56/08, 4/10, 20/11, 111/13, 68/16, 61/17, 21/18 – </w:t>
      </w:r>
      <w:proofErr w:type="spellStart"/>
      <w:r>
        <w:t>ZNOrg</w:t>
      </w:r>
      <w:proofErr w:type="spellEnd"/>
      <w:r>
        <w:t xml:space="preserve">, 3/22 – </w:t>
      </w:r>
      <w:proofErr w:type="spellStart"/>
      <w:r>
        <w:t>ZDeb</w:t>
      </w:r>
      <w:proofErr w:type="spellEnd"/>
      <w:r>
        <w:t>, 105/22 – ZZNŠPP, 8/25 in 77/25; v nadaljnjem besedilu: ZUJIK):</w:t>
      </w:r>
    </w:p>
    <w:p w14:paraId="14EA62E8" w14:textId="77777777" w:rsidR="00677D7F" w:rsidRDefault="00137345">
      <w:pPr>
        <w:spacing w:after="0" w:line="240" w:lineRule="auto"/>
        <w:jc w:val="left"/>
      </w:pPr>
      <w:r>
        <w:rPr>
          <w:i/>
        </w:rPr>
        <w:t>Samostojni delavec v kulturi za čas zadržanosti z dela zaradi bolezni ali poškodbe, ki traja najmanj 31 povezanih dni, prejme dnevno bolniško nadomestilo za delovne dni do vključno 30. delovnega dne zadržanosti z dela zaradi bolezni ali poškodbe. Nadomestilo lahko prejme največ dvakrat v posameznem koledarskem letu. Dnevno bolniško nadomestilo dodeli ministrstvo, pristojno za kulturo, na podlagi vloge samostojnega delavca v kulturi, ki jo poda najpozneje 90. dan po nastopu zadržanosti z dela in ji priloži p</w:t>
      </w:r>
      <w:r>
        <w:rPr>
          <w:i/>
        </w:rPr>
        <w:t>otrdilo o upravičeni zadržanosti od dela, ki je listina, ki jo izstavi zdravnik, pristojen za ugotavljanje začasne zadržanosti od dela, na podlagi svoje ocene o upravičenosti zadržanosti. Višino dnevnega bolniškega nadomestila, ki velja od 1. aprila tekočega leta do 31. marca naslednjega leta, določi vlada do 31. marca tekočega leta, in je enaka višini dnevnega nadomestila, ki ga za bolniško odsotnost prejmejo zaposleni s povprečno mesečno plačo v preteklem letu.</w:t>
      </w:r>
    </w:p>
    <w:p w14:paraId="7EE10876" w14:textId="77777777" w:rsidR="00677D7F" w:rsidRDefault="00677D7F">
      <w:pPr>
        <w:spacing w:after="0" w:line="260" w:lineRule="auto"/>
        <w:rPr>
          <w:rFonts w:cs="Arial"/>
        </w:rPr>
      </w:pPr>
    </w:p>
    <w:p w14:paraId="1A0EA130" w14:textId="77777777" w:rsidR="00677D7F" w:rsidRDefault="00137345">
      <w:pPr>
        <w:spacing w:after="0" w:line="260" w:lineRule="auto"/>
      </w:pPr>
      <w:r>
        <w:t>Rok za izdajo:</w:t>
      </w:r>
    </w:p>
    <w:p w14:paraId="3E4A6DE7" w14:textId="77777777" w:rsidR="00677D7F" w:rsidRDefault="00137345">
      <w:pPr>
        <w:spacing w:after="0" w:line="240" w:lineRule="auto"/>
      </w:pPr>
      <w:r>
        <w:t>31. 3. 2026</w:t>
      </w:r>
    </w:p>
    <w:p w14:paraId="48670AFD" w14:textId="77777777" w:rsidR="00677D7F" w:rsidRDefault="00137345">
      <w:pPr>
        <w:spacing w:after="0" w:line="240" w:lineRule="auto"/>
      </w:pPr>
      <w:r>
        <w:t>Zaradi spregleda tega roka je pri pripravi predpisa nastala večmesečna zamuda.</w:t>
      </w:r>
    </w:p>
    <w:p w14:paraId="341D5E1C" w14:textId="77777777" w:rsidR="00677D7F" w:rsidRDefault="00677D7F">
      <w:pPr>
        <w:spacing w:after="0" w:line="260" w:lineRule="auto"/>
        <w:rPr>
          <w:rFonts w:cs="Arial"/>
        </w:rPr>
      </w:pPr>
    </w:p>
    <w:p w14:paraId="65B0159C" w14:textId="77777777" w:rsidR="00677D7F" w:rsidRDefault="00137345">
      <w:pPr>
        <w:spacing w:after="0" w:line="260" w:lineRule="auto"/>
      </w:pPr>
      <w:r>
        <w:t>Glavni razlogi za izdajo:</w:t>
      </w:r>
    </w:p>
    <w:p w14:paraId="2F39FFC7" w14:textId="77777777" w:rsidR="00677D7F" w:rsidRDefault="00137345">
      <w:pPr>
        <w:spacing w:after="0" w:line="240" w:lineRule="auto"/>
      </w:pPr>
      <w:r>
        <w:t>ZUJIK v tretjem odstavku 82.a člena, ki določa spodbude za samozaposlovanje, predvideva tudi spodbudo v obliki nadomestila, ki ga samostojni delavec v kulturi prejme v primeru bolezni ali poškodbe. Višino dnevnega bolniškega nadomestila, ki velja od 1. aprila tekočega leta do 31. marca naslednjega leta, pa določi vlada do 31. marca tekočega leta, in je enaka višini dnevnega nadomestila, ki ga za bolniško odsotnost prejmejo zaposleni s povprečno mesečno plačo v preteklem letu.</w:t>
      </w:r>
    </w:p>
    <w:p w14:paraId="5F1643AB" w14:textId="77777777" w:rsidR="00677D7F" w:rsidRDefault="00677D7F">
      <w:pPr>
        <w:spacing w:after="0" w:line="260" w:lineRule="auto"/>
        <w:rPr>
          <w:rFonts w:cs="Arial"/>
        </w:rPr>
      </w:pPr>
    </w:p>
    <w:p w14:paraId="742ED0CF" w14:textId="77777777" w:rsidR="00677D7F" w:rsidRDefault="00137345">
      <w:pPr>
        <w:pStyle w:val="Odebeljeno"/>
        <w:spacing w:line="260" w:lineRule="auto"/>
      </w:pPr>
      <w:r>
        <w:t>2.</w:t>
      </w:r>
      <w:r>
        <w:tab/>
      </w:r>
      <w:r>
        <w:t>Ocena finančnih posledic predloga akta za državni proračun in druga javna finančna sredstva</w:t>
      </w:r>
    </w:p>
    <w:p w14:paraId="430D7F4C" w14:textId="77777777" w:rsidR="00677D7F" w:rsidRDefault="00677D7F">
      <w:pPr>
        <w:spacing w:after="0" w:line="260" w:lineRule="auto"/>
        <w:rPr>
          <w:rFonts w:cs="Arial"/>
        </w:rPr>
      </w:pPr>
    </w:p>
    <w:p w14:paraId="77D9683D" w14:textId="77777777" w:rsidR="00677D7F" w:rsidRDefault="00137345">
      <w:pPr>
        <w:pStyle w:val="Odebeljeno"/>
        <w:spacing w:line="260" w:lineRule="auto"/>
        <w:ind w:left="360" w:hanging="360"/>
      </w:pPr>
      <w:r>
        <w:tab/>
        <w:t>Predpis ima posledice za državni proračun in druga javnofinančna sredstva.</w:t>
      </w:r>
    </w:p>
    <w:p w14:paraId="6A80DFFF" w14:textId="77777777" w:rsidR="00677D7F" w:rsidRDefault="00677D7F">
      <w:pPr>
        <w:spacing w:after="0" w:line="260" w:lineRule="auto"/>
        <w:rPr>
          <w:rFonts w:cs="Arial"/>
        </w:rPr>
      </w:pPr>
    </w:p>
    <w:p w14:paraId="6D1E32F1" w14:textId="77777777" w:rsidR="00677D7F" w:rsidRDefault="00137345">
      <w:pPr>
        <w:pStyle w:val="Odebeljeno"/>
        <w:spacing w:line="260" w:lineRule="auto"/>
        <w:ind w:left="720" w:hanging="360"/>
      </w:pPr>
      <w:r>
        <w:t>–</w:t>
      </w:r>
      <w:r>
        <w:tab/>
        <w:t>Predpis ima posledice za blagajne javnega financiranja (državni proračun, občinski proračuni ter pokojninska in zdravstvena blagajna).</w:t>
      </w:r>
    </w:p>
    <w:p w14:paraId="3A954AAD" w14:textId="77777777" w:rsidR="00677D7F" w:rsidRDefault="00677D7F">
      <w:pPr>
        <w:spacing w:after="0" w:line="260" w:lineRule="auto"/>
        <w:rPr>
          <w:rFonts w:cs="Arial"/>
        </w:rPr>
      </w:pPr>
    </w:p>
    <w:p w14:paraId="0C5EA3E5" w14:textId="77777777" w:rsidR="00677D7F" w:rsidRDefault="00137345">
      <w:pPr>
        <w:spacing w:after="0" w:line="260" w:lineRule="auto"/>
        <w:ind w:left="1080" w:hanging="360"/>
      </w:pPr>
      <w:r>
        <w:t>–</w:t>
      </w:r>
      <w:r>
        <w:tab/>
        <w:t>Predpis ima na blagajne javnega financiranja učinek v vrednosti nad 40.000 eur.</w:t>
      </w:r>
    </w:p>
    <w:p w14:paraId="25C241E3" w14:textId="77777777" w:rsidR="00677D7F" w:rsidRDefault="00677D7F">
      <w:pPr>
        <w:spacing w:after="0" w:line="260" w:lineRule="auto"/>
        <w:rPr>
          <w:rFonts w:cs="Arial"/>
        </w:rPr>
      </w:pPr>
    </w:p>
    <w:p w14:paraId="28667610" w14:textId="77777777" w:rsidR="00677D7F" w:rsidRDefault="00137345">
      <w:pPr>
        <w:spacing w:after="0" w:line="240" w:lineRule="auto"/>
      </w:pPr>
      <w:r>
        <w:t>Ob predvidenem skupnem številu dni bolniške odsotnosti na letni ravni (3.500) ter upoštevajoč zneske dnevnega bolniškega nadomestila, določene s to uredbo, bodo ocenjene finančne posledice za državni proračun pomenile približno 240.000 evrov v letu 2026 in približno 70.000 evrov v letu 2027 (v obdobju 1.1.2027 - 31.3.2027), skupaj torej 310.000 evrov.</w:t>
      </w:r>
    </w:p>
    <w:p w14:paraId="7DCBFA0F" w14:textId="77777777" w:rsidR="00677D7F" w:rsidRDefault="00137345">
      <w:pPr>
        <w:spacing w:after="0" w:line="240" w:lineRule="auto"/>
      </w:pPr>
      <w:r>
        <w:br/>
      </w:r>
    </w:p>
    <w:p w14:paraId="1544FEC6" w14:textId="77777777" w:rsidR="00677D7F" w:rsidRDefault="00137345">
      <w:pPr>
        <w:spacing w:after="0" w:line="240" w:lineRule="auto"/>
      </w:pPr>
      <w:r>
        <w:t>Pri izračunu višine nadomestila je bil kot osnova upoštevan znesek povprečne mesečne bruto plače v Republiki Sloveniji v letu 2025, ki je po podatkih Statističnega urada Republike Slovenije znašala 2.536,03 evrov.</w:t>
      </w:r>
    </w:p>
    <w:p w14:paraId="12EEA602" w14:textId="77777777" w:rsidR="00677D7F" w:rsidRDefault="00137345">
      <w:pPr>
        <w:spacing w:after="0" w:line="240" w:lineRule="auto"/>
      </w:pPr>
      <w:r>
        <w:t xml:space="preserve">V skladu z 31. členom Zakona o zdravstvenem varstvu in zdravstvenem zavarovanju (Uradni list RS, št. 72/06 – uradno prečiščeno besedilo, 114/06 – ZUTPG, 91/07, 76/08, 62/10 – ZUPJS, 87/11, 40/12 – ZUJF, 21/13 – ZUTD-A, 91/13, 99/13 – ZUPJS-C, 99/13 – </w:t>
      </w:r>
      <w:proofErr w:type="spellStart"/>
      <w:r>
        <w:t>ZSVarPre</w:t>
      </w:r>
      <w:proofErr w:type="spellEnd"/>
      <w:r>
        <w:t xml:space="preserve">-C, 111/13 – ZMEPIZ-1, 95/14 – ZUJF-C, 47/15 – ZZSDT, 61/17 – ZUPŠ, 64/17 – ZZDej-K, 36/19, 189/20 – ZFRO, 51/21, 159/21, 196/21 – </w:t>
      </w:r>
      <w:proofErr w:type="spellStart"/>
      <w:r>
        <w:t>ZDOsk</w:t>
      </w:r>
      <w:proofErr w:type="spellEnd"/>
      <w:r>
        <w:t xml:space="preserve">, 15/22, 43/22, 100/22 – ZNUZSZS, 141/22 – ZNUNBZ, 40/23 – ZČmIS-1, 78/23 in 32/25 – ZZDej-N) nadomestilo med začasno zadržanostjo od dela za prvih 90 dni znaša 100 % osnove ob </w:t>
      </w:r>
      <w:r>
        <w:lastRenderedPageBreak/>
        <w:t>zadržanosti od dela zaradi poklicne bolezni ali poškodbe pri delu, 80 % osnove ob zadržanosti od dela zaradi bolezni in 70 % osnove ob zadržanosti od dela zaradi poškodbe izven dela.</w:t>
      </w:r>
    </w:p>
    <w:p w14:paraId="6863576B" w14:textId="77777777" w:rsidR="00677D7F" w:rsidRDefault="00137345">
      <w:pPr>
        <w:spacing w:after="0" w:line="240" w:lineRule="auto"/>
        <w:ind w:left="1080"/>
      </w:pPr>
      <w:r>
        <w:t>Predvideno skupno število dni bolniške odsotnosti na letni ravni pa temelji na tovrstnih podatkih iz let 2022 - 2025 ter na dejstvu, da je bil z Zakonom o spremembah in dopolnitvah Zakona o uresničevanju javnega interesa za kulturo (Uradni list RS, št. 77/25) uveljavljen dodaten upravičen razlog za zadržanost z dela in s tem povezano dodelitev dnevnega bolniškega nadomestila, in sicer poleg bolezni še poškodba.</w:t>
      </w:r>
    </w:p>
    <w:p w14:paraId="461D82A8" w14:textId="77777777" w:rsidR="00677D7F" w:rsidRDefault="00677D7F">
      <w:pPr>
        <w:spacing w:after="0" w:line="240" w:lineRule="auto"/>
        <w:ind w:left="1080"/>
      </w:pPr>
    </w:p>
    <w:p w14:paraId="752A3840" w14:textId="77777777" w:rsidR="00677D7F" w:rsidRDefault="00677D7F">
      <w:pPr>
        <w:spacing w:after="0" w:line="260" w:lineRule="auto"/>
        <w:rPr>
          <w:rFonts w:cs="Arial"/>
        </w:rPr>
      </w:pPr>
    </w:p>
    <w:p w14:paraId="6FBCEB8E" w14:textId="77777777" w:rsidR="00677D7F" w:rsidRDefault="00137345">
      <w:pPr>
        <w:pStyle w:val="Odebeljeno"/>
        <w:spacing w:line="260" w:lineRule="auto"/>
      </w:pPr>
      <w:r>
        <w:t>3.</w:t>
      </w:r>
      <w:r>
        <w:tab/>
      </w:r>
      <w:r>
        <w:t>Prikaz ureditve v drugih pravnih sistemih in prilagojenosti predlagane ureditve pravu Evropske unije</w:t>
      </w:r>
    </w:p>
    <w:p w14:paraId="3DA58D9D" w14:textId="77777777" w:rsidR="00677D7F" w:rsidRDefault="00677D7F">
      <w:pPr>
        <w:spacing w:after="0" w:line="260" w:lineRule="auto"/>
        <w:rPr>
          <w:rFonts w:cs="Arial"/>
        </w:rPr>
      </w:pPr>
    </w:p>
    <w:p w14:paraId="13369096" w14:textId="77777777" w:rsidR="00677D7F" w:rsidRDefault="00137345">
      <w:pPr>
        <w:pStyle w:val="Odebeljeno"/>
        <w:spacing w:line="260" w:lineRule="auto"/>
      </w:pPr>
      <w:r>
        <w:t>3.1</w:t>
      </w:r>
      <w:r>
        <w:tab/>
        <w:t>Prikaz ureditve v drugih pravnih sistemih</w:t>
      </w:r>
    </w:p>
    <w:p w14:paraId="2F558816" w14:textId="77777777" w:rsidR="00677D7F" w:rsidRDefault="00677D7F">
      <w:pPr>
        <w:spacing w:after="0" w:line="260" w:lineRule="auto"/>
        <w:rPr>
          <w:rFonts w:cs="Arial"/>
        </w:rPr>
      </w:pPr>
    </w:p>
    <w:p w14:paraId="7F52734E" w14:textId="77777777" w:rsidR="00677D7F" w:rsidRDefault="00137345">
      <w:pPr>
        <w:spacing w:after="0" w:line="260" w:lineRule="auto"/>
      </w:pPr>
      <w:r>
        <w:t>/</w:t>
      </w:r>
    </w:p>
    <w:p w14:paraId="191E63D6" w14:textId="77777777" w:rsidR="00677D7F" w:rsidRDefault="00677D7F">
      <w:pPr>
        <w:spacing w:after="0" w:line="260" w:lineRule="auto"/>
        <w:rPr>
          <w:rFonts w:cs="Arial"/>
        </w:rPr>
      </w:pPr>
    </w:p>
    <w:p w14:paraId="3DE8BCD1" w14:textId="77777777" w:rsidR="00677D7F" w:rsidRDefault="00137345">
      <w:pPr>
        <w:pStyle w:val="Odebeljeno"/>
        <w:spacing w:line="260" w:lineRule="auto"/>
      </w:pPr>
      <w:r>
        <w:t>3.2</w:t>
      </w:r>
      <w:r>
        <w:tab/>
        <w:t>Prikaz ureditve v pravnem redu Evropske unije</w:t>
      </w:r>
    </w:p>
    <w:p w14:paraId="24A080FC" w14:textId="77777777" w:rsidR="00677D7F" w:rsidRDefault="00677D7F">
      <w:pPr>
        <w:spacing w:after="0" w:line="260" w:lineRule="auto"/>
        <w:rPr>
          <w:rFonts w:cs="Arial"/>
        </w:rPr>
      </w:pPr>
    </w:p>
    <w:p w14:paraId="3C80FBF8" w14:textId="77777777" w:rsidR="00677D7F" w:rsidRDefault="00137345">
      <w:pPr>
        <w:spacing w:after="0" w:line="260" w:lineRule="auto"/>
      </w:pPr>
      <w:r>
        <w:t>Predlog ni predmet usklajevanja s pravnim redom EU.</w:t>
      </w:r>
    </w:p>
    <w:p w14:paraId="3B4F2A51" w14:textId="77777777" w:rsidR="00677D7F" w:rsidRDefault="00677D7F">
      <w:pPr>
        <w:spacing w:after="0" w:line="260" w:lineRule="auto"/>
        <w:rPr>
          <w:rFonts w:cs="Arial"/>
        </w:rPr>
      </w:pPr>
    </w:p>
    <w:p w14:paraId="67173B5E" w14:textId="77777777" w:rsidR="00677D7F" w:rsidRDefault="00137345">
      <w:pPr>
        <w:pStyle w:val="SrajckaNaslovZamik"/>
        <w:spacing w:line="260" w:lineRule="auto"/>
      </w:pPr>
      <w:r>
        <w:t>3.3</w:t>
      </w:r>
      <w:r>
        <w:tab/>
        <w:t>Prikaz ureditve v posameznih državah članicah Evropske unije</w:t>
      </w:r>
    </w:p>
    <w:p w14:paraId="014D6C1B" w14:textId="77777777" w:rsidR="00677D7F" w:rsidRDefault="00677D7F">
      <w:pPr>
        <w:spacing w:after="0" w:line="260" w:lineRule="auto"/>
        <w:rPr>
          <w:rFonts w:cs="Arial"/>
        </w:rPr>
      </w:pPr>
    </w:p>
    <w:p w14:paraId="1238EAF4" w14:textId="77777777" w:rsidR="00677D7F" w:rsidRDefault="00137345">
      <w:pPr>
        <w:spacing w:after="0" w:line="260" w:lineRule="auto"/>
      </w:pPr>
      <w:r>
        <w:t>/</w:t>
      </w:r>
    </w:p>
    <w:p w14:paraId="2C9A4D63" w14:textId="77777777" w:rsidR="00677D7F" w:rsidRDefault="00677D7F">
      <w:pPr>
        <w:spacing w:after="0" w:line="260" w:lineRule="auto"/>
        <w:rPr>
          <w:rFonts w:cs="Arial"/>
        </w:rPr>
      </w:pPr>
    </w:p>
    <w:p w14:paraId="36979D87" w14:textId="77777777" w:rsidR="00677D7F" w:rsidRDefault="00137345">
      <w:pPr>
        <w:pStyle w:val="Odebeljeno"/>
        <w:spacing w:line="260" w:lineRule="auto"/>
      </w:pPr>
      <w:r>
        <w:t>4.</w:t>
      </w:r>
      <w:r>
        <w:tab/>
        <w:t>Presoja posledic</w:t>
      </w:r>
    </w:p>
    <w:p w14:paraId="71831BF8" w14:textId="77777777" w:rsidR="00677D7F" w:rsidRDefault="00137345">
      <w:pPr>
        <w:pStyle w:val="Odebeljeno"/>
        <w:spacing w:line="260" w:lineRule="auto"/>
      </w:pPr>
      <w:r>
        <w:t>4.1</w:t>
      </w:r>
      <w:r>
        <w:tab/>
        <w:t>Presoja administrativnih posledic</w:t>
      </w:r>
    </w:p>
    <w:p w14:paraId="4DD4EC09" w14:textId="77777777" w:rsidR="00677D7F" w:rsidRDefault="00677D7F">
      <w:pPr>
        <w:spacing w:after="0" w:line="260" w:lineRule="auto"/>
        <w:rPr>
          <w:rFonts w:cs="Arial"/>
        </w:rPr>
      </w:pPr>
    </w:p>
    <w:p w14:paraId="7C6FE152" w14:textId="77777777" w:rsidR="00677D7F" w:rsidRDefault="00137345">
      <w:pPr>
        <w:spacing w:after="0" w:line="260" w:lineRule="auto"/>
      </w:pPr>
      <w:r>
        <w:t>Predpis nima posledic na tem področju.</w:t>
      </w:r>
    </w:p>
    <w:p w14:paraId="6B23EEA3" w14:textId="77777777" w:rsidR="00677D7F" w:rsidRDefault="00677D7F">
      <w:pPr>
        <w:spacing w:after="0" w:line="260" w:lineRule="auto"/>
        <w:rPr>
          <w:rFonts w:cs="Arial"/>
        </w:rPr>
      </w:pPr>
    </w:p>
    <w:p w14:paraId="5C86DA20" w14:textId="77777777" w:rsidR="00677D7F" w:rsidRDefault="00677D7F">
      <w:pPr>
        <w:spacing w:after="0" w:line="260" w:lineRule="auto"/>
        <w:rPr>
          <w:rFonts w:cs="Arial"/>
        </w:rPr>
      </w:pPr>
    </w:p>
    <w:p w14:paraId="3C6AE1A8" w14:textId="77777777" w:rsidR="00677D7F" w:rsidRDefault="00137345">
      <w:pPr>
        <w:pStyle w:val="Odebeljeno"/>
        <w:spacing w:line="260" w:lineRule="auto"/>
      </w:pPr>
      <w:r>
        <w:t>4.2</w:t>
      </w:r>
      <w:r>
        <w:tab/>
        <w:t>Presoja posledic za okolje, vključno s prostorskimi in varstvenimi vidiki</w:t>
      </w:r>
    </w:p>
    <w:p w14:paraId="6B5FB050" w14:textId="77777777" w:rsidR="00677D7F" w:rsidRDefault="00677D7F">
      <w:pPr>
        <w:spacing w:after="0" w:line="260" w:lineRule="auto"/>
        <w:rPr>
          <w:rFonts w:cs="Arial"/>
        </w:rPr>
      </w:pPr>
    </w:p>
    <w:p w14:paraId="50FBD570" w14:textId="77777777" w:rsidR="00677D7F" w:rsidRDefault="00137345">
      <w:pPr>
        <w:spacing w:after="0" w:line="260" w:lineRule="auto"/>
      </w:pPr>
      <w:r>
        <w:t>Predpis nima posledic na tem področju.</w:t>
      </w:r>
    </w:p>
    <w:p w14:paraId="68380493" w14:textId="77777777" w:rsidR="00677D7F" w:rsidRDefault="00677D7F">
      <w:pPr>
        <w:spacing w:after="0" w:line="260" w:lineRule="auto"/>
        <w:rPr>
          <w:rFonts w:cs="Arial"/>
        </w:rPr>
      </w:pPr>
    </w:p>
    <w:p w14:paraId="481461E7" w14:textId="77777777" w:rsidR="00677D7F" w:rsidRDefault="00677D7F">
      <w:pPr>
        <w:spacing w:after="0" w:line="260" w:lineRule="auto"/>
        <w:rPr>
          <w:rFonts w:cs="Arial"/>
        </w:rPr>
      </w:pPr>
    </w:p>
    <w:p w14:paraId="50FCC757" w14:textId="77777777" w:rsidR="00677D7F" w:rsidRDefault="00137345">
      <w:pPr>
        <w:pStyle w:val="Odebeljeno"/>
        <w:spacing w:line="260" w:lineRule="auto"/>
      </w:pPr>
      <w:r>
        <w:t>4.3</w:t>
      </w:r>
      <w:r>
        <w:tab/>
        <w:t>Presoja posledic za gospodarstvo</w:t>
      </w:r>
    </w:p>
    <w:p w14:paraId="0C782814" w14:textId="77777777" w:rsidR="00677D7F" w:rsidRDefault="00677D7F">
      <w:pPr>
        <w:spacing w:after="0" w:line="260" w:lineRule="auto"/>
        <w:rPr>
          <w:rFonts w:cs="Arial"/>
        </w:rPr>
      </w:pPr>
    </w:p>
    <w:p w14:paraId="78A64813" w14:textId="77777777" w:rsidR="00677D7F" w:rsidRDefault="00137345">
      <w:pPr>
        <w:pStyle w:val="Odebeljeno"/>
        <w:spacing w:line="260" w:lineRule="auto"/>
        <w:ind w:left="360" w:hanging="360"/>
      </w:pPr>
      <w:r>
        <w:t>a)</w:t>
      </w:r>
      <w:r>
        <w:tab/>
        <w:t>Predpis ima učinek na fizične in pravne osebe, ki opravljajo dejavnost.</w:t>
      </w:r>
    </w:p>
    <w:p w14:paraId="1E2805AD" w14:textId="77777777" w:rsidR="00677D7F" w:rsidRDefault="00677D7F">
      <w:pPr>
        <w:spacing w:after="0" w:line="260" w:lineRule="auto"/>
        <w:rPr>
          <w:rFonts w:cs="Arial"/>
        </w:rPr>
      </w:pPr>
    </w:p>
    <w:p w14:paraId="006E9299" w14:textId="77777777" w:rsidR="00677D7F" w:rsidRDefault="00137345">
      <w:pPr>
        <w:pStyle w:val="Odebeljeno"/>
        <w:spacing w:line="260" w:lineRule="auto"/>
        <w:ind w:left="720" w:hanging="360"/>
      </w:pPr>
      <w:r>
        <w:t>–</w:t>
      </w:r>
      <w:r>
        <w:tab/>
        <w:t>Predpis ima pozitiven učinek na stroške poslovanja.</w:t>
      </w:r>
    </w:p>
    <w:p w14:paraId="2CFA9568" w14:textId="77777777" w:rsidR="00677D7F" w:rsidRDefault="00677D7F">
      <w:pPr>
        <w:spacing w:after="0" w:line="260" w:lineRule="auto"/>
        <w:rPr>
          <w:rFonts w:cs="Arial"/>
        </w:rPr>
      </w:pPr>
    </w:p>
    <w:p w14:paraId="24427580" w14:textId="77777777" w:rsidR="00677D7F" w:rsidRDefault="00137345">
      <w:pPr>
        <w:spacing w:after="0" w:line="240" w:lineRule="auto"/>
        <w:ind w:left="720"/>
      </w:pPr>
      <w:r>
        <w:t>Samostojnim delavcem v kulturi se z izplačilom dnevnega nadomestila za čas zadržanosti od dela zaradi bolezni ali poškodbe s strani Ministrstva za kulturo bistveno zniža stroške poslovanja oziroma močno olajša poslovanje v času, ko zaradi nezmožnosti za delo iz zdravstvenih razlogov ne ustvarjajo dohodka.</w:t>
      </w:r>
    </w:p>
    <w:p w14:paraId="24A26FC1" w14:textId="77777777" w:rsidR="00677D7F" w:rsidRDefault="00677D7F">
      <w:pPr>
        <w:spacing w:after="0" w:line="240" w:lineRule="auto"/>
        <w:ind w:left="720"/>
      </w:pPr>
    </w:p>
    <w:p w14:paraId="06A5FC72" w14:textId="77777777" w:rsidR="00677D7F" w:rsidRDefault="00677D7F">
      <w:pPr>
        <w:spacing w:after="0" w:line="260" w:lineRule="auto"/>
        <w:rPr>
          <w:rFonts w:cs="Arial"/>
        </w:rPr>
      </w:pPr>
    </w:p>
    <w:p w14:paraId="28D25B86" w14:textId="77777777" w:rsidR="00677D7F" w:rsidRDefault="00137345">
      <w:pPr>
        <w:pStyle w:val="Odebeljeno"/>
        <w:spacing w:line="260" w:lineRule="auto"/>
      </w:pPr>
      <w:r>
        <w:t>4.4</w:t>
      </w:r>
      <w:r>
        <w:tab/>
        <w:t>Presoja posledic za socialno področje</w:t>
      </w:r>
    </w:p>
    <w:p w14:paraId="290DE50E" w14:textId="77777777" w:rsidR="00677D7F" w:rsidRDefault="00677D7F">
      <w:pPr>
        <w:spacing w:after="0" w:line="260" w:lineRule="auto"/>
        <w:rPr>
          <w:rFonts w:cs="Arial"/>
        </w:rPr>
      </w:pPr>
    </w:p>
    <w:p w14:paraId="15192337" w14:textId="77777777" w:rsidR="00677D7F" w:rsidRDefault="00137345">
      <w:pPr>
        <w:spacing w:after="0" w:line="260" w:lineRule="auto"/>
      </w:pPr>
      <w:r>
        <w:t>Predpis nima posledic na tem področju.</w:t>
      </w:r>
    </w:p>
    <w:p w14:paraId="0068BE01" w14:textId="77777777" w:rsidR="00677D7F" w:rsidRDefault="00677D7F">
      <w:pPr>
        <w:spacing w:after="0" w:line="260" w:lineRule="auto"/>
        <w:rPr>
          <w:rFonts w:cs="Arial"/>
        </w:rPr>
      </w:pPr>
    </w:p>
    <w:p w14:paraId="4D4DCCFE" w14:textId="77777777" w:rsidR="00677D7F" w:rsidRDefault="00677D7F">
      <w:pPr>
        <w:spacing w:after="0" w:line="260" w:lineRule="auto"/>
        <w:rPr>
          <w:rFonts w:cs="Arial"/>
        </w:rPr>
      </w:pPr>
    </w:p>
    <w:p w14:paraId="3CBE1D4E" w14:textId="77777777" w:rsidR="00677D7F" w:rsidRDefault="00137345">
      <w:pPr>
        <w:pStyle w:val="Odebeljeno"/>
        <w:spacing w:line="260" w:lineRule="auto"/>
      </w:pPr>
      <w:r>
        <w:t>4.5</w:t>
      </w:r>
      <w:r>
        <w:tab/>
        <w:t>Presoja posledic za dokumente razvojnega načrtovanja</w:t>
      </w:r>
    </w:p>
    <w:p w14:paraId="64770E87" w14:textId="77777777" w:rsidR="00677D7F" w:rsidRDefault="00677D7F">
      <w:pPr>
        <w:spacing w:after="0" w:line="260" w:lineRule="auto"/>
        <w:rPr>
          <w:rFonts w:cs="Arial"/>
        </w:rPr>
      </w:pPr>
    </w:p>
    <w:p w14:paraId="46753F0A" w14:textId="77777777" w:rsidR="00677D7F" w:rsidRDefault="00137345">
      <w:pPr>
        <w:spacing w:after="0" w:line="260" w:lineRule="auto"/>
      </w:pPr>
      <w:r>
        <w:t>Predpis nima posledic na tem področju.</w:t>
      </w:r>
    </w:p>
    <w:p w14:paraId="1B002EFD" w14:textId="77777777" w:rsidR="00677D7F" w:rsidRDefault="00677D7F">
      <w:pPr>
        <w:spacing w:after="0" w:line="260" w:lineRule="auto"/>
        <w:rPr>
          <w:rFonts w:cs="Arial"/>
        </w:rPr>
      </w:pPr>
    </w:p>
    <w:p w14:paraId="711756E8" w14:textId="77777777" w:rsidR="00677D7F" w:rsidRDefault="00677D7F">
      <w:pPr>
        <w:spacing w:after="0" w:line="260" w:lineRule="auto"/>
        <w:rPr>
          <w:rFonts w:cs="Arial"/>
        </w:rPr>
      </w:pPr>
    </w:p>
    <w:p w14:paraId="276DE88F" w14:textId="77777777" w:rsidR="00677D7F" w:rsidRDefault="00137345">
      <w:pPr>
        <w:pStyle w:val="Odebeljeno"/>
        <w:spacing w:line="260" w:lineRule="auto"/>
      </w:pPr>
      <w:r>
        <w:t>4.6</w:t>
      </w:r>
      <w:r>
        <w:tab/>
      </w:r>
      <w:r>
        <w:t>Presoja posledic za druga področja</w:t>
      </w:r>
    </w:p>
    <w:p w14:paraId="3E7F8D8A" w14:textId="77777777" w:rsidR="00677D7F" w:rsidRDefault="00677D7F">
      <w:pPr>
        <w:spacing w:after="0" w:line="260" w:lineRule="auto"/>
        <w:rPr>
          <w:rFonts w:cs="Arial"/>
        </w:rPr>
      </w:pPr>
    </w:p>
    <w:p w14:paraId="3E65CDEF" w14:textId="77777777" w:rsidR="00677D7F" w:rsidRDefault="00137345">
      <w:pPr>
        <w:spacing w:after="0" w:line="260" w:lineRule="auto"/>
      </w:pPr>
      <w:r>
        <w:t>Predpis nima posledic na tem področju.</w:t>
      </w:r>
    </w:p>
    <w:p w14:paraId="629A2BC1" w14:textId="77777777" w:rsidR="00677D7F" w:rsidRDefault="00677D7F">
      <w:pPr>
        <w:spacing w:after="0" w:line="260" w:lineRule="auto"/>
        <w:rPr>
          <w:rFonts w:cs="Arial"/>
        </w:rPr>
      </w:pPr>
    </w:p>
    <w:p w14:paraId="4F8D7476" w14:textId="77777777" w:rsidR="00677D7F" w:rsidRDefault="00677D7F">
      <w:pPr>
        <w:spacing w:after="0" w:line="260" w:lineRule="auto"/>
        <w:rPr>
          <w:rFonts w:cs="Arial"/>
        </w:rPr>
      </w:pPr>
    </w:p>
    <w:p w14:paraId="00B9BB8C" w14:textId="77777777" w:rsidR="00677D7F" w:rsidRDefault="00137345">
      <w:pPr>
        <w:pStyle w:val="Odebeljeno"/>
        <w:spacing w:line="260" w:lineRule="auto"/>
      </w:pPr>
      <w:r>
        <w:t>4.7</w:t>
      </w:r>
      <w:r>
        <w:tab/>
        <w:t>Izvajanje sprejetega predpisa</w:t>
      </w:r>
    </w:p>
    <w:p w14:paraId="705C93D1" w14:textId="77777777" w:rsidR="00677D7F" w:rsidRDefault="00677D7F">
      <w:pPr>
        <w:spacing w:after="0" w:line="260" w:lineRule="auto"/>
        <w:rPr>
          <w:rFonts w:cs="Arial"/>
        </w:rPr>
      </w:pPr>
    </w:p>
    <w:p w14:paraId="2A9FAE57" w14:textId="77777777" w:rsidR="00677D7F" w:rsidRDefault="00137345">
      <w:pPr>
        <w:spacing w:after="0" w:line="260" w:lineRule="auto"/>
      </w:pPr>
      <w:r>
        <w:t>Ni podatka.</w:t>
      </w:r>
    </w:p>
    <w:p w14:paraId="4AF016E6" w14:textId="77777777" w:rsidR="00677D7F" w:rsidRDefault="00677D7F">
      <w:pPr>
        <w:spacing w:after="0" w:line="260" w:lineRule="auto"/>
        <w:rPr>
          <w:rFonts w:cs="Arial"/>
        </w:rPr>
      </w:pPr>
    </w:p>
    <w:p w14:paraId="77AB407B" w14:textId="77777777" w:rsidR="00677D7F" w:rsidRDefault="00137345">
      <w:pPr>
        <w:pStyle w:val="Odebeljeno"/>
        <w:spacing w:line="260" w:lineRule="auto"/>
      </w:pPr>
      <w:r>
        <w:t>5.</w:t>
      </w:r>
      <w:r>
        <w:tab/>
        <w:t>Prikaz sodelovanja javnosti</w:t>
      </w:r>
    </w:p>
    <w:p w14:paraId="7FD5A118" w14:textId="77777777" w:rsidR="00677D7F" w:rsidRDefault="00677D7F">
      <w:pPr>
        <w:spacing w:after="0" w:line="260" w:lineRule="auto"/>
        <w:rPr>
          <w:rFonts w:cs="Arial"/>
        </w:rPr>
      </w:pPr>
    </w:p>
    <w:p w14:paraId="41922402" w14:textId="77777777" w:rsidR="00677D7F" w:rsidRDefault="00137345">
      <w:pPr>
        <w:spacing w:after="0" w:line="260" w:lineRule="auto"/>
      </w:pPr>
      <w:r>
        <w:t>Gradivo ni bilo predmet sodelovanja z javnostjo.</w:t>
      </w:r>
    </w:p>
    <w:p w14:paraId="1E7C382C" w14:textId="77777777" w:rsidR="00677D7F" w:rsidRDefault="00677D7F">
      <w:pPr>
        <w:spacing w:after="0" w:line="260" w:lineRule="auto"/>
        <w:rPr>
          <w:rFonts w:cs="Arial"/>
        </w:rPr>
      </w:pPr>
    </w:p>
    <w:p w14:paraId="1E83A27D" w14:textId="77777777" w:rsidR="00677D7F" w:rsidRDefault="00137345">
      <w:pPr>
        <w:spacing w:after="0" w:line="260" w:lineRule="auto"/>
      </w:pPr>
      <w:r>
        <w:t>Obrazložitev:</w:t>
      </w:r>
    </w:p>
    <w:p w14:paraId="3AFD5939" w14:textId="77777777" w:rsidR="00677D7F" w:rsidRDefault="00137345">
      <w:pPr>
        <w:spacing w:after="0" w:line="240" w:lineRule="auto"/>
      </w:pPr>
      <w:r>
        <w:t>Osnovo za določitev višine dnevnega bolniškega nadomestila določa ZUJIK, zato javna obravnava predloga te uredbe ne bi bila smiselna.</w:t>
      </w:r>
    </w:p>
    <w:p w14:paraId="2454A1F2" w14:textId="77777777" w:rsidR="00677D7F" w:rsidRDefault="00677D7F">
      <w:pPr>
        <w:spacing w:after="0" w:line="260" w:lineRule="auto"/>
      </w:pPr>
    </w:p>
    <w:p w14:paraId="5DD58A44" w14:textId="77777777" w:rsidR="00677D7F" w:rsidRDefault="00677D7F">
      <w:pPr>
        <w:spacing w:after="0" w:line="260" w:lineRule="auto"/>
        <w:rPr>
          <w:rFonts w:cs="Arial"/>
        </w:rPr>
      </w:pPr>
    </w:p>
    <w:p w14:paraId="64264C3C" w14:textId="77777777" w:rsidR="00677D7F" w:rsidRDefault="00137345">
      <w:r>
        <w:br w:type="page"/>
      </w:r>
    </w:p>
    <w:p w14:paraId="2C478B77" w14:textId="77777777" w:rsidR="00677D7F" w:rsidRDefault="00137345">
      <w:pPr>
        <w:pStyle w:val="Odebeljeno"/>
        <w:spacing w:line="260" w:lineRule="auto"/>
      </w:pPr>
      <w:r>
        <w:lastRenderedPageBreak/>
        <w:t>II.</w:t>
      </w:r>
      <w:r>
        <w:tab/>
        <w:t>BESEDILO ČLENOV</w:t>
      </w:r>
    </w:p>
    <w:p w14:paraId="4FBE1CC3" w14:textId="77777777" w:rsidR="00677D7F" w:rsidRDefault="00137345">
      <w:pPr>
        <w:pStyle w:val="Odstavek"/>
        <w:spacing w:line="260" w:lineRule="auto"/>
      </w:pPr>
      <w:r>
        <w:t xml:space="preserve">Na podlagi tretjega odstavka 82.a člena Zakona o uresničevanju javnega interesa za kulturo (Uradni list RS, št. 77/07 – uradno prečiščeno besedilo, 56/08, 4/10, 20/11, 111/13, 68/16, 61/17, 21/18 – </w:t>
      </w:r>
      <w:proofErr w:type="spellStart"/>
      <w:r>
        <w:t>ZNOrg</w:t>
      </w:r>
      <w:proofErr w:type="spellEnd"/>
      <w:r>
        <w:t xml:space="preserve">, 3/22 – </w:t>
      </w:r>
      <w:proofErr w:type="spellStart"/>
      <w:r>
        <w:t>ZDeb</w:t>
      </w:r>
      <w:proofErr w:type="spellEnd"/>
      <w:r>
        <w:t>, 105/22 – ZZNŠPP, 8/25 in 77/25) Vlada Republike Slovenije izdaja</w:t>
      </w:r>
      <w:r>
        <w:br/>
      </w:r>
    </w:p>
    <w:p w14:paraId="4B623816" w14:textId="77777777" w:rsidR="00677D7F" w:rsidRDefault="00677D7F">
      <w:pPr>
        <w:spacing w:after="0" w:line="260" w:lineRule="auto"/>
        <w:rPr>
          <w:rFonts w:cs="Arial"/>
        </w:rPr>
      </w:pPr>
    </w:p>
    <w:p w14:paraId="120E7644" w14:textId="77777777" w:rsidR="00677D7F" w:rsidRDefault="00137345">
      <w:pPr>
        <w:pStyle w:val="Naslov1"/>
        <w:spacing w:line="260" w:lineRule="auto"/>
      </w:pPr>
      <w:r>
        <w:t>Uredbo o določitvi višine dnevnega bolniškega nadomestila za čas zadržanosti od dela zaradi bolezni ali poškodbe za samostojne delavce v kulturi za polni delovni čas</w:t>
      </w:r>
    </w:p>
    <w:p w14:paraId="4FDBD31D" w14:textId="77777777" w:rsidR="00677D7F" w:rsidRDefault="00137345">
      <w:pPr>
        <w:pStyle w:val="len"/>
        <w:spacing w:line="260" w:lineRule="auto"/>
      </w:pPr>
      <w:r>
        <w:t>1. člen</w:t>
      </w:r>
    </w:p>
    <w:p w14:paraId="3F3ED328" w14:textId="77777777" w:rsidR="00677D7F" w:rsidRDefault="00137345">
      <w:pPr>
        <w:pStyle w:val="lennaslov"/>
        <w:spacing w:line="260" w:lineRule="auto"/>
      </w:pPr>
      <w:r>
        <w:t>(višina dnevnega bolniškega nadomestila)</w:t>
      </w:r>
    </w:p>
    <w:p w14:paraId="68377447" w14:textId="77777777" w:rsidR="00677D7F" w:rsidRDefault="00677D7F">
      <w:pPr>
        <w:spacing w:after="0" w:line="260" w:lineRule="auto"/>
        <w:rPr>
          <w:rFonts w:cs="Arial"/>
        </w:rPr>
      </w:pPr>
    </w:p>
    <w:p w14:paraId="3274C453" w14:textId="77777777" w:rsidR="00677D7F" w:rsidRDefault="00137345">
      <w:pPr>
        <w:spacing w:after="0" w:line="260" w:lineRule="auto"/>
      </w:pPr>
      <w:r>
        <w:tab/>
      </w:r>
      <w:r>
        <w:t xml:space="preserve">Višina dnevnega bolniškega nadomestila za samostojne delavce v kulturi, za polni delovni čas, v skladu s tretjim odstavkom 82.a člena Zakona o uresničevanju javnega interesa za kulturo (Uradni list RS, št. 77/07 – uradno prečiščeno besedilo, 56/08, 4/10, 20/11, 111/13, 68/16, 61/17, 21/18 – </w:t>
      </w:r>
      <w:proofErr w:type="spellStart"/>
      <w:r>
        <w:t>ZNOrg</w:t>
      </w:r>
      <w:proofErr w:type="spellEnd"/>
      <w:r>
        <w:t xml:space="preserve"> , 3/22 – </w:t>
      </w:r>
      <w:proofErr w:type="spellStart"/>
      <w:r>
        <w:t>ZDeb</w:t>
      </w:r>
      <w:proofErr w:type="spellEnd"/>
      <w:r>
        <w:t xml:space="preserve">, 105/22 – ZZNŠPP, 8/25 in 77/25; v nadaljnjem besedilu: zakon), v obdobju od 1. aprila 2026 do 31. marca 2027 znaša 67,63 eura za čas zadržanosti od dela zaradi bolezni, 84,53 eura za čas zadržanosti </w:t>
      </w:r>
      <w:r>
        <w:t>od dela zaradi poklicne bolezni ali poškodbe pri delu in 59,17 eura za čas zadržanosti od dela zaradi poškodbe izven dela.</w:t>
      </w:r>
    </w:p>
    <w:p w14:paraId="449C79A5" w14:textId="77777777" w:rsidR="00677D7F" w:rsidRDefault="00137345">
      <w:pPr>
        <w:pStyle w:val="Poglavje"/>
        <w:spacing w:line="260" w:lineRule="auto"/>
      </w:pPr>
      <w:r>
        <w:t>PREHODNA IN KONČNA DOLOČBA</w:t>
      </w:r>
    </w:p>
    <w:p w14:paraId="41F39272" w14:textId="77777777" w:rsidR="00677D7F" w:rsidRDefault="00137345">
      <w:pPr>
        <w:pStyle w:val="len"/>
        <w:spacing w:line="260" w:lineRule="auto"/>
      </w:pPr>
      <w:r>
        <w:t>2. člen</w:t>
      </w:r>
    </w:p>
    <w:p w14:paraId="384601A5" w14:textId="77777777" w:rsidR="00677D7F" w:rsidRDefault="00137345">
      <w:pPr>
        <w:pStyle w:val="lennaslov"/>
        <w:spacing w:line="260" w:lineRule="auto"/>
      </w:pPr>
      <w:r>
        <w:t>(prehodno obdobje)</w:t>
      </w:r>
    </w:p>
    <w:p w14:paraId="70B9F5CC" w14:textId="77777777" w:rsidR="00677D7F" w:rsidRDefault="00677D7F">
      <w:pPr>
        <w:spacing w:after="0" w:line="260" w:lineRule="auto"/>
        <w:rPr>
          <w:rFonts w:cs="Arial"/>
        </w:rPr>
      </w:pPr>
    </w:p>
    <w:p w14:paraId="291791AA" w14:textId="77777777" w:rsidR="00677D7F" w:rsidRDefault="00137345">
      <w:pPr>
        <w:spacing w:after="0" w:line="260" w:lineRule="auto"/>
      </w:pPr>
      <w:r>
        <w:tab/>
        <w:t>Ta uredba se uporablja tudi za določanje višine dnevnega bolniškega nadomestila za čas zadržanosti od dela zaradi bolezni ali poškodbe za samostojne delavce v kulturi, za polni delovni čas, v obdobju od 1. januarja do 31. marca 2026.</w:t>
      </w:r>
    </w:p>
    <w:p w14:paraId="083BF8A8" w14:textId="77777777" w:rsidR="00677D7F" w:rsidRDefault="00137345">
      <w:pPr>
        <w:pStyle w:val="len"/>
        <w:spacing w:line="260" w:lineRule="auto"/>
      </w:pPr>
      <w:r>
        <w:t>3. člen</w:t>
      </w:r>
    </w:p>
    <w:p w14:paraId="7FBF0CF5" w14:textId="77777777" w:rsidR="00677D7F" w:rsidRDefault="00137345">
      <w:pPr>
        <w:pStyle w:val="lennaslov"/>
        <w:spacing w:line="260" w:lineRule="auto"/>
      </w:pPr>
      <w:r>
        <w:t>(začetek veljavnosti)</w:t>
      </w:r>
    </w:p>
    <w:p w14:paraId="5F612197" w14:textId="77777777" w:rsidR="00677D7F" w:rsidRDefault="00677D7F">
      <w:pPr>
        <w:spacing w:after="0" w:line="260" w:lineRule="auto"/>
        <w:rPr>
          <w:rFonts w:cs="Arial"/>
        </w:rPr>
      </w:pPr>
    </w:p>
    <w:p w14:paraId="2C52912C" w14:textId="77777777" w:rsidR="00677D7F" w:rsidRDefault="00137345">
      <w:pPr>
        <w:spacing w:after="0" w:line="260" w:lineRule="auto"/>
      </w:pPr>
      <w:r>
        <w:tab/>
        <w:t>Ta uredba začne veljati naslednji dan po objavi v Uradnem listu Republike Slovenije.</w:t>
      </w:r>
    </w:p>
    <w:p w14:paraId="76980D5D" w14:textId="77777777" w:rsidR="00677D7F" w:rsidRDefault="00677D7F">
      <w:pPr>
        <w:spacing w:after="0" w:line="260" w:lineRule="auto"/>
        <w:rPr>
          <w:rFonts w:cs="Arial"/>
        </w:rPr>
      </w:pPr>
    </w:p>
    <w:p w14:paraId="42459475" w14:textId="77777777" w:rsidR="00677D7F" w:rsidRDefault="00137345">
      <w:pPr>
        <w:spacing w:after="0" w:line="260" w:lineRule="auto"/>
      </w:pPr>
      <w:r>
        <w:t xml:space="preserve">Št. [/2026] </w:t>
      </w:r>
    </w:p>
    <w:p w14:paraId="025D2719" w14:textId="77777777" w:rsidR="00677D7F" w:rsidRDefault="00677D7F">
      <w:pPr>
        <w:spacing w:after="0" w:line="260" w:lineRule="auto"/>
        <w:rPr>
          <w:rFonts w:cs="Arial"/>
        </w:rPr>
      </w:pPr>
    </w:p>
    <w:p w14:paraId="4AB18E59" w14:textId="77777777" w:rsidR="00677D7F" w:rsidRDefault="00137345">
      <w:pPr>
        <w:spacing w:after="0" w:line="260" w:lineRule="auto"/>
      </w:pPr>
      <w:r>
        <w:t>Ljubljana, __. september 2026</w:t>
      </w:r>
    </w:p>
    <w:p w14:paraId="18AEC2E1" w14:textId="77777777" w:rsidR="00677D7F" w:rsidRDefault="00677D7F">
      <w:pPr>
        <w:spacing w:after="0" w:line="260" w:lineRule="auto"/>
        <w:rPr>
          <w:rFonts w:cs="Arial"/>
        </w:rPr>
      </w:pPr>
    </w:p>
    <w:p w14:paraId="0376F45B" w14:textId="77777777" w:rsidR="00677D7F" w:rsidRDefault="00137345">
      <w:pPr>
        <w:spacing w:after="0" w:line="260" w:lineRule="auto"/>
      </w:pPr>
      <w:r>
        <w:t>EVA 2026-3340-0017</w:t>
      </w:r>
    </w:p>
    <w:p w14:paraId="0588E688" w14:textId="77777777" w:rsidR="00677D7F" w:rsidRDefault="00677D7F">
      <w:pPr>
        <w:spacing w:after="0" w:line="260" w:lineRule="auto"/>
        <w:rPr>
          <w:rFonts w:cs="Arial"/>
        </w:rPr>
      </w:pPr>
    </w:p>
    <w:p w14:paraId="7000ADF8" w14:textId="77777777" w:rsidR="00677D7F" w:rsidRDefault="00137345">
      <w:pPr>
        <w:pStyle w:val="Podpisnik"/>
        <w:spacing w:line="260" w:lineRule="auto"/>
      </w:pPr>
      <w:r>
        <w:t>Vlada Republike Slovenije</w:t>
      </w:r>
      <w:r>
        <w:br/>
        <w:t>Janez Janša</w:t>
      </w:r>
      <w:r>
        <w:br/>
      </w:r>
      <w:r>
        <w:t>predsednik</w:t>
      </w:r>
    </w:p>
    <w:p w14:paraId="651EF6A2" w14:textId="77777777" w:rsidR="00677D7F" w:rsidRDefault="00137345">
      <w:r>
        <w:br w:type="page"/>
      </w:r>
    </w:p>
    <w:p w14:paraId="6FE88249" w14:textId="77777777" w:rsidR="00677D7F" w:rsidRDefault="00137345">
      <w:pPr>
        <w:pStyle w:val="Odebeljeno"/>
        <w:spacing w:line="260" w:lineRule="auto"/>
      </w:pPr>
      <w:r>
        <w:lastRenderedPageBreak/>
        <w:t>III.</w:t>
      </w:r>
      <w:r>
        <w:tab/>
        <w:t>OBRAZLOŽITEV</w:t>
      </w:r>
    </w:p>
    <w:p w14:paraId="45DB17C4" w14:textId="77777777" w:rsidR="00677D7F" w:rsidRDefault="00677D7F">
      <w:pPr>
        <w:spacing w:after="0" w:line="260" w:lineRule="auto"/>
        <w:rPr>
          <w:rFonts w:cs="Arial"/>
        </w:rPr>
      </w:pPr>
    </w:p>
    <w:p w14:paraId="012B8DC1" w14:textId="77777777" w:rsidR="00677D7F" w:rsidRDefault="00137345">
      <w:pPr>
        <w:pStyle w:val="Odebeljeno"/>
        <w:spacing w:line="260" w:lineRule="auto"/>
      </w:pPr>
      <w:r>
        <w:t>K 1. členu:</w:t>
      </w:r>
    </w:p>
    <w:p w14:paraId="7EE9C687" w14:textId="77777777" w:rsidR="00677D7F" w:rsidRDefault="00137345">
      <w:pPr>
        <w:spacing w:after="0" w:line="240" w:lineRule="auto"/>
      </w:pPr>
      <w:r>
        <w:t>Člen opredeljuje vsebino te uredbe in sicer v skladu s tretjim odstavkom 82.a člena Zakona o uresničevanju javnega interesa za kulturo.</w:t>
      </w:r>
    </w:p>
    <w:p w14:paraId="697229B2" w14:textId="77777777" w:rsidR="00677D7F" w:rsidRDefault="00677D7F">
      <w:pPr>
        <w:spacing w:after="0" w:line="260" w:lineRule="auto"/>
        <w:rPr>
          <w:rFonts w:cs="Arial"/>
        </w:rPr>
      </w:pPr>
    </w:p>
    <w:p w14:paraId="5BB67265" w14:textId="77777777" w:rsidR="00677D7F" w:rsidRDefault="00137345">
      <w:pPr>
        <w:pStyle w:val="Odebeljeno"/>
        <w:spacing w:line="260" w:lineRule="auto"/>
      </w:pPr>
      <w:r>
        <w:t>K 2. členu:</w:t>
      </w:r>
    </w:p>
    <w:p w14:paraId="014F79A4" w14:textId="77777777" w:rsidR="00677D7F" w:rsidRDefault="00137345">
      <w:pPr>
        <w:spacing w:after="0" w:line="240" w:lineRule="auto"/>
      </w:pPr>
      <w:r>
        <w:t>Uredba o določitvi višine dnevnega nadomestila za čas zadržanosti od dela zaradi bolezni za samozaposlene v kulturi za polni delovni čas za leto 2025 (Uradni list RS, št. 11/25) velja za obdobje od 1. januarja 2025 do 31. decembra 2025. Zakon o spremembah in dopolnitvah Zakona o uresničevanju javnega interesa za kulturo (Uradni list RS, št. 77/25), ki je spremenil vsebino pravne podlage za urejanje zadržanosti od dela zaradi bolezni ali poškodbe (tj. tretji odstavek 82.a člena), je navedeno spregledal. V pr</w:t>
      </w:r>
      <w:r>
        <w:t>ehodnih in končnih določbah ni uredil ne obdobja od svoje uveljavitve do konca leta 2025 ne obdobja od 1. januarja 2026 do uveljavitve uredbe, izdane na spremenjeni pravni podlagi.</w:t>
      </w:r>
    </w:p>
    <w:p w14:paraId="60FA4019" w14:textId="77777777" w:rsidR="00677D7F" w:rsidRDefault="00137345">
      <w:pPr>
        <w:spacing w:after="0" w:line="240" w:lineRule="auto"/>
      </w:pPr>
      <w:r>
        <w:t>V tem členu ne gre za urejanje za nazaj (kakor to ureja 155. člen Ustave Republike Slovenije), temveč za obravnavo primerov, ko posamezniki v skladu s predpisi uveljavljajo določene pravice, še preden je o njih odločeno, vmes pa se spremenijo predpisi, ki za uveljavljanje teh pravic določajo drugačne »pogoje«. V konkretnem primeru gre za drugačne višine dnevnih nadomestil za čas zadržanosti od dela zaradi bolezni ali poškodbe. Tako se nova ureditev uporablja tudi za vse primere zadržanosti z dela zaradi bol</w:t>
      </w:r>
      <w:r>
        <w:t>ezni ali poškodbe, nastale od 1. januarja do 31. marca 2026.</w:t>
      </w:r>
    </w:p>
    <w:p w14:paraId="7B79EFC6" w14:textId="77777777" w:rsidR="00677D7F" w:rsidRDefault="00677D7F">
      <w:pPr>
        <w:spacing w:after="0" w:line="260" w:lineRule="auto"/>
        <w:rPr>
          <w:rFonts w:cs="Arial"/>
        </w:rPr>
      </w:pPr>
    </w:p>
    <w:p w14:paraId="0FF06B6E" w14:textId="77777777" w:rsidR="00677D7F" w:rsidRDefault="00137345">
      <w:pPr>
        <w:pStyle w:val="Odebeljeno"/>
        <w:spacing w:line="260" w:lineRule="auto"/>
      </w:pPr>
      <w:r>
        <w:t>K 3. členu:</w:t>
      </w:r>
    </w:p>
    <w:p w14:paraId="15560F0A" w14:textId="77777777" w:rsidR="00677D7F" w:rsidRDefault="00137345">
      <w:pPr>
        <w:spacing w:after="0" w:line="240" w:lineRule="auto"/>
      </w:pPr>
      <w:r>
        <w:t>Člen določa začetek veljavnosti uredbe.</w:t>
      </w:r>
    </w:p>
    <w:p w14:paraId="218BAF54" w14:textId="77777777" w:rsidR="00677D7F" w:rsidRDefault="00677D7F">
      <w:pPr>
        <w:spacing w:after="0" w:line="260" w:lineRule="auto"/>
        <w:rPr>
          <w:rFonts w:cs="Arial"/>
        </w:rPr>
      </w:pPr>
    </w:p>
    <w:p w14:paraId="06D1E1F1" w14:textId="77777777" w:rsidR="00677D7F" w:rsidRDefault="00137345">
      <w:r>
        <w:br w:type="page"/>
      </w:r>
    </w:p>
    <w:p w14:paraId="3CD58569" w14:textId="77777777" w:rsidR="00677D7F" w:rsidRDefault="00137345">
      <w:pPr>
        <w:pStyle w:val="Odebeljeno"/>
        <w:spacing w:line="260" w:lineRule="auto"/>
      </w:pPr>
      <w:r>
        <w:lastRenderedPageBreak/>
        <w:t>IV.</w:t>
      </w:r>
      <w:r>
        <w:tab/>
        <w:t>PRILOGE</w:t>
      </w:r>
    </w:p>
    <w:p w14:paraId="666BE316" w14:textId="77777777" w:rsidR="00677D7F" w:rsidRDefault="00677D7F">
      <w:pPr>
        <w:spacing w:after="0" w:line="260" w:lineRule="auto"/>
        <w:rPr>
          <w:rFonts w:cs="Arial"/>
        </w:rPr>
      </w:pPr>
    </w:p>
    <w:p w14:paraId="53F3A9F1" w14:textId="77777777" w:rsidR="00677D7F" w:rsidRDefault="00137345">
      <w:pPr>
        <w:spacing w:after="0" w:line="260" w:lineRule="auto"/>
      </w:pPr>
      <w:r>
        <w:t>Priloge niso priložene.</w:t>
      </w:r>
    </w:p>
    <w:sectPr w:rsidR="00677D7F">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B6DEF" w14:textId="77777777" w:rsidR="00137345" w:rsidRDefault="00137345">
      <w:pPr>
        <w:spacing w:after="0" w:line="240" w:lineRule="auto"/>
      </w:pPr>
      <w:r>
        <w:separator/>
      </w:r>
    </w:p>
  </w:endnote>
  <w:endnote w:type="continuationSeparator" w:id="0">
    <w:p w14:paraId="15FBDC8A" w14:textId="77777777" w:rsidR="00137345" w:rsidRDefault="00137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A547" w14:textId="77777777" w:rsidR="00677D7F" w:rsidRDefault="00137345">
    <w:r>
      <w:rPr>
        <w:i/>
        <w:sz w:val="16"/>
      </w:rPr>
      <w:t>Ustvarjeno v MOPED-DOCS, 18. 09. 2026 13:43:33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B1E59" w14:textId="77777777" w:rsidR="00137345" w:rsidRDefault="00137345">
      <w:pPr>
        <w:spacing w:after="0" w:line="240" w:lineRule="auto"/>
      </w:pPr>
      <w:r>
        <w:separator/>
      </w:r>
    </w:p>
  </w:footnote>
  <w:footnote w:type="continuationSeparator" w:id="0">
    <w:p w14:paraId="6957C300" w14:textId="77777777" w:rsidR="00137345" w:rsidRDefault="001373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7D7F"/>
    <w:rsid w:val="00137345"/>
    <w:rsid w:val="00416A13"/>
    <w:rsid w:val="00677D7F"/>
    <w:rsid w:val="00B8612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A42A9"/>
  <w15:docId w15:val="{6B1E4A6E-DCDA-4315-835D-48AE79E78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1352</Words>
  <Characters>7710</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Mihael Štrukelj</cp:lastModifiedBy>
  <cp:revision>2</cp:revision>
  <dcterms:created xsi:type="dcterms:W3CDTF">2026-09-18T11:44:00Z</dcterms:created>
  <dcterms:modified xsi:type="dcterms:W3CDTF">2026-09-18T11:44:00Z</dcterms:modified>
</cp:coreProperties>
</file>