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36D35" w14:textId="77777777" w:rsidR="006F68B6" w:rsidRDefault="006F68B6">
      <w:pPr>
        <w:spacing w:after="0" w:line="260" w:lineRule="auto"/>
        <w:rPr>
          <w:rFonts w:cs="Arial"/>
        </w:rPr>
      </w:pPr>
    </w:p>
    <w:p w14:paraId="035132A5" w14:textId="77777777" w:rsidR="006F68B6" w:rsidRDefault="006F68B6">
      <w:pPr>
        <w:spacing w:after="0" w:line="260" w:lineRule="auto"/>
        <w:rPr>
          <w:rFonts w:cs="Arial"/>
        </w:rPr>
      </w:pPr>
    </w:p>
    <w:p w14:paraId="5D1093BF" w14:textId="77777777" w:rsidR="006F68B6" w:rsidRDefault="006F68B6">
      <w:pPr>
        <w:spacing w:after="0" w:line="260" w:lineRule="auto"/>
        <w:rPr>
          <w:rFonts w:cs="Arial"/>
        </w:rPr>
      </w:pPr>
    </w:p>
    <w:p w14:paraId="6000DBE1" w14:textId="77777777" w:rsidR="006F68B6" w:rsidRDefault="006F68B6">
      <w:pPr>
        <w:spacing w:after="0" w:line="260" w:lineRule="auto"/>
        <w:rPr>
          <w:rFonts w:cs="Arial"/>
        </w:rPr>
      </w:pPr>
    </w:p>
    <w:p w14:paraId="1C004140" w14:textId="77777777" w:rsidR="006F68B6" w:rsidRDefault="00790D84">
      <w:pPr>
        <w:pStyle w:val="Odebeljeno"/>
        <w:spacing w:line="260" w:lineRule="auto"/>
      </w:pPr>
      <w:r>
        <w:t>GENERALNI SEKRETARIAT VLADE</w:t>
      </w:r>
    </w:p>
    <w:p w14:paraId="50D3E70D" w14:textId="77777777" w:rsidR="006F68B6" w:rsidRDefault="00790D84">
      <w:pPr>
        <w:pStyle w:val="Odebeljeno"/>
        <w:spacing w:line="260" w:lineRule="auto"/>
      </w:pPr>
      <w:r>
        <w:t>REPUBLIKE SLOVENIJE</w:t>
      </w:r>
    </w:p>
    <w:p w14:paraId="6C53BD67" w14:textId="77777777" w:rsidR="006F68B6" w:rsidRDefault="00790D84">
      <w:pPr>
        <w:pStyle w:val="Odebeljeno"/>
        <w:spacing w:line="260" w:lineRule="auto"/>
      </w:pPr>
      <w:r>
        <w:t>gp.gs@gov.si</w:t>
      </w:r>
    </w:p>
    <w:p w14:paraId="639616E5" w14:textId="77777777" w:rsidR="006F68B6" w:rsidRDefault="006F68B6">
      <w:pPr>
        <w:spacing w:after="0" w:line="260" w:lineRule="auto"/>
        <w:rPr>
          <w:rFonts w:cs="Arial"/>
        </w:rPr>
      </w:pPr>
    </w:p>
    <w:p w14:paraId="0FF94069" w14:textId="77777777" w:rsidR="006F68B6" w:rsidRDefault="006F68B6">
      <w:pPr>
        <w:spacing w:after="0" w:line="260" w:lineRule="auto"/>
        <w:rPr>
          <w:rFonts w:cs="Arial"/>
        </w:rPr>
      </w:pPr>
    </w:p>
    <w:p w14:paraId="6828C13A" w14:textId="77777777" w:rsidR="006F68B6" w:rsidRDefault="006F68B6">
      <w:pPr>
        <w:spacing w:after="0" w:line="260" w:lineRule="auto"/>
        <w:rPr>
          <w:rFonts w:cs="Arial"/>
        </w:rPr>
      </w:pPr>
    </w:p>
    <w:tbl>
      <w:tblPr>
        <w:tblW w:w="8505" w:type="dxa"/>
        <w:tblLook w:val="04A0" w:firstRow="1" w:lastRow="0" w:firstColumn="1" w:lastColumn="0" w:noHBand="0" w:noVBand="1"/>
      </w:tblPr>
      <w:tblGrid>
        <w:gridCol w:w="1500"/>
        <w:gridCol w:w="7005"/>
      </w:tblGrid>
      <w:tr w:rsidR="006F68B6" w14:paraId="6347815B" w14:textId="77777777">
        <w:tc>
          <w:tcPr>
            <w:tcW w:w="1500" w:type="dxa"/>
          </w:tcPr>
          <w:p w14:paraId="7E89BA0A" w14:textId="77777777" w:rsidR="006F68B6" w:rsidRDefault="00790D84">
            <w:pPr>
              <w:spacing w:after="0" w:line="260" w:lineRule="auto"/>
            </w:pPr>
            <w:r>
              <w:t>Številka:</w:t>
            </w:r>
          </w:p>
        </w:tc>
        <w:tc>
          <w:tcPr>
            <w:tcW w:w="7005" w:type="dxa"/>
          </w:tcPr>
          <w:p w14:paraId="04B30806" w14:textId="0CE63D2D" w:rsidR="006F68B6" w:rsidRDefault="00E85FB4">
            <w:pPr>
              <w:spacing w:after="0" w:line="260" w:lineRule="auto"/>
            </w:pPr>
            <w:r>
              <w:t>007-82/2026/10</w:t>
            </w:r>
          </w:p>
        </w:tc>
      </w:tr>
      <w:tr w:rsidR="006F68B6" w14:paraId="5424C312" w14:textId="77777777">
        <w:tc>
          <w:tcPr>
            <w:tcW w:w="1500" w:type="dxa"/>
          </w:tcPr>
          <w:p w14:paraId="493A5C38" w14:textId="77777777" w:rsidR="006F68B6" w:rsidRDefault="00790D84">
            <w:pPr>
              <w:spacing w:after="0" w:line="260" w:lineRule="auto"/>
            </w:pPr>
            <w:r>
              <w:t>Ljubljana,</w:t>
            </w:r>
          </w:p>
        </w:tc>
        <w:tc>
          <w:tcPr>
            <w:tcW w:w="7005" w:type="dxa"/>
          </w:tcPr>
          <w:p w14:paraId="5EF0BA37" w14:textId="47D8467C" w:rsidR="006F68B6" w:rsidRDefault="00E85FB4">
            <w:pPr>
              <w:spacing w:after="0" w:line="260" w:lineRule="auto"/>
            </w:pPr>
            <w:r>
              <w:t>21</w:t>
            </w:r>
            <w:r w:rsidR="00790D84">
              <w:t>. 09. 2026</w:t>
            </w:r>
          </w:p>
        </w:tc>
      </w:tr>
      <w:tr w:rsidR="006F68B6" w14:paraId="471C3109" w14:textId="77777777">
        <w:tc>
          <w:tcPr>
            <w:tcW w:w="1500" w:type="dxa"/>
          </w:tcPr>
          <w:p w14:paraId="215C6361" w14:textId="77777777" w:rsidR="006F68B6" w:rsidRDefault="00790D84">
            <w:pPr>
              <w:spacing w:after="0" w:line="260" w:lineRule="auto"/>
            </w:pPr>
            <w:r>
              <w:t>EVA:</w:t>
            </w:r>
          </w:p>
        </w:tc>
        <w:tc>
          <w:tcPr>
            <w:tcW w:w="7005" w:type="dxa"/>
          </w:tcPr>
          <w:p w14:paraId="705D51E8" w14:textId="77777777" w:rsidR="006F68B6" w:rsidRDefault="00790D84">
            <w:pPr>
              <w:spacing w:after="0" w:line="260" w:lineRule="auto"/>
            </w:pPr>
            <w:r>
              <w:t>2026-3340-0017</w:t>
            </w:r>
          </w:p>
        </w:tc>
      </w:tr>
    </w:tbl>
    <w:p w14:paraId="1F91F492" w14:textId="77777777" w:rsidR="006F68B6" w:rsidRDefault="006F68B6">
      <w:pPr>
        <w:spacing w:after="0" w:line="260" w:lineRule="auto"/>
        <w:rPr>
          <w:rFonts w:cs="Arial"/>
        </w:rPr>
      </w:pPr>
    </w:p>
    <w:tbl>
      <w:tblPr>
        <w:tblW w:w="8505" w:type="dxa"/>
        <w:tblLook w:val="04A0" w:firstRow="1" w:lastRow="0" w:firstColumn="1" w:lastColumn="0" w:noHBand="0" w:noVBand="1"/>
      </w:tblPr>
      <w:tblGrid>
        <w:gridCol w:w="1500"/>
        <w:gridCol w:w="7005"/>
      </w:tblGrid>
      <w:tr w:rsidR="006F68B6" w14:paraId="6F48DCEB" w14:textId="77777777">
        <w:tc>
          <w:tcPr>
            <w:tcW w:w="1500" w:type="dxa"/>
          </w:tcPr>
          <w:p w14:paraId="3D6057C3" w14:textId="77777777" w:rsidR="006F68B6" w:rsidRDefault="00790D84">
            <w:pPr>
              <w:pStyle w:val="Odebeljeno"/>
              <w:spacing w:line="260" w:lineRule="auto"/>
            </w:pPr>
            <w:r>
              <w:t>ZADEVA:</w:t>
            </w:r>
          </w:p>
        </w:tc>
        <w:tc>
          <w:tcPr>
            <w:tcW w:w="7005" w:type="dxa"/>
          </w:tcPr>
          <w:p w14:paraId="34139BB2" w14:textId="77777777" w:rsidR="006F68B6" w:rsidRDefault="00790D84">
            <w:pPr>
              <w:pStyle w:val="Odebeljeno"/>
              <w:spacing w:line="260" w:lineRule="auto"/>
            </w:pPr>
            <w:r>
              <w:t>Uredba o določitvi višine dnevnega bolniškega nadomestila za čas zadržanosti od dela zaradi bolezni ali poškodbe za samostojne delavce v kulturi za polni delovni čas – predlog za obravnavo</w:t>
            </w:r>
          </w:p>
        </w:tc>
      </w:tr>
    </w:tbl>
    <w:p w14:paraId="59501ABB" w14:textId="77777777" w:rsidR="006F68B6" w:rsidRDefault="006F68B6">
      <w:pPr>
        <w:spacing w:after="0" w:line="260" w:lineRule="auto"/>
        <w:rPr>
          <w:rFonts w:cs="Arial"/>
        </w:rPr>
      </w:pPr>
    </w:p>
    <w:p w14:paraId="711E5F68" w14:textId="77777777" w:rsidR="006F68B6" w:rsidRDefault="006F68B6">
      <w:pPr>
        <w:spacing w:after="0" w:line="260" w:lineRule="auto"/>
        <w:rPr>
          <w:rFonts w:cs="Arial"/>
        </w:rPr>
      </w:pPr>
    </w:p>
    <w:p w14:paraId="353F1311" w14:textId="77777777" w:rsidR="006F68B6" w:rsidRDefault="00790D84">
      <w:pPr>
        <w:pStyle w:val="Odebeljeno"/>
        <w:spacing w:line="260" w:lineRule="auto"/>
      </w:pPr>
      <w:r>
        <w:t>1.</w:t>
      </w:r>
      <w:r>
        <w:tab/>
        <w:t>Predlog sklepa vlade</w:t>
      </w:r>
    </w:p>
    <w:p w14:paraId="4FCB376F" w14:textId="77777777" w:rsidR="006F68B6" w:rsidRDefault="006F68B6">
      <w:pPr>
        <w:spacing w:after="0" w:line="260" w:lineRule="auto"/>
        <w:rPr>
          <w:rFonts w:cs="Arial"/>
        </w:rPr>
      </w:pPr>
    </w:p>
    <w:p w14:paraId="421A895F" w14:textId="77777777" w:rsidR="006F68B6" w:rsidRDefault="00790D84">
      <w:pPr>
        <w:spacing w:after="0" w:line="240" w:lineRule="auto"/>
      </w:pPr>
      <w:r>
        <w:t xml:space="preserve">Na podlagi tretjega odstavka 82.a. člena Zakona o uresničevanju javnega interesa za kulturo (Uradni list RS, št. 77/07 − uradno prečiščeno besedilo, 56/08, 4/10, 20/11, 111/13 in 68/16, 61/17, 21/18 – </w:t>
      </w:r>
      <w:proofErr w:type="spellStart"/>
      <w:r>
        <w:t>ZNOrg</w:t>
      </w:r>
      <w:proofErr w:type="spellEnd"/>
      <w:r>
        <w:t xml:space="preserve">, 3/22 – </w:t>
      </w:r>
      <w:proofErr w:type="spellStart"/>
      <w:r>
        <w:t>ZDeb</w:t>
      </w:r>
      <w:proofErr w:type="spellEnd"/>
      <w:r>
        <w:t>, 105/22 – ZZNŠPP, 8/25 in 77/25) je Vlada Republike Slovenije na … seji dne … sprejela naslednji</w:t>
      </w:r>
    </w:p>
    <w:p w14:paraId="0F14D882" w14:textId="77777777" w:rsidR="006F68B6" w:rsidRDefault="00790D84">
      <w:pPr>
        <w:spacing w:after="0" w:line="240" w:lineRule="auto"/>
      </w:pPr>
      <w:r>
        <w:t xml:space="preserve"> </w:t>
      </w:r>
    </w:p>
    <w:p w14:paraId="2DC2A248" w14:textId="77777777" w:rsidR="006F68B6" w:rsidRDefault="00790D84">
      <w:pPr>
        <w:spacing w:after="0" w:line="240" w:lineRule="auto"/>
        <w:jc w:val="center"/>
      </w:pPr>
      <w:r>
        <w:t>SKLEP:</w:t>
      </w:r>
    </w:p>
    <w:p w14:paraId="1ED880B2" w14:textId="77777777" w:rsidR="006F68B6" w:rsidRDefault="00790D84">
      <w:pPr>
        <w:spacing w:after="0" w:line="240" w:lineRule="auto"/>
      </w:pPr>
      <w:r>
        <w:t xml:space="preserve"> </w:t>
      </w:r>
    </w:p>
    <w:p w14:paraId="72CDECA6" w14:textId="77777777" w:rsidR="006F68B6" w:rsidRDefault="00790D84">
      <w:pPr>
        <w:spacing w:after="0" w:line="240" w:lineRule="auto"/>
      </w:pPr>
      <w:r>
        <w:t>Vlada Republike Slovenije je izdala Uredbo o določitvi višine dnevnega bolniškega nadomestila za čas zadržanosti od dela zaradi bolezni ali poškodbe za samostojne delavce v kulturi za polni delovni čas in jo objavi v Uradnem listu Republike Slovenije.</w:t>
      </w:r>
    </w:p>
    <w:p w14:paraId="60FCA127" w14:textId="77777777" w:rsidR="006F68B6" w:rsidRDefault="00790D84">
      <w:pPr>
        <w:spacing w:after="0" w:line="240" w:lineRule="auto"/>
      </w:pPr>
      <w:r>
        <w:t xml:space="preserve"> </w:t>
      </w:r>
    </w:p>
    <w:p w14:paraId="56BF30F4" w14:textId="77777777" w:rsidR="006F68B6" w:rsidRDefault="00790D84" w:rsidP="00677A5C">
      <w:pPr>
        <w:spacing w:after="0" w:line="240" w:lineRule="auto"/>
        <w:ind w:left="4962"/>
        <w:jc w:val="center"/>
      </w:pPr>
      <w:r>
        <w:t xml:space="preserve">mag. Janja </w:t>
      </w:r>
      <w:proofErr w:type="spellStart"/>
      <w:r>
        <w:t>Garvas</w:t>
      </w:r>
      <w:proofErr w:type="spellEnd"/>
    </w:p>
    <w:p w14:paraId="7FC5EE08" w14:textId="77777777" w:rsidR="006F68B6" w:rsidRDefault="00790D84" w:rsidP="00677A5C">
      <w:pPr>
        <w:spacing w:after="0" w:line="240" w:lineRule="auto"/>
        <w:ind w:left="4962"/>
        <w:jc w:val="center"/>
      </w:pPr>
      <w:r>
        <w:t>generalna sekretarka</w:t>
      </w:r>
    </w:p>
    <w:p w14:paraId="6749B099" w14:textId="060D1892" w:rsidR="006F68B6" w:rsidRDefault="006F68B6">
      <w:pPr>
        <w:spacing w:after="0" w:line="240" w:lineRule="auto"/>
        <w:jc w:val="center"/>
      </w:pPr>
    </w:p>
    <w:p w14:paraId="1108DBFD" w14:textId="77777777" w:rsidR="006F68B6" w:rsidRDefault="00790D84">
      <w:pPr>
        <w:spacing w:after="0" w:line="240" w:lineRule="auto"/>
      </w:pPr>
      <w:r>
        <w:t xml:space="preserve"> </w:t>
      </w:r>
    </w:p>
    <w:p w14:paraId="1BEC3CCC" w14:textId="77777777" w:rsidR="006F68B6" w:rsidRDefault="00790D84">
      <w:pPr>
        <w:spacing w:after="0" w:line="240" w:lineRule="auto"/>
        <w:jc w:val="left"/>
      </w:pPr>
      <w:r>
        <w:t>Sklep prejmejo:</w:t>
      </w:r>
    </w:p>
    <w:p w14:paraId="50E52750" w14:textId="77777777" w:rsidR="006F68B6" w:rsidRDefault="00790D84">
      <w:pPr>
        <w:spacing w:after="0" w:line="240" w:lineRule="auto"/>
      </w:pPr>
      <w:r>
        <w:t>- Ministrstvo za finance,</w:t>
      </w:r>
    </w:p>
    <w:p w14:paraId="022213AA" w14:textId="77777777" w:rsidR="006F68B6" w:rsidRDefault="00790D84">
      <w:pPr>
        <w:spacing w:after="0" w:line="240" w:lineRule="auto"/>
      </w:pPr>
      <w:r>
        <w:t>- Generalni sekretariat Vlade Republike Slovenije,</w:t>
      </w:r>
    </w:p>
    <w:p w14:paraId="70590DF0" w14:textId="77777777" w:rsidR="006F68B6" w:rsidRDefault="00790D84">
      <w:pPr>
        <w:spacing w:after="0" w:line="240" w:lineRule="auto"/>
      </w:pPr>
      <w:r>
        <w:t>- Služba Vlade Republike Slovenije za zakonodajo,</w:t>
      </w:r>
    </w:p>
    <w:p w14:paraId="23789E56" w14:textId="77777777" w:rsidR="006F68B6" w:rsidRDefault="00790D84">
      <w:pPr>
        <w:spacing w:after="0" w:line="240" w:lineRule="auto"/>
      </w:pPr>
      <w:r>
        <w:t>- Ministrstvo za kulturo.</w:t>
      </w:r>
    </w:p>
    <w:p w14:paraId="655F143E" w14:textId="77777777" w:rsidR="006F68B6" w:rsidRDefault="006F68B6">
      <w:pPr>
        <w:spacing w:after="0" w:line="260" w:lineRule="auto"/>
        <w:rPr>
          <w:rFonts w:cs="Arial"/>
        </w:rPr>
      </w:pPr>
    </w:p>
    <w:p w14:paraId="0B9887E9" w14:textId="77777777" w:rsidR="006F68B6" w:rsidRDefault="00790D84">
      <w:pPr>
        <w:pStyle w:val="Odebeljeno"/>
        <w:spacing w:line="260" w:lineRule="auto"/>
      </w:pPr>
      <w:r>
        <w:t>2.</w:t>
      </w:r>
      <w:r>
        <w:tab/>
        <w:t>Predlog za obravnavo predloga zakona po nujnem ali skrajšanem postopku v državnem zboru z obrazložitvijo razlogov</w:t>
      </w:r>
    </w:p>
    <w:p w14:paraId="75A2B302" w14:textId="77777777" w:rsidR="006F68B6" w:rsidRDefault="006F68B6">
      <w:pPr>
        <w:spacing w:after="0" w:line="260" w:lineRule="auto"/>
        <w:rPr>
          <w:rFonts w:cs="Arial"/>
        </w:rPr>
      </w:pPr>
    </w:p>
    <w:p w14:paraId="7DBA4ADC" w14:textId="77777777" w:rsidR="006F68B6" w:rsidRDefault="00790D84">
      <w:pPr>
        <w:spacing w:after="0" w:line="260" w:lineRule="auto"/>
      </w:pPr>
      <w:r>
        <w:t>/</w:t>
      </w:r>
    </w:p>
    <w:p w14:paraId="6ED6D2EE" w14:textId="77777777" w:rsidR="006F68B6" w:rsidRDefault="006F68B6">
      <w:pPr>
        <w:spacing w:after="0" w:line="260" w:lineRule="auto"/>
        <w:rPr>
          <w:rFonts w:cs="Arial"/>
        </w:rPr>
      </w:pPr>
    </w:p>
    <w:p w14:paraId="4266DBCA" w14:textId="77777777" w:rsidR="006F68B6" w:rsidRDefault="00790D84">
      <w:pPr>
        <w:pStyle w:val="Odebeljeno"/>
        <w:spacing w:line="260" w:lineRule="auto"/>
      </w:pPr>
      <w:r>
        <w:t>3.</w:t>
      </w:r>
      <w:r>
        <w:tab/>
        <w:t>Osebe, odgovorne za strokovno pripravo in usklajenost gradiva</w:t>
      </w:r>
    </w:p>
    <w:p w14:paraId="7F0A9A70" w14:textId="77777777" w:rsidR="006F68B6" w:rsidRDefault="006F68B6">
      <w:pPr>
        <w:spacing w:after="0" w:line="260" w:lineRule="auto"/>
        <w:rPr>
          <w:rFonts w:cs="Arial"/>
        </w:rPr>
      </w:pPr>
    </w:p>
    <w:p w14:paraId="54D3B485" w14:textId="77777777" w:rsidR="006F68B6" w:rsidRDefault="00790D84">
      <w:pPr>
        <w:spacing w:after="0" w:line="240" w:lineRule="auto"/>
      </w:pPr>
      <w:r>
        <w:t>Mihael Štrukelj, vodja Sektorja za statusne zadeve</w:t>
      </w:r>
    </w:p>
    <w:p w14:paraId="58C139A4" w14:textId="77777777" w:rsidR="006F68B6" w:rsidRDefault="00790D84">
      <w:pPr>
        <w:spacing w:after="0" w:line="240" w:lineRule="auto"/>
      </w:pPr>
      <w:r>
        <w:t>Vesna Jurca Tadel, generalna direktorica Direktorata za ustvarjalnost</w:t>
      </w:r>
    </w:p>
    <w:p w14:paraId="07CD34EE" w14:textId="77777777" w:rsidR="006F68B6" w:rsidRDefault="00790D84">
      <w:pPr>
        <w:spacing w:after="0" w:line="240" w:lineRule="auto"/>
      </w:pPr>
      <w:r>
        <w:t xml:space="preserve"> </w:t>
      </w:r>
    </w:p>
    <w:p w14:paraId="66743499" w14:textId="77777777" w:rsidR="006F68B6" w:rsidRDefault="006F68B6">
      <w:pPr>
        <w:spacing w:after="0" w:line="260" w:lineRule="auto"/>
        <w:rPr>
          <w:rFonts w:cs="Arial"/>
        </w:rPr>
      </w:pPr>
    </w:p>
    <w:p w14:paraId="1312BCE2" w14:textId="77777777" w:rsidR="006F68B6" w:rsidRDefault="00790D84">
      <w:pPr>
        <w:pStyle w:val="Odebeljeno"/>
        <w:spacing w:line="260" w:lineRule="auto"/>
      </w:pPr>
      <w:r>
        <w:t>4.</w:t>
      </w:r>
      <w:r>
        <w:tab/>
        <w:t>Zunanji strokovnjaki, ki so sodelovali pri pripravi dela ali celotnega gradiva, in s tem povezani stroški</w:t>
      </w:r>
    </w:p>
    <w:p w14:paraId="50E4E1C6" w14:textId="77777777" w:rsidR="006F68B6" w:rsidRDefault="006F68B6">
      <w:pPr>
        <w:spacing w:after="0" w:line="260" w:lineRule="auto"/>
        <w:rPr>
          <w:rFonts w:cs="Arial"/>
        </w:rPr>
      </w:pPr>
    </w:p>
    <w:p w14:paraId="77B64131" w14:textId="77777777" w:rsidR="006F68B6" w:rsidRDefault="00790D84">
      <w:pPr>
        <w:spacing w:after="0" w:line="240" w:lineRule="auto"/>
      </w:pPr>
      <w:r>
        <w:lastRenderedPageBreak/>
        <w:t>Pri pripravi predpisa ni sodeloval zunanji strokovnjak oziroma pravna oseba.</w:t>
      </w:r>
    </w:p>
    <w:p w14:paraId="25EFF3F5" w14:textId="77777777" w:rsidR="006F68B6" w:rsidRDefault="006F68B6">
      <w:pPr>
        <w:spacing w:after="0" w:line="260" w:lineRule="auto"/>
        <w:rPr>
          <w:rFonts w:cs="Arial"/>
        </w:rPr>
      </w:pPr>
    </w:p>
    <w:p w14:paraId="016EBAED" w14:textId="77777777" w:rsidR="006F68B6" w:rsidRDefault="00790D84">
      <w:pPr>
        <w:pStyle w:val="Odebeljeno"/>
        <w:spacing w:line="260" w:lineRule="auto"/>
      </w:pPr>
      <w:r>
        <w:t>5.</w:t>
      </w:r>
      <w:r>
        <w:tab/>
        <w:t>Predstavniki vlade, ki bodo sodelovali pri delu državnega zbora</w:t>
      </w:r>
    </w:p>
    <w:p w14:paraId="1005BD10" w14:textId="77777777" w:rsidR="006F68B6" w:rsidRDefault="006F68B6">
      <w:pPr>
        <w:spacing w:after="0" w:line="260" w:lineRule="auto"/>
        <w:rPr>
          <w:rFonts w:cs="Arial"/>
        </w:rPr>
      </w:pPr>
    </w:p>
    <w:p w14:paraId="4732D3AC" w14:textId="77777777" w:rsidR="006F68B6" w:rsidRDefault="00790D84">
      <w:pPr>
        <w:spacing w:after="0" w:line="260" w:lineRule="auto"/>
      </w:pPr>
      <w:r>
        <w:t>/</w:t>
      </w:r>
    </w:p>
    <w:p w14:paraId="03EF500E" w14:textId="77777777" w:rsidR="006F68B6" w:rsidRDefault="006F68B6">
      <w:pPr>
        <w:spacing w:after="0" w:line="260" w:lineRule="auto"/>
        <w:rPr>
          <w:rFonts w:cs="Arial"/>
        </w:rPr>
      </w:pPr>
    </w:p>
    <w:p w14:paraId="0EDEEDB9" w14:textId="77777777" w:rsidR="006F68B6" w:rsidRDefault="00790D84">
      <w:pPr>
        <w:pStyle w:val="Odebeljeno"/>
        <w:spacing w:line="260" w:lineRule="auto"/>
      </w:pPr>
      <w:r>
        <w:t>6.</w:t>
      </w:r>
      <w:r>
        <w:tab/>
        <w:t>Kratek povzetek gradiva</w:t>
      </w:r>
    </w:p>
    <w:p w14:paraId="1952945F" w14:textId="77777777" w:rsidR="006F68B6" w:rsidRDefault="006F68B6">
      <w:pPr>
        <w:spacing w:after="0" w:line="260" w:lineRule="auto"/>
        <w:rPr>
          <w:rFonts w:cs="Arial"/>
        </w:rPr>
      </w:pPr>
    </w:p>
    <w:p w14:paraId="1012C2E7" w14:textId="77777777" w:rsidR="006F68B6" w:rsidRDefault="00790D84">
      <w:pPr>
        <w:spacing w:after="0" w:line="240" w:lineRule="auto"/>
      </w:pPr>
      <w:r>
        <w:t xml:space="preserve">Zakon o uresničevanju javnega interesa za kulturo (Uradni list RS, št. 77/07 – uradno prečiščeno besedilo, 56/08, 4/10, 20/11, 111/13, 68/16, 61/17, 21/18 – </w:t>
      </w:r>
      <w:proofErr w:type="spellStart"/>
      <w:r>
        <w:t>ZNOrg</w:t>
      </w:r>
      <w:proofErr w:type="spellEnd"/>
      <w:r>
        <w:t xml:space="preserve">, 3/22 – </w:t>
      </w:r>
      <w:proofErr w:type="spellStart"/>
      <w:r>
        <w:t>ZDeb</w:t>
      </w:r>
      <w:proofErr w:type="spellEnd"/>
      <w:r>
        <w:t>, 105/22 – ZZNŠPP, 8/25 in 77/25) v tretjem odstavku 82.a člena, ki določa spodbude za samozaposlovanje, predvideva tudi spodbudo v obliki nadomestila, ki ga samostojni delavec v kulturi prejme v primeru bolezni ali poškodbe. Višino dnevnega bolniškega nadomestila, ki velja od 1. aprila tekočega leta do 31. marca naslednjega leta, pa določi vlada do 31. marca tekočega leta, in je enaka višini dnevnega nadomestila, ki ga za bolniško odsotnost prejmejo zaposleni s povprečno mesečno plačo v preteklem letu.</w:t>
      </w:r>
    </w:p>
    <w:p w14:paraId="3ACBC8D9" w14:textId="77777777" w:rsidR="006F68B6" w:rsidRDefault="00790D84">
      <w:pPr>
        <w:spacing w:after="0" w:line="240" w:lineRule="auto"/>
      </w:pPr>
      <w:r>
        <w:t>Uredba o določitvi višine dnevnega nadomestila za čas zadržanosti od dela zaradi bolezni za samozaposlene v kulturi za polni delovni čas za leto 2025 (Uradni list RS, št. 11/25), kot je razvidno iz naslova in tudi 1. člena, velja za obdobje od 1. 1. 2025 do 31. 12. 2025. Zakon o spremembah in dopolnitvah Zakona o uresničevanju javnega interesa za kulturo (Uradni list RS, št. 77/25), ki je spremenil vsebino pravne podlage za urejanje zadržanosti od dela zaradi bolezni ali poškodbe (tj. tretji odstavek 82.a člen), je navedeno spregledal in v prehodnih in končnih določbah ni uredil ne obdobja od svoje uveljavitve do konca leta 2025, ne obdobja od 1. 1. 2026 do uveljavitve uredbe, izdane na spremenjeni pravni podlagi. Zato se bo nova ureditev uporabljala tudi za vse primere zadržanosti od dela zaradi bolezni ali poškodbe, ki so nastopili od 1. 1. 2026 do 31. 3. 2026.</w:t>
      </w:r>
    </w:p>
    <w:p w14:paraId="36E4F7C3" w14:textId="77777777" w:rsidR="006F68B6" w:rsidRDefault="00790D84">
      <w:pPr>
        <w:spacing w:after="0" w:line="240" w:lineRule="auto"/>
      </w:pPr>
      <w:r>
        <w:t>Pri izračunu višine nadomestila se kot osnovo upošteva znesek povprečne mesečne bruto plače v Republiki Sloveniji v letu 2025, ki je po podatkih Statističnega urada Republike Slovenije znašala 2.536,03 eura.</w:t>
      </w:r>
    </w:p>
    <w:p w14:paraId="0901BFE5" w14:textId="77777777" w:rsidR="006F68B6" w:rsidRDefault="00790D84">
      <w:pPr>
        <w:spacing w:after="0" w:line="240" w:lineRule="auto"/>
      </w:pPr>
      <w:r>
        <w:t>V skladu z 31. členom Zakona o zdravstvenem varstvu in zdravstvenem zavarovanju (ZZVZZ) nadomestilo med začasno zadržanostjo od dela za prvih 90 dni znaša 100 % osnove ob zadržanosti od dela zaradi poklicne bolezni ali poškodbe pri delu, 80 % osnove ob zadržanosti od dela zaradi bolezni in 70 % osnove ob zadržanosti od dela zaradi poškodbe izven dela.</w:t>
      </w:r>
    </w:p>
    <w:p w14:paraId="232B75AE" w14:textId="77777777" w:rsidR="006F68B6" w:rsidRDefault="00790D84">
      <w:pPr>
        <w:spacing w:after="0" w:line="240" w:lineRule="auto"/>
      </w:pPr>
      <w:r>
        <w:t>Glede na navedeno bi dnevno bolniško nadomestilo, ki bi ga za bolniško odsotnost prejel zaposleni s povprečno mesečno plačo v preteklem letu, torej letu 2025, v primeru poklicne bolezni ali poškodbe pri delu znašalo 84,53 eura (2.536,03 / 30 dni = 84,53), v primeru bolezni 67,63 eura (2.536,03 / 30 dni = 84,53 X 0,8 = 67,63), v primeru poškodbe izven dela pa 59,17 eura (2.536,03 / 30 dni = 84,53 X 0,7 = 59,17). Upoštevajoč te zneske so na podlagi tretjega odstavka 82.a člena ZUJIK, s to uredbo določene višine dnevnega nadomestila za samostojne delavce v kulturi, za polni delovni čas, za obdobje do 31. marca 2027.</w:t>
      </w:r>
    </w:p>
    <w:p w14:paraId="554E649C" w14:textId="77777777" w:rsidR="006F68B6" w:rsidRDefault="006F68B6">
      <w:pPr>
        <w:spacing w:after="0" w:line="260" w:lineRule="auto"/>
        <w:rPr>
          <w:rFonts w:cs="Arial"/>
        </w:rPr>
      </w:pPr>
    </w:p>
    <w:p w14:paraId="3B768AB1" w14:textId="77777777" w:rsidR="006F68B6" w:rsidRDefault="00790D84">
      <w:pPr>
        <w:pStyle w:val="Odebeljeno"/>
        <w:spacing w:line="260" w:lineRule="auto"/>
      </w:pPr>
      <w:r>
        <w:t>7.</w:t>
      </w:r>
      <w:r>
        <w:tab/>
        <w:t>Presoja posledic za</w:t>
      </w:r>
    </w:p>
    <w:p w14:paraId="4DB36FDB" w14:textId="77777777" w:rsidR="006F68B6" w:rsidRDefault="006F68B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6F68B6" w14:paraId="2E73A3ED" w14:textId="77777777">
        <w:tc>
          <w:tcPr>
            <w:tcW w:w="1276" w:type="dxa"/>
          </w:tcPr>
          <w:p w14:paraId="77D7104D" w14:textId="77777777" w:rsidR="006F68B6" w:rsidRDefault="00790D84">
            <w:pPr>
              <w:spacing w:after="0" w:line="260" w:lineRule="exact"/>
              <w:ind w:left="360"/>
            </w:pPr>
            <w:r>
              <w:rPr>
                <w:iCs/>
              </w:rPr>
              <w:t>a)</w:t>
            </w:r>
          </w:p>
        </w:tc>
        <w:tc>
          <w:tcPr>
            <w:tcW w:w="4961" w:type="dxa"/>
          </w:tcPr>
          <w:p w14:paraId="109961D2" w14:textId="77777777" w:rsidR="006F68B6" w:rsidRDefault="00790D84">
            <w:pPr>
              <w:spacing w:after="0" w:line="260" w:lineRule="exact"/>
            </w:pPr>
            <w:r>
              <w:t>javnofinančna sredstva nad 40.000 EUR v tekočem in naslednjih treh letih,</w:t>
            </w:r>
          </w:p>
        </w:tc>
        <w:tc>
          <w:tcPr>
            <w:tcW w:w="2268" w:type="dxa"/>
          </w:tcPr>
          <w:p w14:paraId="674A74E7" w14:textId="77777777" w:rsidR="006F68B6" w:rsidRDefault="00790D84">
            <w:pPr>
              <w:spacing w:after="0" w:line="260" w:lineRule="exact"/>
              <w:jc w:val="center"/>
              <w:rPr>
                <w:iCs/>
              </w:rPr>
            </w:pPr>
            <w:r>
              <w:t>da</w:t>
            </w:r>
          </w:p>
        </w:tc>
      </w:tr>
      <w:tr w:rsidR="006F68B6" w14:paraId="6C1D394C" w14:textId="77777777">
        <w:tc>
          <w:tcPr>
            <w:tcW w:w="1276" w:type="dxa"/>
          </w:tcPr>
          <w:p w14:paraId="2564850E" w14:textId="77777777" w:rsidR="006F68B6" w:rsidRDefault="00790D84">
            <w:pPr>
              <w:spacing w:after="0" w:line="260" w:lineRule="exact"/>
              <w:ind w:left="360"/>
              <w:rPr>
                <w:iCs/>
              </w:rPr>
            </w:pPr>
            <w:r>
              <w:rPr>
                <w:iCs/>
              </w:rPr>
              <w:t>b)</w:t>
            </w:r>
          </w:p>
        </w:tc>
        <w:tc>
          <w:tcPr>
            <w:tcW w:w="4961" w:type="dxa"/>
          </w:tcPr>
          <w:p w14:paraId="1C512847" w14:textId="77777777" w:rsidR="006F68B6" w:rsidRDefault="00790D84">
            <w:pPr>
              <w:spacing w:after="0" w:line="260" w:lineRule="exact"/>
              <w:rPr>
                <w:iCs/>
              </w:rPr>
            </w:pPr>
            <w:r>
              <w:rPr>
                <w:bCs/>
              </w:rPr>
              <w:t>usklajenost pravnega reda Republike Slovenije s pravnim redom Evropske unije,</w:t>
            </w:r>
          </w:p>
        </w:tc>
        <w:tc>
          <w:tcPr>
            <w:tcW w:w="2268" w:type="dxa"/>
          </w:tcPr>
          <w:p w14:paraId="7082FC7D" w14:textId="77777777" w:rsidR="006F68B6" w:rsidRDefault="00790D84">
            <w:pPr>
              <w:spacing w:after="0" w:line="260" w:lineRule="exact"/>
              <w:jc w:val="center"/>
              <w:rPr>
                <w:iCs/>
              </w:rPr>
            </w:pPr>
            <w:r>
              <w:t>ne</w:t>
            </w:r>
          </w:p>
        </w:tc>
      </w:tr>
      <w:tr w:rsidR="006F68B6" w14:paraId="2271AB4A" w14:textId="77777777">
        <w:tc>
          <w:tcPr>
            <w:tcW w:w="1276" w:type="dxa"/>
          </w:tcPr>
          <w:p w14:paraId="382C1C69" w14:textId="77777777" w:rsidR="006F68B6" w:rsidRDefault="00790D84">
            <w:pPr>
              <w:spacing w:after="0" w:line="260" w:lineRule="exact"/>
              <w:ind w:left="360"/>
              <w:rPr>
                <w:iCs/>
              </w:rPr>
            </w:pPr>
            <w:r>
              <w:rPr>
                <w:iCs/>
              </w:rPr>
              <w:t>c)</w:t>
            </w:r>
          </w:p>
        </w:tc>
        <w:tc>
          <w:tcPr>
            <w:tcW w:w="4961" w:type="dxa"/>
          </w:tcPr>
          <w:p w14:paraId="0F4AAF1B" w14:textId="77777777" w:rsidR="006F68B6" w:rsidRDefault="00790D84">
            <w:pPr>
              <w:spacing w:after="0" w:line="260" w:lineRule="exact"/>
              <w:rPr>
                <w:iCs/>
              </w:rPr>
            </w:pPr>
            <w:r>
              <w:t>administrativne posledice,</w:t>
            </w:r>
          </w:p>
        </w:tc>
        <w:tc>
          <w:tcPr>
            <w:tcW w:w="2268" w:type="dxa"/>
          </w:tcPr>
          <w:p w14:paraId="3F2C52CF" w14:textId="77777777" w:rsidR="006F68B6" w:rsidRDefault="00790D84">
            <w:pPr>
              <w:spacing w:after="0" w:line="260" w:lineRule="exact"/>
              <w:jc w:val="center"/>
            </w:pPr>
            <w:r>
              <w:t>ne</w:t>
            </w:r>
          </w:p>
        </w:tc>
      </w:tr>
      <w:tr w:rsidR="006F68B6" w14:paraId="573E72CD" w14:textId="77777777">
        <w:tc>
          <w:tcPr>
            <w:tcW w:w="1276" w:type="dxa"/>
          </w:tcPr>
          <w:p w14:paraId="7DC4F26C" w14:textId="77777777" w:rsidR="006F68B6" w:rsidRDefault="00790D84">
            <w:pPr>
              <w:spacing w:after="0" w:line="260" w:lineRule="exact"/>
              <w:ind w:left="360"/>
              <w:rPr>
                <w:iCs/>
              </w:rPr>
            </w:pPr>
            <w:r>
              <w:rPr>
                <w:iCs/>
              </w:rPr>
              <w:t>č)</w:t>
            </w:r>
          </w:p>
        </w:tc>
        <w:tc>
          <w:tcPr>
            <w:tcW w:w="4961" w:type="dxa"/>
          </w:tcPr>
          <w:p w14:paraId="07951073" w14:textId="77777777" w:rsidR="006F68B6" w:rsidRDefault="00790D84">
            <w:pPr>
              <w:spacing w:after="0" w:line="260" w:lineRule="exact"/>
              <w:rPr>
                <w:bCs/>
              </w:rPr>
            </w:pPr>
            <w:r>
              <w:t>gospodarstvo, zlasti</w:t>
            </w:r>
            <w:r>
              <w:rPr>
                <w:bCs/>
              </w:rPr>
              <w:t xml:space="preserve"> mala in srednja podjetja ter konkurenčnost podjetij,</w:t>
            </w:r>
          </w:p>
        </w:tc>
        <w:tc>
          <w:tcPr>
            <w:tcW w:w="2268" w:type="dxa"/>
          </w:tcPr>
          <w:p w14:paraId="7CA4BEF3" w14:textId="77777777" w:rsidR="006F68B6" w:rsidRDefault="00790D84">
            <w:pPr>
              <w:spacing w:after="0" w:line="260" w:lineRule="exact"/>
              <w:jc w:val="center"/>
              <w:rPr>
                <w:iCs/>
              </w:rPr>
            </w:pPr>
            <w:r>
              <w:t>da</w:t>
            </w:r>
          </w:p>
        </w:tc>
      </w:tr>
      <w:tr w:rsidR="006F68B6" w14:paraId="228254F6" w14:textId="77777777">
        <w:tc>
          <w:tcPr>
            <w:tcW w:w="1276" w:type="dxa"/>
          </w:tcPr>
          <w:p w14:paraId="11C70C80" w14:textId="77777777" w:rsidR="006F68B6" w:rsidRDefault="00790D84">
            <w:pPr>
              <w:spacing w:after="0" w:line="260" w:lineRule="exact"/>
              <w:ind w:left="360"/>
              <w:rPr>
                <w:iCs/>
              </w:rPr>
            </w:pPr>
            <w:r>
              <w:rPr>
                <w:iCs/>
              </w:rPr>
              <w:t>d)</w:t>
            </w:r>
          </w:p>
        </w:tc>
        <w:tc>
          <w:tcPr>
            <w:tcW w:w="4961" w:type="dxa"/>
          </w:tcPr>
          <w:p w14:paraId="1C373ECD" w14:textId="77777777" w:rsidR="006F68B6" w:rsidRDefault="00790D84">
            <w:pPr>
              <w:spacing w:after="0" w:line="260" w:lineRule="exact"/>
              <w:rPr>
                <w:bCs/>
              </w:rPr>
            </w:pPr>
            <w:r>
              <w:rPr>
                <w:bCs/>
              </w:rPr>
              <w:t>okolje, vključno s prostorskimi in varstvenimi vidiki,</w:t>
            </w:r>
          </w:p>
        </w:tc>
        <w:tc>
          <w:tcPr>
            <w:tcW w:w="2268" w:type="dxa"/>
          </w:tcPr>
          <w:p w14:paraId="0E711013" w14:textId="77777777" w:rsidR="006F68B6" w:rsidRDefault="00790D84">
            <w:pPr>
              <w:spacing w:after="0" w:line="260" w:lineRule="exact"/>
              <w:jc w:val="center"/>
              <w:rPr>
                <w:iCs/>
              </w:rPr>
            </w:pPr>
            <w:r>
              <w:t>ne</w:t>
            </w:r>
          </w:p>
        </w:tc>
      </w:tr>
      <w:tr w:rsidR="006F68B6" w14:paraId="045F371B" w14:textId="77777777">
        <w:tc>
          <w:tcPr>
            <w:tcW w:w="1276" w:type="dxa"/>
          </w:tcPr>
          <w:p w14:paraId="7D0233B6" w14:textId="77777777" w:rsidR="006F68B6" w:rsidRDefault="00790D84">
            <w:pPr>
              <w:spacing w:after="0" w:line="260" w:lineRule="exact"/>
              <w:ind w:left="360"/>
              <w:rPr>
                <w:iCs/>
              </w:rPr>
            </w:pPr>
            <w:r>
              <w:rPr>
                <w:iCs/>
              </w:rPr>
              <w:t>e)</w:t>
            </w:r>
          </w:p>
        </w:tc>
        <w:tc>
          <w:tcPr>
            <w:tcW w:w="4961" w:type="dxa"/>
          </w:tcPr>
          <w:p w14:paraId="5886BEDB" w14:textId="77777777" w:rsidR="006F68B6" w:rsidRDefault="00790D84">
            <w:pPr>
              <w:spacing w:after="0" w:line="260" w:lineRule="exact"/>
              <w:rPr>
                <w:bCs/>
              </w:rPr>
            </w:pPr>
            <w:r>
              <w:rPr>
                <w:bCs/>
              </w:rPr>
              <w:t>socialno področje,</w:t>
            </w:r>
          </w:p>
        </w:tc>
        <w:tc>
          <w:tcPr>
            <w:tcW w:w="2268" w:type="dxa"/>
          </w:tcPr>
          <w:p w14:paraId="4454CD92" w14:textId="77777777" w:rsidR="006F68B6" w:rsidRDefault="00790D84">
            <w:pPr>
              <w:spacing w:after="0" w:line="260" w:lineRule="exact"/>
              <w:jc w:val="center"/>
              <w:rPr>
                <w:iCs/>
              </w:rPr>
            </w:pPr>
            <w:r w:rsidRPr="0096422C">
              <w:t>ne</w:t>
            </w:r>
          </w:p>
        </w:tc>
      </w:tr>
      <w:tr w:rsidR="006F68B6" w14:paraId="21915D42" w14:textId="77777777">
        <w:tc>
          <w:tcPr>
            <w:tcW w:w="1276" w:type="dxa"/>
          </w:tcPr>
          <w:p w14:paraId="53D1AAD9" w14:textId="77777777" w:rsidR="006F68B6" w:rsidRDefault="00790D84">
            <w:pPr>
              <w:spacing w:after="0" w:line="260" w:lineRule="exact"/>
              <w:ind w:left="360"/>
              <w:rPr>
                <w:iCs/>
              </w:rPr>
            </w:pPr>
            <w:r>
              <w:rPr>
                <w:iCs/>
              </w:rPr>
              <w:t>f)</w:t>
            </w:r>
          </w:p>
        </w:tc>
        <w:tc>
          <w:tcPr>
            <w:tcW w:w="4961" w:type="dxa"/>
          </w:tcPr>
          <w:p w14:paraId="2D942ED5" w14:textId="77777777" w:rsidR="006F68B6" w:rsidRDefault="00790D84">
            <w:pPr>
              <w:spacing w:after="0" w:line="260" w:lineRule="exact"/>
              <w:rPr>
                <w:bCs/>
              </w:rPr>
            </w:pPr>
            <w:r>
              <w:rPr>
                <w:bCs/>
              </w:rPr>
              <w:t>dokumente razvojnega načrtovanja.</w:t>
            </w:r>
          </w:p>
        </w:tc>
        <w:tc>
          <w:tcPr>
            <w:tcW w:w="2268" w:type="dxa"/>
          </w:tcPr>
          <w:p w14:paraId="28D57FB7" w14:textId="77777777" w:rsidR="006F68B6" w:rsidRDefault="00790D84">
            <w:pPr>
              <w:spacing w:after="0" w:line="260" w:lineRule="exact"/>
              <w:jc w:val="center"/>
              <w:rPr>
                <w:iCs/>
              </w:rPr>
            </w:pPr>
            <w:r w:rsidRPr="0096422C">
              <w:t>ne</w:t>
            </w:r>
          </w:p>
        </w:tc>
      </w:tr>
    </w:tbl>
    <w:p w14:paraId="60B37548" w14:textId="77777777" w:rsidR="006F68B6" w:rsidRDefault="006F68B6">
      <w:pPr>
        <w:spacing w:after="0" w:line="260" w:lineRule="auto"/>
        <w:rPr>
          <w:rFonts w:cs="Arial"/>
        </w:rPr>
      </w:pPr>
    </w:p>
    <w:p w14:paraId="5FA72FDC" w14:textId="77777777" w:rsidR="006F68B6" w:rsidRDefault="00790D84">
      <w:pPr>
        <w:pStyle w:val="Odebeljeno"/>
        <w:spacing w:line="260" w:lineRule="auto"/>
      </w:pPr>
      <w:r>
        <w:t>8.</w:t>
      </w:r>
      <w:r>
        <w:tab/>
        <w:t>Predstavitev ocene finančnih posledic</w:t>
      </w:r>
    </w:p>
    <w:p w14:paraId="2BE3E98F" w14:textId="77777777" w:rsidR="006F68B6" w:rsidRDefault="006F68B6">
      <w:pPr>
        <w:spacing w:after="0" w:line="260" w:lineRule="auto"/>
        <w:rPr>
          <w:rFonts w:cs="Arial"/>
        </w:rPr>
      </w:pPr>
    </w:p>
    <w:p w14:paraId="6183D63C" w14:textId="77777777" w:rsidR="006F68B6" w:rsidRDefault="006F68B6">
      <w:pPr>
        <w:spacing w:after="0" w:line="260" w:lineRule="auto"/>
        <w:rPr>
          <w:rFonts w:cs="Arial"/>
        </w:rPr>
      </w:pPr>
    </w:p>
    <w:p w14:paraId="19BE99FC" w14:textId="77777777" w:rsidR="006F68B6" w:rsidRDefault="00790D84">
      <w:pPr>
        <w:pStyle w:val="Odebeljeno"/>
        <w:spacing w:line="260" w:lineRule="auto"/>
      </w:pPr>
      <w:r>
        <w:t>I.</w:t>
      </w:r>
      <w:r>
        <w:tab/>
        <w:t>Ocena finančnih posledic, ki niso načrtovane v sprejetem proračunu</w:t>
      </w:r>
    </w:p>
    <w:p w14:paraId="40261863" w14:textId="77777777" w:rsidR="006F68B6" w:rsidRDefault="006F68B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6F68B6" w14:paraId="382BC86A" w14:textId="77777777">
        <w:tc>
          <w:tcPr>
            <w:tcW w:w="2270" w:type="dxa"/>
            <w:vAlign w:val="center"/>
          </w:tcPr>
          <w:p w14:paraId="10825E84" w14:textId="77777777" w:rsidR="006F68B6" w:rsidRDefault="00790D84">
            <w:pPr>
              <w:pStyle w:val="Odebeljeno"/>
              <w:spacing w:line="260" w:lineRule="exact"/>
              <w:ind w:left="360"/>
            </w:pPr>
            <w:r>
              <w:rPr>
                <w:iCs/>
              </w:rPr>
              <w:t>Predvideno povečanje (+) ali zmanjšanje (-)</w:t>
            </w:r>
          </w:p>
        </w:tc>
        <w:tc>
          <w:tcPr>
            <w:tcW w:w="1247" w:type="dxa"/>
            <w:vAlign w:val="center"/>
          </w:tcPr>
          <w:p w14:paraId="7470AB8B" w14:textId="77777777" w:rsidR="006F68B6" w:rsidRDefault="00790D84">
            <w:pPr>
              <w:pStyle w:val="Odebeljeno"/>
              <w:spacing w:line="260" w:lineRule="exact"/>
              <w:jc w:val="center"/>
            </w:pPr>
            <w:r>
              <w:t>Tekoče leto (t)</w:t>
            </w:r>
          </w:p>
        </w:tc>
        <w:tc>
          <w:tcPr>
            <w:tcW w:w="1247" w:type="dxa"/>
            <w:vAlign w:val="center"/>
          </w:tcPr>
          <w:p w14:paraId="2171D92D" w14:textId="77777777" w:rsidR="006F68B6" w:rsidRDefault="00790D84">
            <w:pPr>
              <w:pStyle w:val="Odebeljeno"/>
              <w:spacing w:line="260" w:lineRule="exact"/>
              <w:jc w:val="center"/>
            </w:pPr>
            <w:r>
              <w:t>t + 1</w:t>
            </w:r>
          </w:p>
        </w:tc>
        <w:tc>
          <w:tcPr>
            <w:tcW w:w="1247" w:type="dxa"/>
            <w:vAlign w:val="center"/>
          </w:tcPr>
          <w:p w14:paraId="27A5598F" w14:textId="77777777" w:rsidR="006F68B6" w:rsidRDefault="00790D84">
            <w:pPr>
              <w:pStyle w:val="Odebeljeno"/>
              <w:spacing w:line="260" w:lineRule="exact"/>
              <w:jc w:val="center"/>
            </w:pPr>
            <w:r>
              <w:t>t + 2</w:t>
            </w:r>
          </w:p>
        </w:tc>
        <w:tc>
          <w:tcPr>
            <w:tcW w:w="1247" w:type="dxa"/>
            <w:vAlign w:val="center"/>
          </w:tcPr>
          <w:p w14:paraId="0D697DFF" w14:textId="77777777" w:rsidR="006F68B6" w:rsidRDefault="00790D84">
            <w:pPr>
              <w:pStyle w:val="Odebeljeno"/>
              <w:spacing w:line="260" w:lineRule="exact"/>
              <w:jc w:val="center"/>
            </w:pPr>
            <w:r>
              <w:t>t + 3</w:t>
            </w:r>
          </w:p>
        </w:tc>
        <w:tc>
          <w:tcPr>
            <w:tcW w:w="1247" w:type="dxa"/>
            <w:vAlign w:val="center"/>
          </w:tcPr>
          <w:p w14:paraId="23135836" w14:textId="77777777" w:rsidR="006F68B6" w:rsidRDefault="00790D84">
            <w:pPr>
              <w:pStyle w:val="Odebeljeno"/>
              <w:spacing w:line="260" w:lineRule="exact"/>
              <w:jc w:val="center"/>
            </w:pPr>
            <w:r>
              <w:t>Skupaj (v EUR)</w:t>
            </w:r>
          </w:p>
        </w:tc>
      </w:tr>
      <w:tr w:rsidR="006F68B6" w14:paraId="0EDF240F" w14:textId="77777777">
        <w:tc>
          <w:tcPr>
            <w:tcW w:w="0" w:type="dxa"/>
            <w:vAlign w:val="center"/>
          </w:tcPr>
          <w:p w14:paraId="02B45836" w14:textId="77777777" w:rsidR="006F68B6" w:rsidRDefault="00790D84">
            <w:pPr>
              <w:spacing w:after="0" w:line="260" w:lineRule="exact"/>
              <w:jc w:val="center"/>
            </w:pPr>
            <w:r>
              <w:t>prihodkov državnega proračuna</w:t>
            </w:r>
          </w:p>
        </w:tc>
        <w:tc>
          <w:tcPr>
            <w:tcW w:w="0" w:type="dxa"/>
            <w:vAlign w:val="center"/>
          </w:tcPr>
          <w:p w14:paraId="5BA8D0F4" w14:textId="77777777" w:rsidR="006F68B6" w:rsidRDefault="00790D84">
            <w:pPr>
              <w:spacing w:after="0" w:line="260" w:lineRule="exact"/>
              <w:jc w:val="center"/>
            </w:pPr>
            <w:r>
              <w:t>0,00</w:t>
            </w:r>
          </w:p>
        </w:tc>
        <w:tc>
          <w:tcPr>
            <w:tcW w:w="0" w:type="dxa"/>
            <w:vAlign w:val="center"/>
          </w:tcPr>
          <w:p w14:paraId="76650977" w14:textId="77777777" w:rsidR="006F68B6" w:rsidRDefault="00790D84">
            <w:pPr>
              <w:spacing w:after="0" w:line="260" w:lineRule="exact"/>
              <w:jc w:val="center"/>
            </w:pPr>
            <w:r>
              <w:t>0,00</w:t>
            </w:r>
          </w:p>
        </w:tc>
        <w:tc>
          <w:tcPr>
            <w:tcW w:w="0" w:type="dxa"/>
            <w:vAlign w:val="center"/>
          </w:tcPr>
          <w:p w14:paraId="1D290F7F" w14:textId="77777777" w:rsidR="006F68B6" w:rsidRDefault="00790D84">
            <w:pPr>
              <w:spacing w:after="0" w:line="260" w:lineRule="exact"/>
              <w:jc w:val="center"/>
            </w:pPr>
            <w:r>
              <w:t>0,00</w:t>
            </w:r>
          </w:p>
        </w:tc>
        <w:tc>
          <w:tcPr>
            <w:tcW w:w="0" w:type="dxa"/>
            <w:vAlign w:val="center"/>
          </w:tcPr>
          <w:p w14:paraId="4B4438F4" w14:textId="77777777" w:rsidR="006F68B6" w:rsidRDefault="00790D84">
            <w:pPr>
              <w:spacing w:after="0" w:line="260" w:lineRule="exact"/>
              <w:jc w:val="center"/>
            </w:pPr>
            <w:r>
              <w:t>0,00</w:t>
            </w:r>
          </w:p>
        </w:tc>
        <w:tc>
          <w:tcPr>
            <w:tcW w:w="0" w:type="dxa"/>
            <w:vAlign w:val="center"/>
          </w:tcPr>
          <w:p w14:paraId="1349BCDD" w14:textId="77777777" w:rsidR="006F68B6" w:rsidRDefault="00790D84">
            <w:pPr>
              <w:spacing w:after="0" w:line="260" w:lineRule="exact"/>
              <w:jc w:val="center"/>
            </w:pPr>
            <w:r>
              <w:t>0,00</w:t>
            </w:r>
          </w:p>
        </w:tc>
      </w:tr>
      <w:tr w:rsidR="006F68B6" w14:paraId="2A118905" w14:textId="77777777">
        <w:tc>
          <w:tcPr>
            <w:tcW w:w="0" w:type="dxa"/>
            <w:vAlign w:val="center"/>
          </w:tcPr>
          <w:p w14:paraId="217708A7" w14:textId="77777777" w:rsidR="006F68B6" w:rsidRDefault="00790D84">
            <w:pPr>
              <w:spacing w:after="0" w:line="260" w:lineRule="exact"/>
              <w:jc w:val="center"/>
            </w:pPr>
            <w:r>
              <w:t>prihodkov občinskih proračunov</w:t>
            </w:r>
          </w:p>
        </w:tc>
        <w:tc>
          <w:tcPr>
            <w:tcW w:w="0" w:type="dxa"/>
            <w:vAlign w:val="center"/>
          </w:tcPr>
          <w:p w14:paraId="6E93A0CB" w14:textId="77777777" w:rsidR="006F68B6" w:rsidRDefault="00790D84">
            <w:pPr>
              <w:spacing w:after="0" w:line="260" w:lineRule="exact"/>
              <w:jc w:val="center"/>
            </w:pPr>
            <w:r>
              <w:t>0,00</w:t>
            </w:r>
          </w:p>
        </w:tc>
        <w:tc>
          <w:tcPr>
            <w:tcW w:w="0" w:type="dxa"/>
            <w:vAlign w:val="center"/>
          </w:tcPr>
          <w:p w14:paraId="308C7971" w14:textId="77777777" w:rsidR="006F68B6" w:rsidRDefault="00790D84">
            <w:pPr>
              <w:spacing w:after="0" w:line="260" w:lineRule="exact"/>
              <w:jc w:val="center"/>
            </w:pPr>
            <w:r>
              <w:t>0,00</w:t>
            </w:r>
          </w:p>
        </w:tc>
        <w:tc>
          <w:tcPr>
            <w:tcW w:w="0" w:type="dxa"/>
            <w:vAlign w:val="center"/>
          </w:tcPr>
          <w:p w14:paraId="181BBAE5" w14:textId="77777777" w:rsidR="006F68B6" w:rsidRDefault="00790D84">
            <w:pPr>
              <w:spacing w:after="0" w:line="260" w:lineRule="exact"/>
              <w:jc w:val="center"/>
            </w:pPr>
            <w:r>
              <w:t>0,00</w:t>
            </w:r>
          </w:p>
        </w:tc>
        <w:tc>
          <w:tcPr>
            <w:tcW w:w="0" w:type="dxa"/>
            <w:vAlign w:val="center"/>
          </w:tcPr>
          <w:p w14:paraId="7ADDAAAB" w14:textId="77777777" w:rsidR="006F68B6" w:rsidRDefault="00790D84">
            <w:pPr>
              <w:spacing w:after="0" w:line="260" w:lineRule="exact"/>
              <w:jc w:val="center"/>
            </w:pPr>
            <w:r>
              <w:t>0,00</w:t>
            </w:r>
          </w:p>
        </w:tc>
        <w:tc>
          <w:tcPr>
            <w:tcW w:w="0" w:type="dxa"/>
            <w:vAlign w:val="center"/>
          </w:tcPr>
          <w:p w14:paraId="24E96D44" w14:textId="77777777" w:rsidR="006F68B6" w:rsidRDefault="00790D84">
            <w:pPr>
              <w:spacing w:after="0" w:line="260" w:lineRule="exact"/>
              <w:jc w:val="center"/>
            </w:pPr>
            <w:r>
              <w:t>0,00</w:t>
            </w:r>
          </w:p>
        </w:tc>
      </w:tr>
      <w:tr w:rsidR="006F68B6" w14:paraId="024E3567" w14:textId="77777777">
        <w:tc>
          <w:tcPr>
            <w:tcW w:w="0" w:type="dxa"/>
            <w:vAlign w:val="center"/>
          </w:tcPr>
          <w:p w14:paraId="7DC24AF2" w14:textId="77777777" w:rsidR="006F68B6" w:rsidRDefault="00790D84">
            <w:pPr>
              <w:spacing w:after="0" w:line="260" w:lineRule="exact"/>
              <w:jc w:val="center"/>
            </w:pPr>
            <w:r>
              <w:t>odhodkov državnega proračuna</w:t>
            </w:r>
          </w:p>
        </w:tc>
        <w:tc>
          <w:tcPr>
            <w:tcW w:w="0" w:type="dxa"/>
            <w:vAlign w:val="center"/>
          </w:tcPr>
          <w:p w14:paraId="21C226B8" w14:textId="77777777" w:rsidR="006F68B6" w:rsidRDefault="00790D84">
            <w:pPr>
              <w:spacing w:after="0" w:line="260" w:lineRule="exact"/>
              <w:jc w:val="center"/>
            </w:pPr>
            <w:r>
              <w:t>240.000,00</w:t>
            </w:r>
          </w:p>
        </w:tc>
        <w:tc>
          <w:tcPr>
            <w:tcW w:w="0" w:type="dxa"/>
            <w:vAlign w:val="center"/>
          </w:tcPr>
          <w:p w14:paraId="30541D9D" w14:textId="77777777" w:rsidR="006F68B6" w:rsidRDefault="00790D84">
            <w:pPr>
              <w:spacing w:after="0" w:line="260" w:lineRule="exact"/>
              <w:jc w:val="center"/>
            </w:pPr>
            <w:r>
              <w:t>70.000,00</w:t>
            </w:r>
          </w:p>
        </w:tc>
        <w:tc>
          <w:tcPr>
            <w:tcW w:w="0" w:type="dxa"/>
            <w:vAlign w:val="center"/>
          </w:tcPr>
          <w:p w14:paraId="2600CF6D" w14:textId="77777777" w:rsidR="006F68B6" w:rsidRDefault="00790D84">
            <w:pPr>
              <w:spacing w:after="0" w:line="260" w:lineRule="exact"/>
              <w:jc w:val="center"/>
            </w:pPr>
            <w:r>
              <w:t>0,00</w:t>
            </w:r>
          </w:p>
        </w:tc>
        <w:tc>
          <w:tcPr>
            <w:tcW w:w="0" w:type="dxa"/>
            <w:vAlign w:val="center"/>
          </w:tcPr>
          <w:p w14:paraId="082255B4" w14:textId="77777777" w:rsidR="006F68B6" w:rsidRDefault="00790D84">
            <w:pPr>
              <w:spacing w:after="0" w:line="260" w:lineRule="exact"/>
              <w:jc w:val="center"/>
            </w:pPr>
            <w:r>
              <w:t>0,00</w:t>
            </w:r>
          </w:p>
        </w:tc>
        <w:tc>
          <w:tcPr>
            <w:tcW w:w="0" w:type="dxa"/>
            <w:vAlign w:val="center"/>
          </w:tcPr>
          <w:p w14:paraId="283E8A59" w14:textId="77777777" w:rsidR="006F68B6" w:rsidRDefault="00790D84">
            <w:pPr>
              <w:spacing w:after="0" w:line="260" w:lineRule="exact"/>
              <w:jc w:val="center"/>
            </w:pPr>
            <w:r>
              <w:t>310.000,00</w:t>
            </w:r>
          </w:p>
        </w:tc>
      </w:tr>
      <w:tr w:rsidR="006F68B6" w14:paraId="331762D4" w14:textId="77777777">
        <w:tc>
          <w:tcPr>
            <w:tcW w:w="0" w:type="dxa"/>
            <w:vAlign w:val="center"/>
          </w:tcPr>
          <w:p w14:paraId="0D636552" w14:textId="77777777" w:rsidR="006F68B6" w:rsidRDefault="00790D84">
            <w:pPr>
              <w:spacing w:after="0" w:line="260" w:lineRule="exact"/>
              <w:jc w:val="center"/>
            </w:pPr>
            <w:r>
              <w:t>odhodkov občinskih proračunov</w:t>
            </w:r>
          </w:p>
        </w:tc>
        <w:tc>
          <w:tcPr>
            <w:tcW w:w="0" w:type="dxa"/>
            <w:vAlign w:val="center"/>
          </w:tcPr>
          <w:p w14:paraId="3932B769" w14:textId="77777777" w:rsidR="006F68B6" w:rsidRDefault="00790D84">
            <w:pPr>
              <w:spacing w:after="0" w:line="260" w:lineRule="exact"/>
              <w:jc w:val="center"/>
            </w:pPr>
            <w:r>
              <w:t>0,00</w:t>
            </w:r>
          </w:p>
        </w:tc>
        <w:tc>
          <w:tcPr>
            <w:tcW w:w="0" w:type="dxa"/>
            <w:vAlign w:val="center"/>
          </w:tcPr>
          <w:p w14:paraId="69B2FF99" w14:textId="77777777" w:rsidR="006F68B6" w:rsidRDefault="00790D84">
            <w:pPr>
              <w:spacing w:after="0" w:line="260" w:lineRule="exact"/>
              <w:jc w:val="center"/>
            </w:pPr>
            <w:r>
              <w:t>0,00</w:t>
            </w:r>
          </w:p>
        </w:tc>
        <w:tc>
          <w:tcPr>
            <w:tcW w:w="0" w:type="dxa"/>
            <w:vAlign w:val="center"/>
          </w:tcPr>
          <w:p w14:paraId="1304833A" w14:textId="77777777" w:rsidR="006F68B6" w:rsidRDefault="00790D84">
            <w:pPr>
              <w:spacing w:after="0" w:line="260" w:lineRule="exact"/>
              <w:jc w:val="center"/>
            </w:pPr>
            <w:r>
              <w:t>0,00</w:t>
            </w:r>
          </w:p>
        </w:tc>
        <w:tc>
          <w:tcPr>
            <w:tcW w:w="0" w:type="dxa"/>
            <w:vAlign w:val="center"/>
          </w:tcPr>
          <w:p w14:paraId="2F2AF81A" w14:textId="77777777" w:rsidR="006F68B6" w:rsidRDefault="00790D84">
            <w:pPr>
              <w:spacing w:after="0" w:line="260" w:lineRule="exact"/>
              <w:jc w:val="center"/>
            </w:pPr>
            <w:r>
              <w:t>0,00</w:t>
            </w:r>
          </w:p>
        </w:tc>
        <w:tc>
          <w:tcPr>
            <w:tcW w:w="0" w:type="dxa"/>
            <w:vAlign w:val="center"/>
          </w:tcPr>
          <w:p w14:paraId="1E7CC17C" w14:textId="77777777" w:rsidR="006F68B6" w:rsidRDefault="00790D84">
            <w:pPr>
              <w:spacing w:after="0" w:line="260" w:lineRule="exact"/>
              <w:jc w:val="center"/>
            </w:pPr>
            <w:r>
              <w:t>0,00</w:t>
            </w:r>
          </w:p>
        </w:tc>
      </w:tr>
      <w:tr w:rsidR="006F68B6" w14:paraId="6DFB8A2A" w14:textId="77777777">
        <w:tc>
          <w:tcPr>
            <w:tcW w:w="0" w:type="dxa"/>
            <w:vAlign w:val="center"/>
          </w:tcPr>
          <w:p w14:paraId="23371C02" w14:textId="77777777" w:rsidR="006F68B6" w:rsidRDefault="00790D84">
            <w:pPr>
              <w:spacing w:after="0" w:line="260" w:lineRule="exact"/>
              <w:jc w:val="center"/>
            </w:pPr>
            <w:r>
              <w:t>obveznosti za druga javnofinančna sredstva</w:t>
            </w:r>
          </w:p>
        </w:tc>
        <w:tc>
          <w:tcPr>
            <w:tcW w:w="0" w:type="dxa"/>
            <w:vAlign w:val="center"/>
          </w:tcPr>
          <w:p w14:paraId="143A4D06" w14:textId="77777777" w:rsidR="006F68B6" w:rsidRDefault="00790D84">
            <w:pPr>
              <w:spacing w:after="0" w:line="260" w:lineRule="exact"/>
              <w:jc w:val="center"/>
            </w:pPr>
            <w:r>
              <w:t>0,00</w:t>
            </w:r>
          </w:p>
        </w:tc>
        <w:tc>
          <w:tcPr>
            <w:tcW w:w="0" w:type="dxa"/>
            <w:vAlign w:val="center"/>
          </w:tcPr>
          <w:p w14:paraId="1BA99FEC" w14:textId="77777777" w:rsidR="006F68B6" w:rsidRDefault="00790D84">
            <w:pPr>
              <w:spacing w:after="0" w:line="260" w:lineRule="exact"/>
              <w:jc w:val="center"/>
            </w:pPr>
            <w:r>
              <w:t>0,00</w:t>
            </w:r>
          </w:p>
        </w:tc>
        <w:tc>
          <w:tcPr>
            <w:tcW w:w="0" w:type="dxa"/>
            <w:vAlign w:val="center"/>
          </w:tcPr>
          <w:p w14:paraId="5568D1D0" w14:textId="77777777" w:rsidR="006F68B6" w:rsidRDefault="00790D84">
            <w:pPr>
              <w:spacing w:after="0" w:line="260" w:lineRule="exact"/>
              <w:jc w:val="center"/>
            </w:pPr>
            <w:r>
              <w:t>0,00</w:t>
            </w:r>
          </w:p>
        </w:tc>
        <w:tc>
          <w:tcPr>
            <w:tcW w:w="0" w:type="dxa"/>
            <w:vAlign w:val="center"/>
          </w:tcPr>
          <w:p w14:paraId="3145F16E" w14:textId="77777777" w:rsidR="006F68B6" w:rsidRDefault="00790D84">
            <w:pPr>
              <w:spacing w:after="0" w:line="260" w:lineRule="exact"/>
              <w:jc w:val="center"/>
            </w:pPr>
            <w:r>
              <w:t>0,00</w:t>
            </w:r>
          </w:p>
        </w:tc>
        <w:tc>
          <w:tcPr>
            <w:tcW w:w="0" w:type="dxa"/>
            <w:vAlign w:val="center"/>
          </w:tcPr>
          <w:p w14:paraId="634BCCC5" w14:textId="77777777" w:rsidR="006F68B6" w:rsidRDefault="00790D84">
            <w:pPr>
              <w:spacing w:after="0" w:line="260" w:lineRule="exact"/>
              <w:jc w:val="center"/>
            </w:pPr>
            <w:r>
              <w:t>0,00</w:t>
            </w:r>
          </w:p>
        </w:tc>
      </w:tr>
    </w:tbl>
    <w:p w14:paraId="65F05CF9" w14:textId="77777777" w:rsidR="006F68B6" w:rsidRDefault="006F68B6">
      <w:pPr>
        <w:spacing w:after="0" w:line="260" w:lineRule="auto"/>
        <w:rPr>
          <w:rFonts w:cs="Arial"/>
        </w:rPr>
      </w:pPr>
    </w:p>
    <w:p w14:paraId="512BB611" w14:textId="77777777" w:rsidR="006F68B6" w:rsidRDefault="00790D84">
      <w:pPr>
        <w:pStyle w:val="Odebeljeno"/>
        <w:spacing w:line="260" w:lineRule="auto"/>
      </w:pPr>
      <w:r>
        <w:t>II.</w:t>
      </w:r>
      <w:r>
        <w:tab/>
        <w:t>Finančne posledice za državni proračun</w:t>
      </w:r>
    </w:p>
    <w:p w14:paraId="14F47C73" w14:textId="77777777" w:rsidR="006F68B6" w:rsidRDefault="006F68B6">
      <w:pPr>
        <w:spacing w:after="0" w:line="260" w:lineRule="auto"/>
        <w:rPr>
          <w:rFonts w:cs="Arial"/>
        </w:rPr>
      </w:pPr>
    </w:p>
    <w:p w14:paraId="02570C31" w14:textId="77777777" w:rsidR="006F68B6" w:rsidRDefault="00790D84">
      <w:pPr>
        <w:pStyle w:val="Odebeljeno"/>
        <w:spacing w:line="260" w:lineRule="auto"/>
      </w:pPr>
      <w:r>
        <w:t>a)</w:t>
      </w:r>
      <w:r>
        <w:tab/>
        <w:t>Pravice porabe za izvedbo predlaganih rešitev so zagotovljene:</w:t>
      </w:r>
    </w:p>
    <w:p w14:paraId="607B610E" w14:textId="77777777" w:rsidR="006F68B6" w:rsidRDefault="006F68B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28"/>
        <w:gridCol w:w="1612"/>
        <w:gridCol w:w="1596"/>
        <w:gridCol w:w="1659"/>
      </w:tblGrid>
      <w:tr w:rsidR="006F68B6" w14:paraId="262117D8" w14:textId="77777777">
        <w:tc>
          <w:tcPr>
            <w:tcW w:w="1701" w:type="dxa"/>
            <w:vAlign w:val="center"/>
          </w:tcPr>
          <w:p w14:paraId="78474B33" w14:textId="77777777" w:rsidR="006F68B6" w:rsidRDefault="00790D84">
            <w:pPr>
              <w:pStyle w:val="Odebeljeno"/>
              <w:spacing w:line="260" w:lineRule="exact"/>
              <w:ind w:left="360"/>
            </w:pPr>
            <w:r>
              <w:rPr>
                <w:iCs/>
              </w:rPr>
              <w:t>Ime proračunskega uporabnika</w:t>
            </w:r>
          </w:p>
        </w:tc>
        <w:tc>
          <w:tcPr>
            <w:tcW w:w="1701" w:type="dxa"/>
            <w:vAlign w:val="center"/>
          </w:tcPr>
          <w:p w14:paraId="621CD0B2" w14:textId="77777777" w:rsidR="006F68B6" w:rsidRDefault="00790D84">
            <w:pPr>
              <w:pStyle w:val="Odebeljeno"/>
              <w:spacing w:line="260" w:lineRule="exact"/>
              <w:jc w:val="center"/>
            </w:pPr>
            <w:r>
              <w:t>Tekoče leto (t)</w:t>
            </w:r>
          </w:p>
        </w:tc>
        <w:tc>
          <w:tcPr>
            <w:tcW w:w="1701" w:type="dxa"/>
            <w:vAlign w:val="center"/>
          </w:tcPr>
          <w:p w14:paraId="067F2F88" w14:textId="77777777" w:rsidR="006F68B6" w:rsidRDefault="00790D84">
            <w:pPr>
              <w:pStyle w:val="Odebeljeno"/>
              <w:spacing w:line="260" w:lineRule="exact"/>
              <w:jc w:val="center"/>
            </w:pPr>
            <w:r>
              <w:t>t + 1</w:t>
            </w:r>
          </w:p>
        </w:tc>
        <w:tc>
          <w:tcPr>
            <w:tcW w:w="1701" w:type="dxa"/>
            <w:vAlign w:val="center"/>
          </w:tcPr>
          <w:p w14:paraId="584F3957" w14:textId="77777777" w:rsidR="006F68B6" w:rsidRDefault="00790D84">
            <w:pPr>
              <w:pStyle w:val="Odebeljeno"/>
              <w:spacing w:line="260" w:lineRule="exact"/>
              <w:jc w:val="center"/>
            </w:pPr>
            <w:r>
              <w:t>Šifra in naziv ukrepa oz. projekta</w:t>
            </w:r>
          </w:p>
        </w:tc>
        <w:tc>
          <w:tcPr>
            <w:tcW w:w="1701" w:type="dxa"/>
            <w:vAlign w:val="center"/>
          </w:tcPr>
          <w:p w14:paraId="72579CA3" w14:textId="77777777" w:rsidR="006F68B6" w:rsidRDefault="00790D84">
            <w:pPr>
              <w:pStyle w:val="Odebeljeno"/>
              <w:spacing w:line="260" w:lineRule="exact"/>
              <w:jc w:val="center"/>
            </w:pPr>
            <w:r>
              <w:t>Šifra in naziv proračunske postavke</w:t>
            </w:r>
          </w:p>
        </w:tc>
      </w:tr>
      <w:tr w:rsidR="006F68B6" w14:paraId="3A653657" w14:textId="77777777">
        <w:tc>
          <w:tcPr>
            <w:tcW w:w="0" w:type="dxa"/>
            <w:vAlign w:val="center"/>
          </w:tcPr>
          <w:p w14:paraId="5E9C9268" w14:textId="77777777" w:rsidR="006F68B6" w:rsidRDefault="00790D84">
            <w:pPr>
              <w:spacing w:after="0" w:line="260" w:lineRule="exact"/>
              <w:jc w:val="center"/>
            </w:pPr>
            <w:r>
              <w:t>Ministrstvo za kulturo</w:t>
            </w:r>
          </w:p>
        </w:tc>
        <w:tc>
          <w:tcPr>
            <w:tcW w:w="0" w:type="dxa"/>
            <w:vAlign w:val="center"/>
          </w:tcPr>
          <w:p w14:paraId="37A990EC" w14:textId="77777777" w:rsidR="006F68B6" w:rsidRDefault="00790D84">
            <w:pPr>
              <w:spacing w:after="0" w:line="260" w:lineRule="exact"/>
              <w:jc w:val="center"/>
            </w:pPr>
            <w:r>
              <w:t>240.000,00</w:t>
            </w:r>
          </w:p>
        </w:tc>
        <w:tc>
          <w:tcPr>
            <w:tcW w:w="0" w:type="dxa"/>
            <w:vAlign w:val="center"/>
          </w:tcPr>
          <w:p w14:paraId="7F299236" w14:textId="77777777" w:rsidR="006F68B6" w:rsidRDefault="00790D84">
            <w:pPr>
              <w:spacing w:after="0" w:line="260" w:lineRule="exact"/>
              <w:jc w:val="center"/>
            </w:pPr>
            <w:r>
              <w:t>70.000,00</w:t>
            </w:r>
          </w:p>
        </w:tc>
        <w:tc>
          <w:tcPr>
            <w:tcW w:w="0" w:type="dxa"/>
            <w:vAlign w:val="center"/>
          </w:tcPr>
          <w:p w14:paraId="78DB11B5" w14:textId="77777777" w:rsidR="006F68B6" w:rsidRDefault="00790D84">
            <w:pPr>
              <w:spacing w:after="0" w:line="260" w:lineRule="exact"/>
              <w:jc w:val="center"/>
            </w:pPr>
            <w:r>
              <w:t>3340-24-0012 - Socialne pravice na področju kulture</w:t>
            </w:r>
          </w:p>
        </w:tc>
        <w:tc>
          <w:tcPr>
            <w:tcW w:w="0" w:type="dxa"/>
            <w:vAlign w:val="center"/>
          </w:tcPr>
          <w:p w14:paraId="074342C5" w14:textId="77777777" w:rsidR="006F68B6" w:rsidRDefault="00790D84">
            <w:pPr>
              <w:spacing w:after="0" w:line="260" w:lineRule="exact"/>
              <w:jc w:val="center"/>
            </w:pPr>
            <w:r>
              <w:t>131123 - Samostojni ustvarjalci na področju kulture</w:t>
            </w:r>
          </w:p>
        </w:tc>
      </w:tr>
      <w:tr w:rsidR="006F68B6" w14:paraId="0975FB1F" w14:textId="77777777">
        <w:tc>
          <w:tcPr>
            <w:tcW w:w="0" w:type="dxa"/>
            <w:vAlign w:val="center"/>
          </w:tcPr>
          <w:p w14:paraId="57E278FA" w14:textId="77777777" w:rsidR="006F68B6" w:rsidRDefault="00790D84">
            <w:pPr>
              <w:spacing w:after="0" w:line="260" w:lineRule="exact"/>
              <w:jc w:val="center"/>
            </w:pPr>
            <w:r>
              <w:t>Skupaj (v EUR)</w:t>
            </w:r>
          </w:p>
        </w:tc>
        <w:tc>
          <w:tcPr>
            <w:tcW w:w="0" w:type="dxa"/>
            <w:vAlign w:val="center"/>
          </w:tcPr>
          <w:p w14:paraId="2647F2B4" w14:textId="77777777" w:rsidR="006F68B6" w:rsidRDefault="00790D84">
            <w:pPr>
              <w:spacing w:after="0" w:line="260" w:lineRule="exact"/>
              <w:jc w:val="center"/>
            </w:pPr>
            <w:r>
              <w:t>240.000,00</w:t>
            </w:r>
          </w:p>
        </w:tc>
        <w:tc>
          <w:tcPr>
            <w:tcW w:w="0" w:type="dxa"/>
            <w:vAlign w:val="center"/>
          </w:tcPr>
          <w:p w14:paraId="31369BBD" w14:textId="77777777" w:rsidR="006F68B6" w:rsidRDefault="00790D84">
            <w:pPr>
              <w:spacing w:after="0" w:line="260" w:lineRule="exact"/>
              <w:jc w:val="center"/>
            </w:pPr>
            <w:r>
              <w:t>70.000,00</w:t>
            </w:r>
          </w:p>
        </w:tc>
        <w:tc>
          <w:tcPr>
            <w:tcW w:w="0" w:type="dxa"/>
            <w:vAlign w:val="center"/>
          </w:tcPr>
          <w:p w14:paraId="17016BEB" w14:textId="77777777" w:rsidR="006F68B6" w:rsidRDefault="006F68B6">
            <w:pPr>
              <w:spacing w:after="0" w:line="260" w:lineRule="exact"/>
              <w:jc w:val="center"/>
            </w:pPr>
          </w:p>
        </w:tc>
        <w:tc>
          <w:tcPr>
            <w:tcW w:w="0" w:type="dxa"/>
            <w:vAlign w:val="center"/>
          </w:tcPr>
          <w:p w14:paraId="2C95CA13" w14:textId="77777777" w:rsidR="006F68B6" w:rsidRDefault="006F68B6">
            <w:pPr>
              <w:spacing w:after="0" w:line="260" w:lineRule="exact"/>
              <w:jc w:val="center"/>
            </w:pPr>
          </w:p>
        </w:tc>
      </w:tr>
    </w:tbl>
    <w:p w14:paraId="0E2F7AEE" w14:textId="77777777" w:rsidR="006F68B6" w:rsidRDefault="006F68B6">
      <w:pPr>
        <w:spacing w:after="0" w:line="260" w:lineRule="auto"/>
        <w:rPr>
          <w:rFonts w:cs="Arial"/>
        </w:rPr>
      </w:pPr>
    </w:p>
    <w:p w14:paraId="4E8BA572" w14:textId="77777777" w:rsidR="006F68B6" w:rsidRDefault="00790D84">
      <w:pPr>
        <w:pStyle w:val="Odebeljeno"/>
        <w:spacing w:line="260" w:lineRule="auto"/>
      </w:pPr>
      <w:r>
        <w:t>b)</w:t>
      </w:r>
      <w:r>
        <w:tab/>
        <w:t>Manjkajoče pravice porabe bodo zagotovljene s prerazporeditvijo:</w:t>
      </w:r>
    </w:p>
    <w:p w14:paraId="5E56EDF7" w14:textId="77777777" w:rsidR="006F68B6" w:rsidRDefault="006F68B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6F68B6" w14:paraId="306484C0" w14:textId="77777777">
        <w:tc>
          <w:tcPr>
            <w:tcW w:w="1701" w:type="dxa"/>
            <w:vAlign w:val="center"/>
          </w:tcPr>
          <w:p w14:paraId="47F3F79E" w14:textId="77777777" w:rsidR="006F68B6" w:rsidRDefault="00790D84">
            <w:pPr>
              <w:pStyle w:val="Odebeljeno"/>
              <w:spacing w:line="260" w:lineRule="exact"/>
              <w:ind w:left="360"/>
            </w:pPr>
            <w:r>
              <w:rPr>
                <w:iCs/>
              </w:rPr>
              <w:t>Ime proračunskega uporabnika</w:t>
            </w:r>
          </w:p>
        </w:tc>
        <w:tc>
          <w:tcPr>
            <w:tcW w:w="1701" w:type="dxa"/>
            <w:vAlign w:val="center"/>
          </w:tcPr>
          <w:p w14:paraId="756F4EE6" w14:textId="77777777" w:rsidR="006F68B6" w:rsidRDefault="00790D84">
            <w:pPr>
              <w:pStyle w:val="Odebeljeno"/>
              <w:spacing w:line="260" w:lineRule="exact"/>
              <w:jc w:val="center"/>
            </w:pPr>
            <w:r>
              <w:t>Tekoče leto (t)</w:t>
            </w:r>
          </w:p>
        </w:tc>
        <w:tc>
          <w:tcPr>
            <w:tcW w:w="1701" w:type="dxa"/>
            <w:vAlign w:val="center"/>
          </w:tcPr>
          <w:p w14:paraId="4A32B9FA" w14:textId="77777777" w:rsidR="006F68B6" w:rsidRDefault="00790D84">
            <w:pPr>
              <w:pStyle w:val="Odebeljeno"/>
              <w:spacing w:line="260" w:lineRule="exact"/>
              <w:jc w:val="center"/>
            </w:pPr>
            <w:r>
              <w:t>t + 1</w:t>
            </w:r>
          </w:p>
        </w:tc>
        <w:tc>
          <w:tcPr>
            <w:tcW w:w="1701" w:type="dxa"/>
            <w:vAlign w:val="center"/>
          </w:tcPr>
          <w:p w14:paraId="17157F5E" w14:textId="77777777" w:rsidR="006F68B6" w:rsidRDefault="00790D84">
            <w:pPr>
              <w:pStyle w:val="Odebeljeno"/>
              <w:spacing w:line="260" w:lineRule="exact"/>
              <w:jc w:val="center"/>
            </w:pPr>
            <w:r>
              <w:t>Šifra in naziv ukrepa oz. projekta</w:t>
            </w:r>
          </w:p>
        </w:tc>
        <w:tc>
          <w:tcPr>
            <w:tcW w:w="1701" w:type="dxa"/>
            <w:vAlign w:val="center"/>
          </w:tcPr>
          <w:p w14:paraId="2EC400EE" w14:textId="77777777" w:rsidR="006F68B6" w:rsidRDefault="00790D84">
            <w:pPr>
              <w:pStyle w:val="Odebeljeno"/>
              <w:spacing w:line="260" w:lineRule="exact"/>
              <w:jc w:val="center"/>
            </w:pPr>
            <w:r>
              <w:t>Šifra in naziv proračunske postavke</w:t>
            </w:r>
          </w:p>
        </w:tc>
      </w:tr>
      <w:tr w:rsidR="006F68B6" w14:paraId="0BA004B2" w14:textId="77777777">
        <w:tc>
          <w:tcPr>
            <w:tcW w:w="0" w:type="dxa"/>
            <w:vAlign w:val="center"/>
          </w:tcPr>
          <w:p w14:paraId="1B458EDF" w14:textId="77777777" w:rsidR="006F68B6" w:rsidRDefault="00790D84">
            <w:pPr>
              <w:spacing w:after="0" w:line="260" w:lineRule="exact"/>
              <w:jc w:val="center"/>
            </w:pPr>
            <w:r>
              <w:t>Skupaj (v EUR)</w:t>
            </w:r>
          </w:p>
        </w:tc>
        <w:tc>
          <w:tcPr>
            <w:tcW w:w="0" w:type="dxa"/>
            <w:vAlign w:val="center"/>
          </w:tcPr>
          <w:p w14:paraId="5686C1AC" w14:textId="77777777" w:rsidR="006F68B6" w:rsidRDefault="00790D84">
            <w:pPr>
              <w:spacing w:after="0" w:line="260" w:lineRule="exact"/>
              <w:jc w:val="center"/>
            </w:pPr>
            <w:r>
              <w:t>0,00</w:t>
            </w:r>
          </w:p>
        </w:tc>
        <w:tc>
          <w:tcPr>
            <w:tcW w:w="0" w:type="dxa"/>
            <w:vAlign w:val="center"/>
          </w:tcPr>
          <w:p w14:paraId="0AC0DA53" w14:textId="77777777" w:rsidR="006F68B6" w:rsidRDefault="00790D84">
            <w:pPr>
              <w:spacing w:after="0" w:line="260" w:lineRule="exact"/>
              <w:jc w:val="center"/>
            </w:pPr>
            <w:r>
              <w:t>0,00</w:t>
            </w:r>
          </w:p>
        </w:tc>
        <w:tc>
          <w:tcPr>
            <w:tcW w:w="0" w:type="dxa"/>
            <w:vAlign w:val="center"/>
          </w:tcPr>
          <w:p w14:paraId="238458C7" w14:textId="77777777" w:rsidR="006F68B6" w:rsidRDefault="006F68B6">
            <w:pPr>
              <w:spacing w:after="0" w:line="260" w:lineRule="exact"/>
              <w:jc w:val="center"/>
            </w:pPr>
          </w:p>
        </w:tc>
        <w:tc>
          <w:tcPr>
            <w:tcW w:w="0" w:type="dxa"/>
            <w:vAlign w:val="center"/>
          </w:tcPr>
          <w:p w14:paraId="274E8DBB" w14:textId="77777777" w:rsidR="006F68B6" w:rsidRDefault="006F68B6">
            <w:pPr>
              <w:spacing w:after="0" w:line="260" w:lineRule="exact"/>
              <w:jc w:val="center"/>
            </w:pPr>
          </w:p>
        </w:tc>
      </w:tr>
    </w:tbl>
    <w:p w14:paraId="14E0D844" w14:textId="77777777" w:rsidR="006F68B6" w:rsidRDefault="006F68B6">
      <w:pPr>
        <w:spacing w:after="0" w:line="260" w:lineRule="auto"/>
        <w:rPr>
          <w:rFonts w:cs="Arial"/>
        </w:rPr>
      </w:pPr>
    </w:p>
    <w:p w14:paraId="10D553A4" w14:textId="77777777" w:rsidR="006F68B6" w:rsidRDefault="00790D84">
      <w:pPr>
        <w:pStyle w:val="Odebeljeno"/>
        <w:spacing w:line="260" w:lineRule="auto"/>
      </w:pPr>
      <w:r>
        <w:t>III.</w:t>
      </w:r>
      <w:r>
        <w:tab/>
        <w:t>Načrtovana nadomestitev zmanjšanih prihodkov oziroma povečanih odhodkov proračuna</w:t>
      </w:r>
    </w:p>
    <w:p w14:paraId="62F67120" w14:textId="77777777" w:rsidR="006F68B6" w:rsidRDefault="006F68B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6F68B6" w14:paraId="3A4E4842" w14:textId="77777777">
        <w:tc>
          <w:tcPr>
            <w:tcW w:w="2835" w:type="dxa"/>
            <w:vAlign w:val="center"/>
          </w:tcPr>
          <w:p w14:paraId="235EBB75" w14:textId="77777777" w:rsidR="006F68B6" w:rsidRDefault="00790D84">
            <w:pPr>
              <w:pStyle w:val="Odebeljeno"/>
              <w:spacing w:line="260" w:lineRule="exact"/>
              <w:ind w:left="360"/>
            </w:pPr>
            <w:r>
              <w:rPr>
                <w:iCs/>
              </w:rPr>
              <w:t>Novi prihodki</w:t>
            </w:r>
          </w:p>
        </w:tc>
        <w:tc>
          <w:tcPr>
            <w:tcW w:w="2835" w:type="dxa"/>
            <w:vAlign w:val="center"/>
          </w:tcPr>
          <w:p w14:paraId="044A4163" w14:textId="77777777" w:rsidR="006F68B6" w:rsidRDefault="00790D84">
            <w:pPr>
              <w:pStyle w:val="Odebeljeno"/>
              <w:spacing w:line="260" w:lineRule="exact"/>
              <w:jc w:val="center"/>
            </w:pPr>
            <w:r>
              <w:t>Tekoče leto (t)</w:t>
            </w:r>
          </w:p>
        </w:tc>
        <w:tc>
          <w:tcPr>
            <w:tcW w:w="2835" w:type="dxa"/>
            <w:vAlign w:val="center"/>
          </w:tcPr>
          <w:p w14:paraId="2FBB2A30" w14:textId="77777777" w:rsidR="006F68B6" w:rsidRDefault="00790D84">
            <w:pPr>
              <w:pStyle w:val="Odebeljeno"/>
              <w:spacing w:line="260" w:lineRule="exact"/>
              <w:jc w:val="center"/>
            </w:pPr>
            <w:r>
              <w:t>t + 1</w:t>
            </w:r>
          </w:p>
        </w:tc>
      </w:tr>
      <w:tr w:rsidR="006F68B6" w14:paraId="73A098F0" w14:textId="77777777">
        <w:tc>
          <w:tcPr>
            <w:tcW w:w="0" w:type="dxa"/>
            <w:vAlign w:val="center"/>
          </w:tcPr>
          <w:p w14:paraId="6836D721" w14:textId="77777777" w:rsidR="006F68B6" w:rsidRDefault="00790D84">
            <w:pPr>
              <w:spacing w:after="0" w:line="260" w:lineRule="exact"/>
              <w:jc w:val="center"/>
            </w:pPr>
            <w:r>
              <w:t>SKUPAJ</w:t>
            </w:r>
          </w:p>
        </w:tc>
        <w:tc>
          <w:tcPr>
            <w:tcW w:w="0" w:type="dxa"/>
            <w:vAlign w:val="center"/>
          </w:tcPr>
          <w:p w14:paraId="1AE7EDF3" w14:textId="77777777" w:rsidR="006F68B6" w:rsidRDefault="00790D84">
            <w:pPr>
              <w:spacing w:after="0" w:line="260" w:lineRule="exact"/>
              <w:jc w:val="center"/>
            </w:pPr>
            <w:r>
              <w:t>0,00</w:t>
            </w:r>
          </w:p>
        </w:tc>
        <w:tc>
          <w:tcPr>
            <w:tcW w:w="0" w:type="dxa"/>
            <w:vAlign w:val="center"/>
          </w:tcPr>
          <w:p w14:paraId="4EA03867" w14:textId="77777777" w:rsidR="006F68B6" w:rsidRDefault="00790D84">
            <w:pPr>
              <w:spacing w:after="0" w:line="260" w:lineRule="exact"/>
              <w:jc w:val="center"/>
            </w:pPr>
            <w:r>
              <w:t>0,00</w:t>
            </w:r>
          </w:p>
        </w:tc>
      </w:tr>
    </w:tbl>
    <w:p w14:paraId="73182100" w14:textId="77777777" w:rsidR="006F68B6" w:rsidRDefault="006F68B6">
      <w:pPr>
        <w:spacing w:after="0" w:line="260" w:lineRule="auto"/>
        <w:rPr>
          <w:rFonts w:cs="Arial"/>
        </w:rPr>
      </w:pPr>
    </w:p>
    <w:p w14:paraId="7FB6F9E7" w14:textId="77777777" w:rsidR="006F68B6" w:rsidRDefault="00790D84">
      <w:pPr>
        <w:pStyle w:val="Odebeljeno"/>
        <w:spacing w:line="260" w:lineRule="auto"/>
      </w:pPr>
      <w:r>
        <w:t>Obrazložitev finančnih posledic</w:t>
      </w:r>
    </w:p>
    <w:p w14:paraId="299E0B54" w14:textId="77777777" w:rsidR="006F68B6" w:rsidRDefault="006F68B6">
      <w:pPr>
        <w:spacing w:after="0" w:line="260" w:lineRule="auto"/>
        <w:rPr>
          <w:rFonts w:cs="Arial"/>
        </w:rPr>
      </w:pPr>
    </w:p>
    <w:p w14:paraId="2F256B76" w14:textId="77777777" w:rsidR="006F68B6" w:rsidRDefault="00790D84">
      <w:pPr>
        <w:spacing w:after="0" w:line="240" w:lineRule="auto"/>
      </w:pPr>
      <w:r>
        <w:t>Ob predvidenem skupnem številu dni bolniške odsotnosti na letni ravni (3.500) ter upoštevajoč zneske dnevnega bolniškega nadomestila, določene s to uredbo, bodo ocenjene finančne posledice za državni proračun pomenile približno 240.000 evrov v letu 2026 in približno 70.000 evrov v letu 2027 (v obdobju 1.1.2027 - 31.3.2027), skupaj torej 310.000 evrov.</w:t>
      </w:r>
    </w:p>
    <w:p w14:paraId="49984E75" w14:textId="77777777" w:rsidR="006F68B6" w:rsidRDefault="00790D84">
      <w:pPr>
        <w:spacing w:after="0" w:line="240" w:lineRule="auto"/>
      </w:pPr>
      <w:r>
        <w:br/>
      </w:r>
    </w:p>
    <w:p w14:paraId="7306A801" w14:textId="77777777" w:rsidR="006F68B6" w:rsidRDefault="00790D84">
      <w:pPr>
        <w:spacing w:after="0" w:line="240" w:lineRule="auto"/>
      </w:pPr>
      <w:r>
        <w:t>Pri izračunu višine nadomestila je bil kot osnova upoštevan znesek povprečne mesečne bruto plače v Republiki Sloveniji v letu 2025, ki je po podatkih Statističnega urada Republike Slovenije znašala 2.536,03 evrov.</w:t>
      </w:r>
    </w:p>
    <w:p w14:paraId="616835D5" w14:textId="77777777" w:rsidR="006F68B6" w:rsidRDefault="00790D84">
      <w:pPr>
        <w:spacing w:after="0" w:line="240" w:lineRule="auto"/>
      </w:pPr>
      <w:r>
        <w:t xml:space="preserve">V skladu z 31. členom Zakona o zdravstvenem varstvu in zdravstvenem zavarovanju (Uradni list RS, št. 72/06 – uradno prečiščeno besedilo, 114/06 – ZUTPG, 91/07, 76/08, 62/10 – ZUPJS, </w:t>
      </w:r>
      <w:r>
        <w:lastRenderedPageBreak/>
        <w:t xml:space="preserve">87/11, 40/12 – ZUJF, 21/13 – ZUTD-A, 91/13, 99/13 – ZUPJS-C, 99/13 – </w:t>
      </w:r>
      <w:proofErr w:type="spellStart"/>
      <w:r>
        <w:t>ZSVarPre</w:t>
      </w:r>
      <w:proofErr w:type="spellEnd"/>
      <w:r>
        <w:t xml:space="preserve">-C, 111/13 – ZMEPIZ-1, 95/14 – ZUJF-C, 47/15 – ZZSDT, 61/17 – ZUPŠ, 64/17 – ZZDej-K, 36/19, 189/20 – ZFRO, 51/21, 159/21, 196/21 – </w:t>
      </w:r>
      <w:proofErr w:type="spellStart"/>
      <w:r>
        <w:t>ZDOsk</w:t>
      </w:r>
      <w:proofErr w:type="spellEnd"/>
      <w:r>
        <w:t>, 15/22, 43/22, 100/22 – ZNUZSZS, 141/22 – ZNUNBZ, 40/23 – ZČmIS-1, 78/23 in 32/25 – ZZDej-N) nadomestilo med začasno zadržanostjo od dela za prvih 90 dni znaša 100 % osnove ob zadržanosti od dela zaradi poklicne bolezni ali poškodbe pri delu, 80 % osnove ob zadržanosti od dela zaradi bolezni in 70 % osnove ob zadržanosti od dela zaradi poškodbe izven dela.</w:t>
      </w:r>
    </w:p>
    <w:p w14:paraId="75E615CD" w14:textId="77777777" w:rsidR="006F68B6" w:rsidRDefault="00790D84">
      <w:pPr>
        <w:spacing w:after="0" w:line="240" w:lineRule="auto"/>
      </w:pPr>
      <w:r>
        <w:t>Predvideno skupno število dni bolniške odsotnosti na letni ravni pa temelji na tovrstnih podatkih iz let 2022 - 2025 ter na dejstvu, da je bil z Zakonom o spremembah in dopolnitvah Zakona o uresničevanju javnega interesa za kulturo (Uradni list RS, št. 77/25) uveljavljen dodaten upravičen razlog za zadržanost z dela in s tem povezano dodelitev dnevnega bolniškega nadomestila, in sicer poleg bolezni še poškodba.</w:t>
      </w:r>
    </w:p>
    <w:p w14:paraId="16DF491E" w14:textId="77777777" w:rsidR="006F68B6" w:rsidRDefault="006F68B6">
      <w:pPr>
        <w:spacing w:after="0" w:line="260" w:lineRule="auto"/>
      </w:pPr>
    </w:p>
    <w:p w14:paraId="0F04D041" w14:textId="77777777" w:rsidR="006F68B6" w:rsidRDefault="00790D84">
      <w:pPr>
        <w:pStyle w:val="Odebeljeno"/>
        <w:spacing w:line="260" w:lineRule="auto"/>
      </w:pPr>
      <w:r>
        <w:t>Navedba o zagotovitvi sredstev</w:t>
      </w:r>
    </w:p>
    <w:p w14:paraId="46B6049C" w14:textId="77777777" w:rsidR="006F68B6" w:rsidRDefault="006F68B6">
      <w:pPr>
        <w:spacing w:after="0" w:line="260" w:lineRule="auto"/>
        <w:rPr>
          <w:rFonts w:cs="Arial"/>
        </w:rPr>
      </w:pPr>
    </w:p>
    <w:p w14:paraId="4FDBBAF3" w14:textId="77777777" w:rsidR="006F68B6" w:rsidRDefault="00790D84">
      <w:pPr>
        <w:spacing w:after="0" w:line="240" w:lineRule="auto"/>
      </w:pPr>
      <w:r>
        <w:t>Sredstva v državnem proračunu so zagotovljena na proračunski postavki 131123 - samostojni ustvarjalci na področju kulture oziroma bodo zagotovljena s prerazporeditvijo sredstev in z rebalansom državnega proračuna.</w:t>
      </w:r>
    </w:p>
    <w:p w14:paraId="3B9FD3CB" w14:textId="77777777" w:rsidR="006F68B6" w:rsidRDefault="006F68B6">
      <w:pPr>
        <w:spacing w:after="0" w:line="260" w:lineRule="auto"/>
      </w:pPr>
    </w:p>
    <w:p w14:paraId="7D8CF293" w14:textId="77777777" w:rsidR="006F68B6" w:rsidRDefault="006F68B6">
      <w:pPr>
        <w:spacing w:after="0" w:line="260" w:lineRule="auto"/>
        <w:rPr>
          <w:rFonts w:cs="Arial"/>
        </w:rPr>
      </w:pPr>
    </w:p>
    <w:p w14:paraId="2342FDD2" w14:textId="77777777" w:rsidR="006F68B6" w:rsidRDefault="006F68B6">
      <w:pPr>
        <w:spacing w:after="0" w:line="260" w:lineRule="auto"/>
        <w:rPr>
          <w:rFonts w:cs="Arial"/>
        </w:rPr>
      </w:pPr>
    </w:p>
    <w:p w14:paraId="5C10240C" w14:textId="77777777" w:rsidR="006F68B6" w:rsidRDefault="00790D84">
      <w:pPr>
        <w:pStyle w:val="Odebeljeno"/>
        <w:spacing w:line="260" w:lineRule="auto"/>
      </w:pPr>
      <w:r>
        <w:t>9.</w:t>
      </w:r>
      <w:r>
        <w:tab/>
        <w:t>Predstavitev sodelovanja z združenji občin</w:t>
      </w:r>
    </w:p>
    <w:p w14:paraId="7243DA7D" w14:textId="77777777" w:rsidR="006F68B6" w:rsidRDefault="006F68B6">
      <w:pPr>
        <w:spacing w:after="0" w:line="260" w:lineRule="auto"/>
        <w:rPr>
          <w:rFonts w:cs="Arial"/>
        </w:rPr>
      </w:pPr>
    </w:p>
    <w:p w14:paraId="3021F076" w14:textId="77777777" w:rsidR="006F68B6" w:rsidRDefault="00790D84">
      <w:pPr>
        <w:spacing w:after="0" w:line="260" w:lineRule="auto"/>
      </w:pPr>
      <w:r>
        <w:t>Vsebina gradiva ne vpliva na pristojnosti, delovanje oziroma financiranje občin.</w:t>
      </w:r>
    </w:p>
    <w:p w14:paraId="2112ACDF" w14:textId="77777777" w:rsidR="006F68B6" w:rsidRDefault="006F68B6">
      <w:pPr>
        <w:spacing w:after="0" w:line="260" w:lineRule="auto"/>
        <w:rPr>
          <w:rFonts w:cs="Arial"/>
        </w:rPr>
      </w:pPr>
    </w:p>
    <w:p w14:paraId="647E9DDB" w14:textId="77777777" w:rsidR="006F68B6" w:rsidRDefault="00790D84">
      <w:pPr>
        <w:spacing w:after="0" w:line="260" w:lineRule="auto"/>
      </w:pPr>
      <w:r>
        <w:t>Gradivo ni bilo poslano v mnenje Skupnosti občin Slovenije (SOS).</w:t>
      </w:r>
    </w:p>
    <w:p w14:paraId="687AD943" w14:textId="77777777" w:rsidR="006F68B6" w:rsidRDefault="006F68B6">
      <w:pPr>
        <w:spacing w:after="0" w:line="260" w:lineRule="auto"/>
        <w:rPr>
          <w:rFonts w:cs="Arial"/>
        </w:rPr>
      </w:pPr>
    </w:p>
    <w:p w14:paraId="4BEDBF19" w14:textId="77777777" w:rsidR="006F68B6" w:rsidRDefault="00790D84">
      <w:pPr>
        <w:spacing w:after="0" w:line="260" w:lineRule="auto"/>
      </w:pPr>
      <w:r>
        <w:t>Gradivo ni bilo poslano v mnenje Združenju občin Slovenije (ZOS).</w:t>
      </w:r>
    </w:p>
    <w:p w14:paraId="7AC9012A" w14:textId="77777777" w:rsidR="006F68B6" w:rsidRDefault="006F68B6">
      <w:pPr>
        <w:spacing w:after="0" w:line="260" w:lineRule="auto"/>
        <w:rPr>
          <w:rFonts w:cs="Arial"/>
        </w:rPr>
      </w:pPr>
    </w:p>
    <w:p w14:paraId="0C3E955B" w14:textId="77777777" w:rsidR="006F68B6" w:rsidRDefault="00790D84">
      <w:pPr>
        <w:spacing w:after="0" w:line="260" w:lineRule="auto"/>
      </w:pPr>
      <w:r>
        <w:t>Gradivo ni bilo poslano v mnenje Združenju mestnih občin Slovenije (ZMOS).</w:t>
      </w:r>
    </w:p>
    <w:p w14:paraId="57F48984" w14:textId="77777777" w:rsidR="006F68B6" w:rsidRDefault="006F68B6">
      <w:pPr>
        <w:spacing w:after="0" w:line="260" w:lineRule="auto"/>
        <w:rPr>
          <w:rFonts w:cs="Arial"/>
        </w:rPr>
      </w:pPr>
    </w:p>
    <w:p w14:paraId="5B4C7567" w14:textId="77777777" w:rsidR="006F68B6" w:rsidRDefault="00790D84">
      <w:pPr>
        <w:pStyle w:val="Odebeljeno"/>
        <w:spacing w:line="260" w:lineRule="auto"/>
      </w:pPr>
      <w:r>
        <w:t>10.</w:t>
      </w:r>
      <w:r>
        <w:tab/>
        <w:t>Predstavitev sodelovanja javnosti</w:t>
      </w:r>
    </w:p>
    <w:p w14:paraId="1F40D234" w14:textId="77777777" w:rsidR="006F68B6" w:rsidRDefault="006F68B6">
      <w:pPr>
        <w:spacing w:after="0" w:line="260" w:lineRule="auto"/>
        <w:rPr>
          <w:rFonts w:cs="Arial"/>
        </w:rPr>
      </w:pPr>
    </w:p>
    <w:p w14:paraId="14CCC9F1" w14:textId="77777777" w:rsidR="006F68B6" w:rsidRDefault="00790D84">
      <w:pPr>
        <w:spacing w:after="0" w:line="260" w:lineRule="auto"/>
      </w:pPr>
      <w:r>
        <w:t>Gradivo ni bilo predmet sodelovanja z javnostjo.</w:t>
      </w:r>
    </w:p>
    <w:p w14:paraId="0F6BED1C" w14:textId="77777777" w:rsidR="006F68B6" w:rsidRDefault="006F68B6">
      <w:pPr>
        <w:spacing w:after="0" w:line="260" w:lineRule="auto"/>
        <w:rPr>
          <w:rFonts w:cs="Arial"/>
        </w:rPr>
      </w:pPr>
    </w:p>
    <w:p w14:paraId="3A73F462" w14:textId="77777777" w:rsidR="006F68B6" w:rsidRDefault="00790D84">
      <w:pPr>
        <w:spacing w:after="0" w:line="260" w:lineRule="auto"/>
      </w:pPr>
      <w:r>
        <w:t>Obrazložitev:</w:t>
      </w:r>
    </w:p>
    <w:p w14:paraId="0D7329B3" w14:textId="77777777" w:rsidR="006F68B6" w:rsidRDefault="00790D84">
      <w:pPr>
        <w:spacing w:after="0" w:line="240" w:lineRule="auto"/>
      </w:pPr>
      <w:r>
        <w:t>Osnovo za določitev višine dnevnega bolniškega nadomestila določa ZUJIK, zato javna obravnava predloga te uredbe ne bi bila smiselna.</w:t>
      </w:r>
    </w:p>
    <w:p w14:paraId="16136031" w14:textId="77777777" w:rsidR="006F68B6" w:rsidRDefault="006F68B6">
      <w:pPr>
        <w:spacing w:after="0" w:line="260" w:lineRule="auto"/>
      </w:pPr>
    </w:p>
    <w:p w14:paraId="005DF911" w14:textId="77777777" w:rsidR="006F68B6" w:rsidRDefault="006F68B6">
      <w:pPr>
        <w:spacing w:after="0" w:line="260" w:lineRule="auto"/>
        <w:rPr>
          <w:rFonts w:cs="Arial"/>
        </w:rPr>
      </w:pPr>
    </w:p>
    <w:p w14:paraId="3028BCAC" w14:textId="77777777" w:rsidR="006F68B6" w:rsidRDefault="00790D84">
      <w:pPr>
        <w:pStyle w:val="Odebeljeno"/>
        <w:spacing w:line="260" w:lineRule="auto"/>
      </w:pPr>
      <w:r>
        <w:t>11.</w:t>
      </w:r>
      <w:r>
        <w:tab/>
        <w:t>Spoštovanje Resolucije o normativni dejavnosti</w:t>
      </w:r>
    </w:p>
    <w:p w14:paraId="25DACE81" w14:textId="77777777" w:rsidR="006F68B6" w:rsidRDefault="006F68B6">
      <w:pPr>
        <w:spacing w:after="0" w:line="260" w:lineRule="auto"/>
        <w:rPr>
          <w:rFonts w:cs="Arial"/>
        </w:rPr>
      </w:pPr>
    </w:p>
    <w:p w14:paraId="5630FFAE" w14:textId="77777777" w:rsidR="006F68B6" w:rsidRDefault="00790D84">
      <w:pPr>
        <w:spacing w:after="0" w:line="260" w:lineRule="auto"/>
      </w:pPr>
      <w:r>
        <w:t>Pri pripravi gradiva so bile upoštevane zahteve iz Resolucije o normativni dejavnosti.</w:t>
      </w:r>
    </w:p>
    <w:p w14:paraId="30CDA7BB" w14:textId="77777777" w:rsidR="006F68B6" w:rsidRDefault="006F68B6">
      <w:pPr>
        <w:spacing w:after="0" w:line="260" w:lineRule="auto"/>
        <w:rPr>
          <w:rFonts w:cs="Arial"/>
        </w:rPr>
      </w:pPr>
    </w:p>
    <w:p w14:paraId="5CA86B87" w14:textId="77777777" w:rsidR="006F68B6" w:rsidRDefault="00790D84">
      <w:pPr>
        <w:pStyle w:val="Odebeljeno"/>
        <w:spacing w:line="260" w:lineRule="auto"/>
      </w:pPr>
      <w:r>
        <w:t>12.</w:t>
      </w:r>
      <w:r>
        <w:tab/>
        <w:t>Vključitev v okvirni načrt normativne dejavnosti</w:t>
      </w:r>
    </w:p>
    <w:p w14:paraId="4431F588" w14:textId="77777777" w:rsidR="006F68B6" w:rsidRDefault="006F68B6">
      <w:pPr>
        <w:spacing w:after="0" w:line="260" w:lineRule="auto"/>
        <w:rPr>
          <w:rFonts w:cs="Arial"/>
        </w:rPr>
      </w:pPr>
    </w:p>
    <w:p w14:paraId="4BA533EE" w14:textId="77777777" w:rsidR="006F68B6" w:rsidRDefault="00790D84">
      <w:pPr>
        <w:spacing w:after="0" w:line="260" w:lineRule="auto"/>
      </w:pPr>
      <w:r>
        <w:t>Predlog predpisa, ki je predmet gradiva, ni vključen v okvirni načrt normativne dejavnosti.</w:t>
      </w:r>
    </w:p>
    <w:p w14:paraId="1BC5FCEB" w14:textId="77777777" w:rsidR="006F68B6" w:rsidRDefault="006F68B6">
      <w:pPr>
        <w:spacing w:after="0" w:line="260" w:lineRule="auto"/>
        <w:rPr>
          <w:rFonts w:cs="Arial"/>
        </w:rPr>
      </w:pPr>
    </w:p>
    <w:p w14:paraId="3637EC4F" w14:textId="77777777" w:rsidR="00E85FB4" w:rsidRDefault="00E85FB4">
      <w:pPr>
        <w:spacing w:after="0" w:line="260" w:lineRule="auto"/>
        <w:rPr>
          <w:rFonts w:cs="Arial"/>
        </w:rPr>
      </w:pPr>
    </w:p>
    <w:p w14:paraId="2997BB93" w14:textId="77777777" w:rsidR="00E85FB4" w:rsidRDefault="00E85FB4">
      <w:pPr>
        <w:spacing w:after="0" w:line="260" w:lineRule="auto"/>
        <w:rPr>
          <w:rFonts w:cs="Arial"/>
        </w:rPr>
      </w:pPr>
    </w:p>
    <w:p w14:paraId="27A4B90D" w14:textId="77777777" w:rsidR="00E85FB4" w:rsidRDefault="00E85FB4" w:rsidP="00E85FB4">
      <w:pPr>
        <w:pStyle w:val="podpisi"/>
        <w:spacing w:line="288" w:lineRule="auto"/>
        <w:ind w:left="4678"/>
        <w:jc w:val="center"/>
        <w:rPr>
          <w:szCs w:val="20"/>
          <w:lang w:val="sl-SI"/>
        </w:rPr>
      </w:pPr>
      <w:r>
        <w:t xml:space="preserve">dr. </w:t>
      </w:r>
      <w:proofErr w:type="spellStart"/>
      <w:r>
        <w:t>Ignacija</w:t>
      </w:r>
      <w:proofErr w:type="spellEnd"/>
      <w:r>
        <w:t xml:space="preserve"> Fridl Jarc</w:t>
      </w:r>
    </w:p>
    <w:p w14:paraId="0D1A752D" w14:textId="755BEFBA" w:rsidR="006F68B6" w:rsidRDefault="00E85FB4" w:rsidP="00E85FB4">
      <w:pPr>
        <w:widowControl w:val="0"/>
        <w:spacing w:after="0" w:line="260" w:lineRule="exact"/>
        <w:ind w:left="4678"/>
        <w:jc w:val="center"/>
      </w:pPr>
      <w:r w:rsidRPr="00845761">
        <w:rPr>
          <w:rFonts w:cs="Arial"/>
        </w:rPr>
        <w:t>ministrica</w:t>
      </w:r>
    </w:p>
    <w:sectPr w:rsidR="006F68B6"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D816A" w14:textId="77777777" w:rsidR="00E262B3" w:rsidRDefault="00E262B3">
      <w:pPr>
        <w:spacing w:after="0" w:line="240" w:lineRule="auto"/>
      </w:pPr>
      <w:r>
        <w:separator/>
      </w:r>
    </w:p>
  </w:endnote>
  <w:endnote w:type="continuationSeparator" w:id="0">
    <w:p w14:paraId="51EB7274" w14:textId="77777777" w:rsidR="00E262B3" w:rsidRDefault="00E26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916B5" w14:textId="77777777" w:rsidR="006F68B6" w:rsidRDefault="00790D84">
    <w:r>
      <w:rPr>
        <w:i/>
        <w:sz w:val="16"/>
      </w:rPr>
      <w:t>Ustvarjeno v MOPED-DOCS, 18. 09. 2026 13:43:33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7F089" w14:textId="77777777" w:rsidR="00E262B3" w:rsidRDefault="00E262B3">
      <w:pPr>
        <w:spacing w:after="0" w:line="240" w:lineRule="auto"/>
      </w:pPr>
      <w:r>
        <w:separator/>
      </w:r>
    </w:p>
  </w:footnote>
  <w:footnote w:type="continuationSeparator" w:id="0">
    <w:p w14:paraId="2F8640C5" w14:textId="77777777" w:rsidR="00E262B3" w:rsidRDefault="00E262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052CD" w14:textId="77777777" w:rsidR="00945425" w:rsidRPr="000E33E4" w:rsidRDefault="00790D84">
    <w:pPr>
      <w:pStyle w:val="Glava"/>
      <w:rPr>
        <w:sz w:val="24"/>
        <w:szCs w:val="24"/>
      </w:rPr>
    </w:pPr>
    <w:r w:rsidRPr="000E33E4">
      <w:rPr>
        <w:noProof/>
        <w:sz w:val="24"/>
        <w:szCs w:val="24"/>
      </w:rPr>
      <w:drawing>
        <wp:anchor distT="0" distB="0" distL="114300" distR="114300" simplePos="0" relativeHeight="251658240" behindDoc="1" locked="0" layoutInCell="1" allowOverlap="1" wp14:anchorId="4F4DDFD0" wp14:editId="7990162F">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6B654F6C" w14:textId="77777777" w:rsidR="000E33E4" w:rsidRPr="000E33E4" w:rsidRDefault="00790D84">
    <w:pPr>
      <w:pStyle w:val="Glava"/>
      <w:jc w:val="left"/>
      <w:rPr>
        <w:b/>
      </w:rPr>
    </w:pPr>
    <w:r w:rsidRPr="000E33E4">
      <w:rPr>
        <w:b/>
      </w:rPr>
      <w:t>MINISTRSTVO ZA KULTURO</w:t>
    </w:r>
  </w:p>
  <w:p w14:paraId="28A4D0FB"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6F68B6" w14:paraId="149AA03B" w14:textId="77777777" w:rsidTr="000E33E4">
      <w:tc>
        <w:tcPr>
          <w:tcW w:w="5102" w:type="dxa"/>
        </w:tcPr>
        <w:p w14:paraId="55F1F2A4" w14:textId="77777777" w:rsidR="000E33E4" w:rsidRDefault="00790D84">
          <w:pPr>
            <w:pStyle w:val="Glava"/>
            <w:rPr>
              <w:sz w:val="16"/>
              <w:szCs w:val="16"/>
            </w:rPr>
          </w:pPr>
          <w:r>
            <w:rPr>
              <w:sz w:val="16"/>
              <w:szCs w:val="16"/>
            </w:rPr>
            <w:t>Maistrova ulica 10 1000 Ljubljana</w:t>
          </w:r>
        </w:p>
      </w:tc>
      <w:tc>
        <w:tcPr>
          <w:tcW w:w="3826" w:type="dxa"/>
        </w:tcPr>
        <w:p w14:paraId="3DF66607" w14:textId="77777777" w:rsidR="000E33E4" w:rsidRDefault="00790D84">
          <w:pPr>
            <w:pStyle w:val="Glava"/>
            <w:rPr>
              <w:sz w:val="16"/>
              <w:szCs w:val="16"/>
            </w:rPr>
          </w:pPr>
          <w:r>
            <w:rPr>
              <w:sz w:val="16"/>
              <w:szCs w:val="16"/>
            </w:rPr>
            <w:t>T: 01 369 59 00</w:t>
          </w:r>
        </w:p>
        <w:p w14:paraId="30B4FC53" w14:textId="77777777" w:rsidR="000E33E4" w:rsidRDefault="00790D84">
          <w:pPr>
            <w:pStyle w:val="Glava"/>
            <w:rPr>
              <w:sz w:val="16"/>
              <w:szCs w:val="16"/>
            </w:rPr>
          </w:pPr>
          <w:r>
            <w:rPr>
              <w:sz w:val="16"/>
              <w:szCs w:val="16"/>
            </w:rPr>
            <w:t xml:space="preserve">E: </w:t>
          </w:r>
          <w:hyperlink r:id="rId2" w:history="1">
            <w:r w:rsidR="000E33E4" w:rsidRPr="001C566E">
              <w:rPr>
                <w:sz w:val="16"/>
                <w:szCs w:val="16"/>
              </w:rPr>
              <w:t>gp.mk@gov.si</w:t>
            </w:r>
          </w:hyperlink>
        </w:p>
        <w:p w14:paraId="2A40D791" w14:textId="77777777" w:rsidR="000E33E4" w:rsidRDefault="00790D84">
          <w:pPr>
            <w:pStyle w:val="Glava"/>
            <w:rPr>
              <w:sz w:val="16"/>
              <w:szCs w:val="16"/>
            </w:rPr>
          </w:pPr>
          <w:r>
            <w:rPr>
              <w:sz w:val="16"/>
              <w:szCs w:val="16"/>
            </w:rPr>
            <w:t>https://www.gov.si/drzavni-organi/ministrstva/ministrstvo-za-kulturo/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8B6"/>
    <w:rsid w:val="000E33E4"/>
    <w:rsid w:val="001C566E"/>
    <w:rsid w:val="00677A5C"/>
    <w:rsid w:val="006F68B6"/>
    <w:rsid w:val="00790D84"/>
    <w:rsid w:val="00945425"/>
    <w:rsid w:val="0096422C"/>
    <w:rsid w:val="00B86126"/>
    <w:rsid w:val="00E262B3"/>
    <w:rsid w:val="00E64758"/>
    <w:rsid w:val="00E85FB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43B76"/>
  <w15:docId w15:val="{6B1E4A6E-DCDA-4315-835D-48AE79E78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odpisi">
    <w:name w:val="podpisi"/>
    <w:basedOn w:val="Navaden"/>
    <w:qFormat/>
    <w:rsid w:val="00E85FB4"/>
    <w:pPr>
      <w:tabs>
        <w:tab w:val="left" w:pos="3402"/>
      </w:tabs>
      <w:spacing w:after="0" w:line="260" w:lineRule="atLeast"/>
      <w:jc w:val="left"/>
    </w:pPr>
    <w:rPr>
      <w:rFonts w:eastAsia="Times New Roman" w:cs="Times New Roman"/>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1368</Words>
  <Characters>7801</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Mihael Štrukelj</cp:lastModifiedBy>
  <cp:revision>3</cp:revision>
  <dcterms:created xsi:type="dcterms:W3CDTF">2026-09-21T12:41:00Z</dcterms:created>
  <dcterms:modified xsi:type="dcterms:W3CDTF">2026-09-21T12:41:00Z</dcterms:modified>
</cp:coreProperties>
</file>