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3"/>
        <w:gridCol w:w="967"/>
        <w:gridCol w:w="1159"/>
        <w:gridCol w:w="621"/>
        <w:gridCol w:w="1364"/>
        <w:gridCol w:w="510"/>
        <w:gridCol w:w="400"/>
        <w:gridCol w:w="198"/>
        <w:gridCol w:w="97"/>
        <w:gridCol w:w="354"/>
        <w:gridCol w:w="1763"/>
      </w:tblGrid>
      <w:tr w:rsidR="00912F1A" w:rsidRPr="002D1E8B" w14:paraId="38297083" w14:textId="77777777" w:rsidTr="00106A20">
        <w:trPr>
          <w:gridAfter w:val="5"/>
          <w:wAfter w:w="2812" w:type="dxa"/>
        </w:trPr>
        <w:tc>
          <w:tcPr>
            <w:tcW w:w="6362" w:type="dxa"/>
            <w:gridSpan w:val="7"/>
          </w:tcPr>
          <w:p w14:paraId="3F783895" w14:textId="77777777" w:rsidR="000E6769" w:rsidRPr="006D42D9" w:rsidRDefault="000E6769" w:rsidP="000E6769">
            <w:pPr>
              <w:autoSpaceDE w:val="0"/>
              <w:autoSpaceDN w:val="0"/>
              <w:adjustRightInd w:val="0"/>
              <w:spacing w:line="240" w:lineRule="auto"/>
              <w:rPr>
                <w:rFonts w:ascii="Republika" w:hAnsi="Republika"/>
                <w:sz w:val="60"/>
                <w:szCs w:val="60"/>
              </w:rPr>
            </w:pPr>
            <w:r w:rsidRPr="008F3500">
              <w:rPr>
                <w:rFonts w:ascii="Republika" w:hAnsi="Republika" w:cs="Republika"/>
                <w:color w:val="529DBA"/>
                <w:sz w:val="60"/>
                <w:szCs w:val="60"/>
              </w:rPr>
              <w:t></w:t>
            </w:r>
          </w:p>
          <w:p w14:paraId="106015E1" w14:textId="77777777" w:rsidR="000E6769" w:rsidRPr="008F3500" w:rsidRDefault="000E6769" w:rsidP="000E676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63360" behindDoc="1" locked="0" layoutInCell="0" allowOverlap="1" wp14:anchorId="1E9ED6C7" wp14:editId="4EA25A79">
                      <wp:simplePos x="0" y="0"/>
                      <wp:positionH relativeFrom="column">
                        <wp:posOffset>-431800</wp:posOffset>
                      </wp:positionH>
                      <wp:positionV relativeFrom="page">
                        <wp:posOffset>3600450</wp:posOffset>
                      </wp:positionV>
                      <wp:extent cx="252095" cy="0"/>
                      <wp:effectExtent l="6350" t="9525" r="8255" b="9525"/>
                      <wp:wrapNone/>
                      <wp:docPr id="929844835"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4869" id="Line 5"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51340B3E" w14:textId="77777777" w:rsidR="000E6769" w:rsidRPr="008A4089" w:rsidRDefault="000E6769" w:rsidP="000E676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IZOBRAŽEVANJE, ZNANOST IN MLADINO</w:t>
            </w:r>
          </w:p>
          <w:p w14:paraId="6E1A05A0" w14:textId="70D84F91" w:rsidR="00912F1A" w:rsidRDefault="000E6769" w:rsidP="000E6769">
            <w:pPr>
              <w:autoSpaceDE w:val="0"/>
              <w:autoSpaceDN w:val="0"/>
              <w:adjustRightInd w:val="0"/>
              <w:spacing w:line="240" w:lineRule="auto"/>
              <w:rPr>
                <w:rFonts w:cs="Arial"/>
                <w:color w:val="FF0000"/>
                <w:szCs w:val="20"/>
                <w:lang w:eastAsia="sl-SI"/>
              </w:rPr>
            </w:pPr>
            <w:r>
              <w:rPr>
                <w:rFonts w:cs="Arial"/>
                <w:sz w:val="16"/>
              </w:rPr>
              <w:t>M</w:t>
            </w:r>
            <w:r w:rsidRPr="000E6769">
              <w:rPr>
                <w:rFonts w:cs="Arial"/>
                <w:szCs w:val="20"/>
                <w:lang w:eastAsia="sl-SI"/>
              </w:rPr>
              <w:t xml:space="preserve">asarykova cesta 16 </w:t>
            </w:r>
            <w:r w:rsidR="00ED6D04" w:rsidRPr="008F3500">
              <w:rPr>
                <w:noProof/>
                <w:szCs w:val="20"/>
                <w:lang w:eastAsia="sl-SI"/>
              </w:rPr>
              <mc:AlternateContent>
                <mc:Choice Requires="wps">
                  <w:drawing>
                    <wp:anchor distT="0" distB="0" distL="114300" distR="114300" simplePos="0" relativeHeight="251661312" behindDoc="1" locked="0" layoutInCell="0" allowOverlap="1" wp14:anchorId="5C1A8283" wp14:editId="3364DCD2">
                      <wp:simplePos x="0" y="0"/>
                      <wp:positionH relativeFrom="column">
                        <wp:posOffset>-431800</wp:posOffset>
                      </wp:positionH>
                      <wp:positionV relativeFrom="page">
                        <wp:posOffset>3600450</wp:posOffset>
                      </wp:positionV>
                      <wp:extent cx="252095" cy="0"/>
                      <wp:effectExtent l="6350" t="9525" r="8255" b="9525"/>
                      <wp:wrapNone/>
                      <wp:docPr id="43468902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4490B" id="Line 5"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67A57D98"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1000 Ljubljana</w:t>
            </w:r>
          </w:p>
          <w:p w14:paraId="52D025A1"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Slovenija</w:t>
            </w:r>
          </w:p>
          <w:p w14:paraId="4402BD6A" w14:textId="5ACD9419"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e-naslov: </w:t>
            </w:r>
            <w:hyperlink r:id="rId8" w:history="1">
              <w:r w:rsidRPr="00905AFA">
                <w:rPr>
                  <w:rStyle w:val="Hiperpovezava"/>
                  <w:rFonts w:cs="Arial"/>
                  <w:szCs w:val="20"/>
                  <w:lang w:eastAsia="sl-SI"/>
                </w:rPr>
                <w:t>gp.mvi@gov.si</w:t>
              </w:r>
            </w:hyperlink>
            <w:r w:rsidRPr="002D1E8B">
              <w:rPr>
                <w:rFonts w:cs="Arial"/>
                <w:szCs w:val="20"/>
                <w:lang w:eastAsia="sl-SI"/>
              </w:rPr>
              <w:t xml:space="preserve"> </w:t>
            </w:r>
          </w:p>
        </w:tc>
      </w:tr>
      <w:tr w:rsidR="00AC0BFE" w:rsidRPr="002D1E8B" w14:paraId="06E03A65" w14:textId="77777777" w:rsidTr="009C60CD">
        <w:trPr>
          <w:gridAfter w:val="5"/>
          <w:wAfter w:w="2812" w:type="dxa"/>
        </w:trPr>
        <w:tc>
          <w:tcPr>
            <w:tcW w:w="6362" w:type="dxa"/>
            <w:gridSpan w:val="7"/>
          </w:tcPr>
          <w:p w14:paraId="7570E3CE" w14:textId="77777777" w:rsidR="00AC0BFE" w:rsidRPr="002D1E8B" w:rsidRDefault="00AC0BFE" w:rsidP="00320F33">
            <w:pPr>
              <w:pStyle w:val="datumtevilka"/>
              <w:rPr>
                <w:rFonts w:cs="Arial"/>
              </w:rPr>
            </w:pPr>
          </w:p>
        </w:tc>
      </w:tr>
      <w:tr w:rsidR="00AC0BFE" w:rsidRPr="002D1E8B" w14:paraId="6F1BF1D9" w14:textId="77777777" w:rsidTr="009C60CD">
        <w:trPr>
          <w:gridAfter w:val="5"/>
          <w:wAfter w:w="2812" w:type="dxa"/>
        </w:trPr>
        <w:tc>
          <w:tcPr>
            <w:tcW w:w="6362" w:type="dxa"/>
            <w:gridSpan w:val="7"/>
          </w:tcPr>
          <w:p w14:paraId="3F42574D" w14:textId="1793BFC0" w:rsidR="00AC0BFE" w:rsidRPr="002D1E8B" w:rsidRDefault="00AC0BFE" w:rsidP="00320F33">
            <w:pPr>
              <w:pStyle w:val="datumtevilka"/>
              <w:rPr>
                <w:rFonts w:cs="Arial"/>
                <w:b/>
                <w:bCs/>
                <w:sz w:val="26"/>
                <w:szCs w:val="26"/>
              </w:rPr>
            </w:pPr>
            <w:r w:rsidRPr="002D1E8B">
              <w:rPr>
                <w:rFonts w:cs="Arial"/>
              </w:rPr>
              <w:t xml:space="preserve">Številka: </w:t>
            </w:r>
            <w:r w:rsidR="0075614F">
              <w:rPr>
                <w:rFonts w:cs="Arial"/>
              </w:rPr>
              <w:t>4110-</w:t>
            </w:r>
            <w:r w:rsidR="00BA6AFF">
              <w:rPr>
                <w:rFonts w:cs="Arial"/>
              </w:rPr>
              <w:t>1</w:t>
            </w:r>
            <w:r w:rsidR="009911C8">
              <w:rPr>
                <w:rFonts w:cs="Arial"/>
              </w:rPr>
              <w:t>39</w:t>
            </w:r>
            <w:r w:rsidR="005C4758">
              <w:rPr>
                <w:rFonts w:cs="Arial"/>
              </w:rPr>
              <w:t>/202</w:t>
            </w:r>
            <w:r w:rsidR="00BA6AFF">
              <w:rPr>
                <w:rFonts w:cs="Arial"/>
              </w:rPr>
              <w:t>6</w:t>
            </w:r>
            <w:r w:rsidR="007729A9">
              <w:rPr>
                <w:rFonts w:cs="Arial"/>
              </w:rPr>
              <w:t>-3350</w:t>
            </w:r>
            <w:r w:rsidR="006C07FF">
              <w:rPr>
                <w:rFonts w:cs="Arial"/>
              </w:rPr>
              <w:t>-6</w:t>
            </w:r>
          </w:p>
        </w:tc>
      </w:tr>
      <w:tr w:rsidR="00AC0BFE" w:rsidRPr="002D1E8B" w14:paraId="65899F2D" w14:textId="77777777" w:rsidTr="009C60CD">
        <w:trPr>
          <w:gridAfter w:val="5"/>
          <w:wAfter w:w="2812" w:type="dxa"/>
        </w:trPr>
        <w:tc>
          <w:tcPr>
            <w:tcW w:w="6362" w:type="dxa"/>
            <w:gridSpan w:val="7"/>
          </w:tcPr>
          <w:p w14:paraId="1E19F99C" w14:textId="2BF7CA5D"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szCs w:val="20"/>
                <w:lang w:eastAsia="sl-SI"/>
              </w:rPr>
              <w:t>Ljubljana</w:t>
            </w:r>
            <w:r w:rsidR="00AC532F">
              <w:rPr>
                <w:rFonts w:cs="Arial"/>
                <w:szCs w:val="20"/>
                <w:lang w:eastAsia="sl-SI"/>
              </w:rPr>
              <w:t>,</w:t>
            </w:r>
            <w:r w:rsidR="00CF0FC6">
              <w:rPr>
                <w:rFonts w:cs="Arial"/>
                <w:szCs w:val="20"/>
                <w:lang w:eastAsia="sl-SI"/>
              </w:rPr>
              <w:t xml:space="preserve"> </w:t>
            </w:r>
            <w:r w:rsidR="006C07FF">
              <w:rPr>
                <w:rFonts w:cs="Arial"/>
                <w:szCs w:val="20"/>
                <w:lang w:eastAsia="sl-SI"/>
              </w:rPr>
              <w:t>9. 7. 2026</w:t>
            </w:r>
          </w:p>
        </w:tc>
      </w:tr>
      <w:tr w:rsidR="00AC0BFE" w:rsidRPr="002D1E8B" w14:paraId="032C964A" w14:textId="77777777" w:rsidTr="009C60CD">
        <w:trPr>
          <w:gridAfter w:val="5"/>
          <w:wAfter w:w="2812" w:type="dxa"/>
        </w:trPr>
        <w:tc>
          <w:tcPr>
            <w:tcW w:w="6362" w:type="dxa"/>
            <w:gridSpan w:val="7"/>
          </w:tcPr>
          <w:p w14:paraId="60F8B507" w14:textId="77777777" w:rsidR="00AC0BFE" w:rsidRPr="002D1E8B" w:rsidRDefault="00AC0BFE" w:rsidP="00320F33">
            <w:pPr>
              <w:rPr>
                <w:rFonts w:cs="Arial"/>
                <w:szCs w:val="20"/>
              </w:rPr>
            </w:pPr>
          </w:p>
          <w:p w14:paraId="4045C714" w14:textId="77777777" w:rsidR="00AC0BFE" w:rsidRPr="002D1E8B" w:rsidRDefault="00AC0BFE" w:rsidP="00320F33">
            <w:pPr>
              <w:rPr>
                <w:rFonts w:cs="Arial"/>
                <w:szCs w:val="20"/>
              </w:rPr>
            </w:pPr>
            <w:r w:rsidRPr="002D1E8B">
              <w:rPr>
                <w:rFonts w:cs="Arial"/>
                <w:szCs w:val="20"/>
              </w:rPr>
              <w:t>GENERALNI SEKRETARIAT VLADE REPUBLIKE SLOVENIJE</w:t>
            </w:r>
          </w:p>
          <w:p w14:paraId="4FF31591" w14:textId="77777777" w:rsidR="00AC0BFE" w:rsidRPr="002D1E8B" w:rsidRDefault="00AC0BFE" w:rsidP="00320F33">
            <w:pPr>
              <w:rPr>
                <w:rFonts w:cs="Arial"/>
                <w:szCs w:val="20"/>
              </w:rPr>
            </w:pPr>
            <w:hyperlink r:id="rId9" w:history="1">
              <w:r w:rsidRPr="002D1E8B">
                <w:rPr>
                  <w:color w:val="0000FF"/>
                  <w:szCs w:val="20"/>
                  <w:u w:val="single"/>
                </w:rPr>
                <w:t>Gp.gs@gov.si</w:t>
              </w:r>
            </w:hyperlink>
          </w:p>
          <w:p w14:paraId="3B8F4A92" w14:textId="77777777" w:rsidR="00AC0BFE" w:rsidRPr="002D1E8B" w:rsidRDefault="00AC0BFE" w:rsidP="00320F33">
            <w:pPr>
              <w:rPr>
                <w:rFonts w:cs="Arial"/>
                <w:szCs w:val="20"/>
              </w:rPr>
            </w:pPr>
          </w:p>
        </w:tc>
      </w:tr>
      <w:tr w:rsidR="00AC0BFE" w:rsidRPr="002D1E8B" w14:paraId="77D39927" w14:textId="77777777" w:rsidTr="00320F33">
        <w:tc>
          <w:tcPr>
            <w:tcW w:w="9174" w:type="dxa"/>
            <w:gridSpan w:val="12"/>
          </w:tcPr>
          <w:p w14:paraId="608E40CA" w14:textId="4B65DC62" w:rsidR="00AC0BFE" w:rsidRPr="00BA6AFF" w:rsidRDefault="00AC0BFE" w:rsidP="00BA6AFF">
            <w:pPr>
              <w:pStyle w:val="datumtevilka"/>
              <w:jc w:val="both"/>
              <w:rPr>
                <w:b/>
                <w:sz w:val="22"/>
                <w:szCs w:val="22"/>
              </w:rPr>
            </w:pPr>
            <w:r w:rsidRPr="002D1E8B">
              <w:rPr>
                <w:rFonts w:cs="Arial"/>
                <w:b/>
              </w:rPr>
              <w:t>ZADEVA:</w:t>
            </w:r>
            <w:r w:rsidR="005C4758">
              <w:rPr>
                <w:rFonts w:cs="Arial"/>
                <w:b/>
              </w:rPr>
              <w:t xml:space="preserve"> </w:t>
            </w:r>
            <w:r w:rsidR="00FE3934" w:rsidRPr="00434614">
              <w:rPr>
                <w:rFonts w:cs="Arial"/>
                <w:b/>
              </w:rPr>
              <w:t>Uvrstitev</w:t>
            </w:r>
            <w:r w:rsidR="009911C8">
              <w:rPr>
                <w:rFonts w:cs="Arial"/>
                <w:b/>
              </w:rPr>
              <w:t xml:space="preserve"> novega </w:t>
            </w:r>
            <w:r w:rsidR="00BA6AFF" w:rsidRPr="00434614">
              <w:rPr>
                <w:rFonts w:cs="Arial"/>
                <w:b/>
              </w:rPr>
              <w:t>projekt</w:t>
            </w:r>
            <w:r w:rsidR="009911C8">
              <w:rPr>
                <w:rFonts w:cs="Arial"/>
                <w:b/>
              </w:rPr>
              <w:t>a</w:t>
            </w:r>
            <w:r w:rsidR="00BA6AFF" w:rsidRPr="00434614">
              <w:rPr>
                <w:b/>
              </w:rPr>
              <w:t xml:space="preserve"> </w:t>
            </w:r>
            <w:r w:rsidRPr="00434614">
              <w:rPr>
                <w:rFonts w:cs="Arial"/>
                <w:b/>
              </w:rPr>
              <w:t>v Načrt razvojnih programov 202</w:t>
            </w:r>
            <w:r w:rsidR="00D231B4">
              <w:rPr>
                <w:rFonts w:cs="Arial"/>
                <w:b/>
              </w:rPr>
              <w:t>6</w:t>
            </w:r>
            <w:r w:rsidRPr="00434614">
              <w:rPr>
                <w:rFonts w:cs="Arial"/>
                <w:b/>
              </w:rPr>
              <w:t>-202</w:t>
            </w:r>
            <w:r w:rsidR="00D231B4">
              <w:rPr>
                <w:rFonts w:cs="Arial"/>
                <w:b/>
              </w:rPr>
              <w:t>9</w:t>
            </w:r>
            <w:r w:rsidRPr="00434614">
              <w:rPr>
                <w:rFonts w:cs="Arial"/>
                <w:b/>
              </w:rPr>
              <w:t xml:space="preserve"> – predlog za obravnavo</w:t>
            </w:r>
            <w:r w:rsidR="005C4758" w:rsidRPr="00434614">
              <w:rPr>
                <w:rFonts w:cs="Arial"/>
                <w:b/>
              </w:rPr>
              <w:t>.</w:t>
            </w:r>
          </w:p>
          <w:p w14:paraId="4C587028" w14:textId="77777777" w:rsidR="00AC0BFE" w:rsidRPr="002D1E8B"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2D1E8B" w14:paraId="2E166A20" w14:textId="77777777" w:rsidTr="00320F33">
        <w:tc>
          <w:tcPr>
            <w:tcW w:w="9174" w:type="dxa"/>
            <w:gridSpan w:val="12"/>
          </w:tcPr>
          <w:p w14:paraId="0BA75938"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1. Predlog sklepov vlade:</w:t>
            </w:r>
          </w:p>
        </w:tc>
      </w:tr>
      <w:tr w:rsidR="00AC0BFE" w:rsidRPr="002D1E8B" w14:paraId="57C598E6" w14:textId="77777777" w:rsidTr="00320F33">
        <w:tc>
          <w:tcPr>
            <w:tcW w:w="9174" w:type="dxa"/>
            <w:gridSpan w:val="12"/>
          </w:tcPr>
          <w:p w14:paraId="2CF20A9E" w14:textId="12E6CAC9" w:rsidR="00AC0BFE" w:rsidRPr="002D1E8B" w:rsidRDefault="00AC0BFE" w:rsidP="00320F33">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 xml:space="preserve">za leti </w:t>
            </w:r>
            <w:r w:rsidR="003265EB" w:rsidRPr="003265EB">
              <w:rPr>
                <w:rFonts w:cs="Arial"/>
                <w:iCs/>
                <w:szCs w:val="20"/>
                <w:lang w:eastAsia="sl-SI"/>
              </w:rPr>
              <w:t xml:space="preserve"> 2026 in 2027 - ZIPRS2627 (Uradni list RS, št. Uradni list RS, št. </w:t>
            </w:r>
            <w:hyperlink r:id="rId10" w:tgtFrame="_blank" w:tooltip="Zakon o izvrševanju proračunov Republike Slovenije za leti 2026 in 2027 (ZIPRS2627)" w:history="1">
              <w:r w:rsidR="003265EB" w:rsidRPr="003265EB">
                <w:rPr>
                  <w:rStyle w:val="Hiperpovezava"/>
                  <w:rFonts w:cs="Arial"/>
                  <w:iCs/>
                  <w:color w:val="auto"/>
                  <w:szCs w:val="20"/>
                  <w:u w:val="none"/>
                  <w:lang w:eastAsia="sl-SI"/>
                </w:rPr>
                <w:t>95/25</w:t>
              </w:r>
            </w:hyperlink>
            <w:r w:rsidR="003265EB" w:rsidRPr="003265EB">
              <w:rPr>
                <w:rFonts w:cs="Arial"/>
                <w:iCs/>
                <w:szCs w:val="20"/>
                <w:lang w:eastAsia="sl-SI"/>
              </w:rPr>
              <w:t> in </w:t>
            </w:r>
            <w:hyperlink r:id="rId11" w:tgtFrame="_blank" w:tooltip="Zakon o spremembah in dopolnitvah Zakona o javnih financah (ZJF-K)" w:history="1">
              <w:r w:rsidR="003265EB" w:rsidRPr="003265EB">
                <w:rPr>
                  <w:rStyle w:val="Hiperpovezava"/>
                  <w:rFonts w:cs="Arial"/>
                  <w:iCs/>
                  <w:color w:val="auto"/>
                  <w:szCs w:val="20"/>
                  <w:u w:val="none"/>
                  <w:lang w:eastAsia="sl-SI"/>
                </w:rPr>
                <w:t>112/25</w:t>
              </w:r>
            </w:hyperlink>
            <w:r w:rsidR="003265EB" w:rsidRPr="003265EB">
              <w:rPr>
                <w:rFonts w:cs="Arial"/>
                <w:iCs/>
                <w:szCs w:val="20"/>
                <w:lang w:eastAsia="sl-SI"/>
              </w:rPr>
              <w:t> – ZJF-K)</w:t>
            </w:r>
            <w:r w:rsidRPr="002D1E8B">
              <w:rPr>
                <w:rFonts w:cs="Arial"/>
                <w:iCs/>
                <w:szCs w:val="20"/>
                <w:lang w:eastAsia="sl-SI"/>
              </w:rPr>
              <w:t xml:space="preserve"> je Vlada Republike Slovenije na ________ seji dne__________ sprejela naslednji:</w:t>
            </w:r>
          </w:p>
          <w:p w14:paraId="5C8E23B1" w14:textId="77777777" w:rsidR="00AC0BFE" w:rsidRPr="002D1E8B" w:rsidRDefault="00AC0BFE" w:rsidP="00320F33">
            <w:pPr>
              <w:pStyle w:val="Neotevilenodstavek"/>
              <w:spacing w:before="0" w:after="0" w:line="260" w:lineRule="exact"/>
              <w:rPr>
                <w:iCs/>
                <w:szCs w:val="20"/>
              </w:rPr>
            </w:pPr>
          </w:p>
          <w:p w14:paraId="53FC2467" w14:textId="77777777" w:rsidR="00AC0BFE" w:rsidRPr="002D1E8B" w:rsidRDefault="00AC0BFE" w:rsidP="00320F33">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0B0D5ADD" w14:textId="77777777" w:rsidR="00AC0BFE" w:rsidRPr="002D1E8B" w:rsidRDefault="00AC0BFE" w:rsidP="00320F33">
            <w:pPr>
              <w:pStyle w:val="Neotevilenodstavek"/>
              <w:spacing w:before="0" w:after="0" w:line="260" w:lineRule="exact"/>
              <w:rPr>
                <w:iCs/>
                <w:szCs w:val="20"/>
              </w:rPr>
            </w:pPr>
          </w:p>
          <w:p w14:paraId="0776E6F9" w14:textId="581DF5FF" w:rsidR="00984E59" w:rsidRPr="00B327B9" w:rsidRDefault="008F62E6" w:rsidP="008476CF">
            <w:pPr>
              <w:spacing w:line="260" w:lineRule="atLeast"/>
              <w:rPr>
                <w:b/>
                <w:bCs/>
              </w:rPr>
            </w:pPr>
            <w:r w:rsidRPr="007273DD">
              <w:rPr>
                <w:rFonts w:cs="Arial"/>
                <w:iCs/>
                <w:szCs w:val="20"/>
                <w:lang w:eastAsia="sl-SI"/>
              </w:rPr>
              <w:t xml:space="preserve">V veljavni Načrt razvojnih programov za </w:t>
            </w:r>
            <w:r w:rsidRPr="00D231B4">
              <w:rPr>
                <w:rFonts w:cs="Arial"/>
                <w:iCs/>
                <w:szCs w:val="20"/>
                <w:lang w:eastAsia="sl-SI"/>
              </w:rPr>
              <w:t>obdobje 202</w:t>
            </w:r>
            <w:r w:rsidR="00D231B4">
              <w:rPr>
                <w:rFonts w:cs="Arial"/>
                <w:iCs/>
                <w:szCs w:val="20"/>
                <w:lang w:eastAsia="sl-SI"/>
              </w:rPr>
              <w:t>6</w:t>
            </w:r>
            <w:r w:rsidRPr="00D231B4">
              <w:rPr>
                <w:rFonts w:cs="Arial"/>
                <w:iCs/>
                <w:szCs w:val="20"/>
                <w:lang w:eastAsia="sl-SI"/>
              </w:rPr>
              <w:t>-202</w:t>
            </w:r>
            <w:r w:rsidR="00D231B4">
              <w:rPr>
                <w:rFonts w:cs="Arial"/>
                <w:iCs/>
                <w:szCs w:val="20"/>
                <w:lang w:eastAsia="sl-SI"/>
              </w:rPr>
              <w:t>9</w:t>
            </w:r>
            <w:r w:rsidRPr="00D231B4">
              <w:rPr>
                <w:rFonts w:cs="Arial"/>
                <w:iCs/>
                <w:szCs w:val="20"/>
                <w:lang w:eastAsia="sl-SI"/>
              </w:rPr>
              <w:t xml:space="preserve"> </w:t>
            </w:r>
            <w:r w:rsidRPr="007273DD">
              <w:rPr>
                <w:rFonts w:cs="Arial"/>
                <w:iCs/>
                <w:szCs w:val="20"/>
                <w:lang w:eastAsia="sl-SI"/>
              </w:rPr>
              <w:t>se, skladno s podatki iz priložen</w:t>
            </w:r>
            <w:r w:rsidR="009911C8">
              <w:rPr>
                <w:rFonts w:cs="Arial"/>
                <w:iCs/>
                <w:szCs w:val="20"/>
                <w:lang w:eastAsia="sl-SI"/>
              </w:rPr>
              <w:t xml:space="preserve">e </w:t>
            </w:r>
            <w:r w:rsidRPr="007273DD">
              <w:rPr>
                <w:rFonts w:cs="Arial"/>
                <w:iCs/>
                <w:szCs w:val="20"/>
                <w:lang w:eastAsia="sl-SI"/>
              </w:rPr>
              <w:t>tabel</w:t>
            </w:r>
            <w:r w:rsidR="009911C8">
              <w:rPr>
                <w:rFonts w:cs="Arial"/>
                <w:iCs/>
                <w:szCs w:val="20"/>
                <w:lang w:eastAsia="sl-SI"/>
              </w:rPr>
              <w:t>e</w:t>
            </w:r>
            <w:r w:rsidRPr="007273DD">
              <w:rPr>
                <w:rFonts w:cs="Arial"/>
                <w:iCs/>
                <w:szCs w:val="20"/>
                <w:lang w:eastAsia="sl-SI"/>
              </w:rPr>
              <w:t xml:space="preserve"> uvrsti</w:t>
            </w:r>
            <w:r w:rsidR="008476CF">
              <w:rPr>
                <w:rFonts w:cs="Arial"/>
                <w:iCs/>
                <w:szCs w:val="20"/>
                <w:lang w:eastAsia="sl-SI"/>
              </w:rPr>
              <w:t xml:space="preserve"> nov projekt </w:t>
            </w:r>
            <w:r w:rsidR="009A4B78">
              <w:rPr>
                <w:rFonts w:cs="Arial"/>
                <w:iCs/>
                <w:szCs w:val="20"/>
                <w:lang w:eastAsia="sl-SI"/>
              </w:rPr>
              <w:t xml:space="preserve">št.: </w:t>
            </w:r>
            <w:r w:rsidR="008476CF" w:rsidRPr="00B327B9">
              <w:rPr>
                <w:rFonts w:cs="Arial"/>
                <w:b/>
                <w:bCs/>
                <w:iCs/>
                <w:szCs w:val="20"/>
                <w:lang w:eastAsia="sl-SI"/>
              </w:rPr>
              <w:t xml:space="preserve">3350-26-0108 </w:t>
            </w:r>
            <w:r w:rsidR="00365F6B">
              <w:rPr>
                <w:rFonts w:cs="Arial"/>
                <w:b/>
                <w:bCs/>
                <w:iCs/>
                <w:szCs w:val="20"/>
                <w:lang w:eastAsia="sl-SI"/>
              </w:rPr>
              <w:t>»</w:t>
            </w:r>
            <w:r w:rsidR="008476CF" w:rsidRPr="00B327B9">
              <w:rPr>
                <w:rFonts w:cs="Arial"/>
                <w:b/>
                <w:bCs/>
                <w:iCs/>
                <w:szCs w:val="20"/>
                <w:lang w:eastAsia="sl-SI"/>
              </w:rPr>
              <w:t>Prizidek BIC Ljubljana</w:t>
            </w:r>
            <w:r w:rsidR="00365F6B">
              <w:rPr>
                <w:rFonts w:cs="Arial"/>
                <w:b/>
                <w:bCs/>
                <w:iCs/>
                <w:szCs w:val="20"/>
                <w:lang w:eastAsia="sl-SI"/>
              </w:rPr>
              <w:t>«</w:t>
            </w:r>
            <w:r w:rsidR="008476CF" w:rsidRPr="00B327B9">
              <w:rPr>
                <w:rFonts w:cs="Arial"/>
                <w:b/>
                <w:bCs/>
                <w:iCs/>
                <w:szCs w:val="20"/>
                <w:lang w:eastAsia="sl-SI"/>
              </w:rPr>
              <w:t xml:space="preserve">. </w:t>
            </w:r>
          </w:p>
          <w:p w14:paraId="0A279767" w14:textId="77777777" w:rsidR="00AC0BFE" w:rsidRPr="00B327B9" w:rsidRDefault="00AC0BFE" w:rsidP="00320F33">
            <w:pPr>
              <w:pStyle w:val="Neotevilenodstavek"/>
              <w:spacing w:before="0" w:after="0" w:line="260" w:lineRule="exact"/>
              <w:rPr>
                <w:b/>
                <w:bCs/>
                <w:iCs/>
                <w:szCs w:val="20"/>
              </w:rPr>
            </w:pPr>
          </w:p>
          <w:p w14:paraId="38581E73" w14:textId="001A46EB" w:rsidR="003C08ED" w:rsidRPr="003C08ED" w:rsidRDefault="003C08ED" w:rsidP="003C08ED">
            <w:pPr>
              <w:pStyle w:val="Neotevilenodstavek"/>
              <w:spacing w:before="0" w:after="0" w:line="260" w:lineRule="exact"/>
              <w:ind w:left="4248" w:firstLine="708"/>
              <w:rPr>
                <w:iCs/>
                <w:szCs w:val="20"/>
              </w:rPr>
            </w:pPr>
            <w:r>
              <w:rPr>
                <w:iCs/>
                <w:szCs w:val="20"/>
              </w:rPr>
              <w:t xml:space="preserve">      </w:t>
            </w:r>
            <w:r w:rsidRPr="003C08ED">
              <w:rPr>
                <w:iCs/>
                <w:szCs w:val="20"/>
              </w:rPr>
              <w:t xml:space="preserve">mag. Janja </w:t>
            </w:r>
            <w:proofErr w:type="spellStart"/>
            <w:r w:rsidRPr="003C08ED">
              <w:rPr>
                <w:iCs/>
                <w:szCs w:val="20"/>
              </w:rPr>
              <w:t>Garvas</w:t>
            </w:r>
            <w:proofErr w:type="spellEnd"/>
          </w:p>
          <w:p w14:paraId="2794F446" w14:textId="12A57264" w:rsidR="003C08ED" w:rsidRPr="003C08ED" w:rsidRDefault="003C08ED" w:rsidP="003C08ED">
            <w:pPr>
              <w:pStyle w:val="Neotevilenodstavek"/>
              <w:rPr>
                <w:iCs/>
                <w:szCs w:val="20"/>
              </w:rPr>
            </w:pPr>
            <w:r>
              <w:rPr>
                <w:iCs/>
                <w:szCs w:val="20"/>
              </w:rPr>
              <w:t xml:space="preserve">  </w:t>
            </w:r>
          </w:p>
          <w:p w14:paraId="186BFABF" w14:textId="01E6B2CF" w:rsidR="003C08ED" w:rsidRPr="003C08ED" w:rsidRDefault="003C08ED" w:rsidP="003C08ED">
            <w:pPr>
              <w:pStyle w:val="Neotevilenodstavek"/>
              <w:rPr>
                <w:iCs/>
                <w:szCs w:val="20"/>
              </w:rPr>
            </w:pPr>
            <w:r>
              <w:rPr>
                <w:iCs/>
                <w:szCs w:val="20"/>
              </w:rPr>
              <w:t xml:space="preserve">                                                                                      </w:t>
            </w:r>
            <w:r w:rsidRPr="003C08ED">
              <w:rPr>
                <w:iCs/>
                <w:szCs w:val="20"/>
              </w:rPr>
              <w:t>GENERALNA SEKRETARKA</w:t>
            </w:r>
          </w:p>
          <w:p w14:paraId="4498BEC0" w14:textId="77777777" w:rsidR="00AC0BFE" w:rsidRPr="002D1E8B" w:rsidRDefault="00AC0BFE" w:rsidP="00320F33">
            <w:pPr>
              <w:pStyle w:val="Neotevilenodstavek"/>
              <w:spacing w:before="0" w:after="0" w:line="260" w:lineRule="exact"/>
              <w:ind w:left="4248" w:firstLine="708"/>
              <w:jc w:val="center"/>
              <w:rPr>
                <w:iCs/>
                <w:szCs w:val="20"/>
              </w:rPr>
            </w:pPr>
          </w:p>
          <w:p w14:paraId="32DA9448" w14:textId="7AC3C56B" w:rsidR="00AC0BFE" w:rsidRPr="002D1E8B" w:rsidRDefault="00AC0BFE" w:rsidP="00320F33">
            <w:pPr>
              <w:spacing w:line="260" w:lineRule="atLeast"/>
              <w:rPr>
                <w:rFonts w:cs="Arial"/>
                <w:szCs w:val="20"/>
              </w:rPr>
            </w:pPr>
            <w:r w:rsidRPr="002D1E8B">
              <w:rPr>
                <w:rFonts w:cs="Arial"/>
                <w:szCs w:val="20"/>
              </w:rPr>
              <w:t>PRILOG</w:t>
            </w:r>
            <w:r w:rsidR="009C6D2C">
              <w:rPr>
                <w:rFonts w:cs="Arial"/>
                <w:szCs w:val="20"/>
              </w:rPr>
              <w:t>A</w:t>
            </w:r>
            <w:r w:rsidRPr="002D1E8B">
              <w:rPr>
                <w:rFonts w:cs="Arial"/>
                <w:szCs w:val="20"/>
              </w:rPr>
              <w:t>:</w:t>
            </w:r>
          </w:p>
          <w:p w14:paraId="2E984AE7" w14:textId="0B00E6E7" w:rsidR="00AC0BFE" w:rsidRPr="002D1E8B" w:rsidRDefault="00732759" w:rsidP="00AC0BFE">
            <w:pPr>
              <w:pStyle w:val="Odstavekseznama"/>
              <w:numPr>
                <w:ilvl w:val="0"/>
                <w:numId w:val="24"/>
              </w:numPr>
              <w:rPr>
                <w:rFonts w:cs="Arial"/>
                <w:szCs w:val="20"/>
              </w:rPr>
            </w:pPr>
            <w:r>
              <w:rPr>
                <w:rFonts w:cs="Arial"/>
                <w:szCs w:val="20"/>
              </w:rPr>
              <w:t>T</w:t>
            </w:r>
            <w:r w:rsidR="00AC0BFE" w:rsidRPr="002D1E8B">
              <w:rPr>
                <w:rFonts w:cs="Arial"/>
                <w:szCs w:val="20"/>
              </w:rPr>
              <w:t>abel</w:t>
            </w:r>
            <w:r>
              <w:rPr>
                <w:rFonts w:cs="Arial"/>
                <w:szCs w:val="20"/>
              </w:rPr>
              <w:t>a</w:t>
            </w:r>
            <w:r w:rsidR="00AC0BFE" w:rsidRPr="002D1E8B">
              <w:rPr>
                <w:rFonts w:cs="Arial"/>
                <w:szCs w:val="20"/>
              </w:rPr>
              <w:t>.</w:t>
            </w:r>
          </w:p>
          <w:p w14:paraId="237E59FC" w14:textId="77777777" w:rsidR="00AC0BFE" w:rsidRPr="002D1E8B" w:rsidRDefault="00AC0BFE" w:rsidP="00320F33">
            <w:pPr>
              <w:pStyle w:val="Neotevilenodstavek"/>
              <w:spacing w:before="0" w:after="0" w:line="260" w:lineRule="exact"/>
              <w:rPr>
                <w:iCs/>
                <w:szCs w:val="20"/>
              </w:rPr>
            </w:pPr>
          </w:p>
          <w:p w14:paraId="414ED8C3" w14:textId="77777777" w:rsidR="00AC0BFE" w:rsidRPr="002D1E8B" w:rsidRDefault="00AC0BFE" w:rsidP="00320F33">
            <w:pPr>
              <w:pStyle w:val="Neotevilenodstavek"/>
              <w:spacing w:before="0" w:after="0" w:line="260" w:lineRule="exact"/>
              <w:rPr>
                <w:iCs/>
                <w:szCs w:val="20"/>
              </w:rPr>
            </w:pPr>
            <w:r w:rsidRPr="002D1E8B">
              <w:rPr>
                <w:iCs/>
                <w:szCs w:val="20"/>
              </w:rPr>
              <w:t xml:space="preserve">SKLEP PREJMEJO: </w:t>
            </w:r>
          </w:p>
          <w:p w14:paraId="08DE7DDF" w14:textId="2118BC8B"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Ministrstvo za</w:t>
            </w:r>
            <w:r w:rsidR="00033BF0">
              <w:rPr>
                <w:rFonts w:cs="Arial"/>
                <w:iCs/>
                <w:szCs w:val="20"/>
                <w:lang w:eastAsia="sl-SI"/>
              </w:rPr>
              <w:t xml:space="preserve"> izobraževanje, znanost in mladino</w:t>
            </w:r>
            <w:r w:rsidRPr="002D1E8B">
              <w:rPr>
                <w:rFonts w:cs="Arial"/>
                <w:iCs/>
                <w:szCs w:val="20"/>
                <w:lang w:eastAsia="sl-SI"/>
              </w:rPr>
              <w:t>, Masarykova cesta 16, 1000 Ljubljana,</w:t>
            </w:r>
          </w:p>
          <w:p w14:paraId="5A8F7CFF" w14:textId="77777777"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Ministrstvo za finance, Župančičeva 3, 1000 Ljubljana,</w:t>
            </w:r>
          </w:p>
          <w:p w14:paraId="4DBB2A30"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Služba Vlade RS za zakonodajo, Mestni trg 4, 1000 Ljubljana,</w:t>
            </w:r>
          </w:p>
          <w:p w14:paraId="204E4E54"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Urad Vlade Republike Slovenije za komuniciranje,</w:t>
            </w:r>
          </w:p>
          <w:p w14:paraId="53DE79FD" w14:textId="77777777" w:rsidR="001516D4" w:rsidRPr="002D1E8B" w:rsidRDefault="001516D4" w:rsidP="001516D4">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Vlad</w:t>
            </w:r>
            <w:r>
              <w:rPr>
                <w:rFonts w:cs="Arial"/>
                <w:iCs/>
                <w:szCs w:val="20"/>
                <w:lang w:eastAsia="sl-SI"/>
              </w:rPr>
              <w:t>a</w:t>
            </w:r>
            <w:r w:rsidRPr="002D1E8B">
              <w:rPr>
                <w:rFonts w:cs="Arial"/>
                <w:iCs/>
                <w:szCs w:val="20"/>
                <w:lang w:eastAsia="sl-SI"/>
              </w:rPr>
              <w:t xml:space="preserve"> RS, </w:t>
            </w:r>
            <w:r w:rsidRPr="00BC0174">
              <w:rPr>
                <w:rFonts w:cs="Arial"/>
                <w:iCs/>
                <w:szCs w:val="20"/>
                <w:lang w:eastAsia="sl-SI"/>
              </w:rPr>
              <w:t>Odbor za državno ureditev in javne zadeve</w:t>
            </w:r>
            <w:r w:rsidRPr="002D1E8B">
              <w:rPr>
                <w:rFonts w:cs="Arial"/>
                <w:iCs/>
                <w:szCs w:val="20"/>
                <w:lang w:eastAsia="sl-SI"/>
              </w:rPr>
              <w:t>.</w:t>
            </w:r>
          </w:p>
          <w:p w14:paraId="152F6F18" w14:textId="77777777" w:rsidR="00AC0BFE" w:rsidRPr="002D1E8B"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2D1E8B" w14:paraId="79A32727" w14:textId="77777777" w:rsidTr="00320F33">
        <w:tc>
          <w:tcPr>
            <w:tcW w:w="9174" w:type="dxa"/>
            <w:gridSpan w:val="12"/>
          </w:tcPr>
          <w:p w14:paraId="64A71A27" w14:textId="4FEAA2E9" w:rsidR="00AC0BFE" w:rsidRPr="002D1E8B" w:rsidRDefault="00B31B5C" w:rsidP="00320F33">
            <w:pPr>
              <w:overflowPunct w:val="0"/>
              <w:autoSpaceDE w:val="0"/>
              <w:autoSpaceDN w:val="0"/>
              <w:adjustRightInd w:val="0"/>
              <w:jc w:val="both"/>
              <w:textAlignment w:val="baseline"/>
              <w:rPr>
                <w:rFonts w:cs="Arial"/>
                <w:b/>
                <w:iCs/>
                <w:szCs w:val="20"/>
                <w:lang w:eastAsia="sl-SI"/>
              </w:rPr>
            </w:pPr>
            <w:r>
              <w:rPr>
                <w:rFonts w:cs="Arial"/>
                <w:b/>
                <w:szCs w:val="20"/>
                <w:lang w:eastAsia="sl-SI"/>
              </w:rPr>
              <w:t xml:space="preserve">2. </w:t>
            </w:r>
            <w:r w:rsidR="00AC0BFE" w:rsidRPr="002D1E8B">
              <w:rPr>
                <w:rFonts w:cs="Arial"/>
                <w:b/>
                <w:szCs w:val="20"/>
                <w:lang w:eastAsia="sl-SI"/>
              </w:rPr>
              <w:t>Osebe, odgovorne za strokovno pripravo in usklajenost gradiva:</w:t>
            </w:r>
          </w:p>
        </w:tc>
      </w:tr>
      <w:tr w:rsidR="00AC0BFE" w:rsidRPr="002D1E8B" w14:paraId="59A4EED5" w14:textId="77777777" w:rsidTr="00320F33">
        <w:tc>
          <w:tcPr>
            <w:tcW w:w="9174" w:type="dxa"/>
            <w:gridSpan w:val="12"/>
          </w:tcPr>
          <w:p w14:paraId="0321ECF9" w14:textId="58F47145" w:rsidR="00AC0BFE" w:rsidRPr="008577B6" w:rsidRDefault="00AC0BFE" w:rsidP="00AC0BFE">
            <w:pPr>
              <w:pStyle w:val="Odstavekseznama"/>
              <w:numPr>
                <w:ilvl w:val="0"/>
                <w:numId w:val="20"/>
              </w:numPr>
              <w:spacing w:line="260" w:lineRule="exact"/>
              <w:rPr>
                <w:lang w:eastAsia="sl-SI"/>
              </w:rPr>
            </w:pPr>
            <w:r w:rsidRPr="002D1E8B">
              <w:rPr>
                <w:lang w:eastAsia="sl-SI"/>
              </w:rPr>
              <w:t xml:space="preserve">dr. </w:t>
            </w:r>
            <w:r w:rsidR="00255D98" w:rsidRPr="008577B6">
              <w:rPr>
                <w:rFonts w:eastAsiaTheme="minorHAnsi" w:cs="Arial"/>
                <w:color w:val="000000"/>
                <w:szCs w:val="20"/>
              </w:rPr>
              <w:t xml:space="preserve">Borut </w:t>
            </w:r>
            <w:proofErr w:type="spellStart"/>
            <w:r w:rsidR="00255D98" w:rsidRPr="008577B6">
              <w:rPr>
                <w:rFonts w:eastAsiaTheme="minorHAnsi" w:cs="Arial"/>
                <w:color w:val="000000"/>
                <w:szCs w:val="20"/>
              </w:rPr>
              <w:t>Rončević</w:t>
            </w:r>
            <w:proofErr w:type="spellEnd"/>
            <w:r w:rsidRPr="008577B6">
              <w:rPr>
                <w:lang w:eastAsia="sl-SI"/>
              </w:rPr>
              <w:t xml:space="preserve">, </w:t>
            </w:r>
            <w:r w:rsidR="00C630C3" w:rsidRPr="008577B6">
              <w:rPr>
                <w:lang w:eastAsia="sl-SI"/>
              </w:rPr>
              <w:t>minister</w:t>
            </w:r>
            <w:r w:rsidRPr="008577B6">
              <w:rPr>
                <w:lang w:eastAsia="sl-SI"/>
              </w:rPr>
              <w:t>,</w:t>
            </w:r>
          </w:p>
          <w:p w14:paraId="478CABDA" w14:textId="26A3A68A" w:rsidR="00AC0BFE" w:rsidRPr="002D1E8B" w:rsidRDefault="004A6E68" w:rsidP="00AC0BFE">
            <w:pPr>
              <w:numPr>
                <w:ilvl w:val="0"/>
                <w:numId w:val="20"/>
              </w:numPr>
              <w:spacing w:line="240" w:lineRule="atLeast"/>
              <w:ind w:right="-1"/>
              <w:jc w:val="both"/>
              <w:rPr>
                <w:rFonts w:cs="Arial"/>
                <w:iCs/>
                <w:szCs w:val="20"/>
                <w:lang w:eastAsia="sl-SI"/>
              </w:rPr>
            </w:pPr>
            <w:r w:rsidRPr="008577B6">
              <w:rPr>
                <w:iCs/>
                <w:szCs w:val="20"/>
              </w:rPr>
              <w:t>Iztok Žigon</w:t>
            </w:r>
            <w:r w:rsidR="00AC0BFE" w:rsidRPr="008577B6">
              <w:rPr>
                <w:iCs/>
                <w:szCs w:val="20"/>
              </w:rPr>
              <w:t xml:space="preserve">, </w:t>
            </w:r>
            <w:r w:rsidR="007E6807" w:rsidRPr="008577B6">
              <w:rPr>
                <w:iCs/>
                <w:szCs w:val="20"/>
              </w:rPr>
              <w:t>vodja Službe</w:t>
            </w:r>
            <w:r w:rsidR="007E6807">
              <w:rPr>
                <w:iCs/>
                <w:szCs w:val="20"/>
              </w:rPr>
              <w:t xml:space="preserve"> </w:t>
            </w:r>
            <w:r w:rsidR="00AC0BFE" w:rsidRPr="002D1E8B">
              <w:rPr>
                <w:iCs/>
                <w:szCs w:val="20"/>
              </w:rPr>
              <w:t>za investicije,</w:t>
            </w:r>
          </w:p>
          <w:p w14:paraId="16EAAA93" w14:textId="77777777" w:rsidR="007E6807" w:rsidRPr="00B10B4B" w:rsidRDefault="007E6807" w:rsidP="00AC0BFE">
            <w:pPr>
              <w:numPr>
                <w:ilvl w:val="0"/>
                <w:numId w:val="20"/>
              </w:numPr>
              <w:spacing w:line="240" w:lineRule="atLeast"/>
              <w:ind w:right="-1"/>
              <w:jc w:val="both"/>
              <w:rPr>
                <w:rFonts w:cs="Arial"/>
                <w:iCs/>
                <w:szCs w:val="20"/>
                <w:lang w:eastAsia="sl-SI"/>
              </w:rPr>
            </w:pPr>
            <w:r w:rsidRPr="00B10B4B">
              <w:rPr>
                <w:iCs/>
                <w:szCs w:val="20"/>
              </w:rPr>
              <w:t xml:space="preserve">Janez Čač, vodja Oddelka za opremo, IVD in IKT, </w:t>
            </w:r>
          </w:p>
          <w:p w14:paraId="7AA9A828" w14:textId="67001ADA" w:rsidR="00AC0BFE" w:rsidRPr="007E6807" w:rsidRDefault="00AC0BFE" w:rsidP="007E6807">
            <w:pPr>
              <w:numPr>
                <w:ilvl w:val="0"/>
                <w:numId w:val="20"/>
              </w:numPr>
              <w:spacing w:line="240" w:lineRule="atLeast"/>
              <w:ind w:right="-1"/>
              <w:jc w:val="both"/>
              <w:rPr>
                <w:rFonts w:cs="Arial"/>
                <w:iCs/>
                <w:szCs w:val="20"/>
                <w:lang w:eastAsia="sl-SI"/>
              </w:rPr>
            </w:pPr>
            <w:r w:rsidRPr="00B10B4B">
              <w:rPr>
                <w:iCs/>
                <w:szCs w:val="20"/>
              </w:rPr>
              <w:t xml:space="preserve">Mira Koren Mlačnik, vodja </w:t>
            </w:r>
            <w:r w:rsidR="007E6807" w:rsidRPr="00B10B4B">
              <w:rPr>
                <w:iCs/>
                <w:szCs w:val="20"/>
              </w:rPr>
              <w:t xml:space="preserve">Oddelka za pripravo in vodenje </w:t>
            </w:r>
            <w:r w:rsidRPr="00B10B4B">
              <w:rPr>
                <w:iCs/>
                <w:szCs w:val="20"/>
              </w:rPr>
              <w:t>investicij.</w:t>
            </w:r>
          </w:p>
        </w:tc>
      </w:tr>
      <w:tr w:rsidR="00AC0BFE" w:rsidRPr="002D1E8B" w14:paraId="56E5AF5C" w14:textId="77777777" w:rsidTr="00320F33">
        <w:tc>
          <w:tcPr>
            <w:tcW w:w="9174" w:type="dxa"/>
            <w:gridSpan w:val="12"/>
          </w:tcPr>
          <w:p w14:paraId="276B353A" w14:textId="7B77FF1D"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iCs/>
                <w:szCs w:val="20"/>
                <w:lang w:eastAsia="sl-SI"/>
              </w:rPr>
              <w:t>3.</w:t>
            </w:r>
            <w:r w:rsidR="00A92562">
              <w:rPr>
                <w:rFonts w:cs="Arial"/>
                <w:b/>
                <w:iCs/>
                <w:szCs w:val="20"/>
                <w:lang w:eastAsia="sl-SI"/>
              </w:rPr>
              <w:t xml:space="preserve"> </w:t>
            </w:r>
            <w:r w:rsidRPr="002D1E8B">
              <w:rPr>
                <w:rFonts w:cs="Arial"/>
                <w:b/>
                <w:iCs/>
                <w:szCs w:val="20"/>
                <w:lang w:eastAsia="sl-SI"/>
              </w:rPr>
              <w:t xml:space="preserve">Zunanji strokovnjaki, ki so </w:t>
            </w:r>
            <w:r w:rsidRPr="002D1E8B">
              <w:rPr>
                <w:rFonts w:cs="Arial"/>
                <w:b/>
                <w:szCs w:val="20"/>
                <w:lang w:eastAsia="sl-SI"/>
              </w:rPr>
              <w:t>sodelovali pri pripravi dela ali celotnega gradiva:</w:t>
            </w:r>
          </w:p>
        </w:tc>
      </w:tr>
      <w:tr w:rsidR="00AC0BFE" w:rsidRPr="002D1E8B" w14:paraId="48D81379" w14:textId="77777777" w:rsidTr="00320F33">
        <w:tc>
          <w:tcPr>
            <w:tcW w:w="9174" w:type="dxa"/>
            <w:gridSpan w:val="12"/>
          </w:tcPr>
          <w:p w14:paraId="44854C97"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339FF55" w14:textId="77777777" w:rsidTr="00320F33">
        <w:tc>
          <w:tcPr>
            <w:tcW w:w="9174" w:type="dxa"/>
            <w:gridSpan w:val="12"/>
          </w:tcPr>
          <w:p w14:paraId="246FE1E6"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4. Predstavniki vlade, ki bodo sodelovali pri delu državnega zbora:</w:t>
            </w:r>
          </w:p>
        </w:tc>
      </w:tr>
      <w:tr w:rsidR="00AC0BFE" w:rsidRPr="002D1E8B" w14:paraId="4C1C473A" w14:textId="77777777" w:rsidTr="00320F33">
        <w:tc>
          <w:tcPr>
            <w:tcW w:w="9174" w:type="dxa"/>
            <w:gridSpan w:val="12"/>
          </w:tcPr>
          <w:p w14:paraId="1305445C" w14:textId="77777777" w:rsidR="00AC0BFE" w:rsidRPr="002D1E8B" w:rsidRDefault="00AC0BFE" w:rsidP="00320F33">
            <w:pPr>
              <w:overflowPunct w:val="0"/>
              <w:autoSpaceDE w:val="0"/>
              <w:autoSpaceDN w:val="0"/>
              <w:adjustRightInd w:val="0"/>
              <w:jc w:val="both"/>
              <w:textAlignment w:val="baseline"/>
              <w:rPr>
                <w:rFonts w:cs="Arial"/>
                <w:b/>
                <w:szCs w:val="20"/>
                <w:lang w:eastAsia="sl-SI"/>
              </w:rPr>
            </w:pPr>
            <w:r w:rsidRPr="002D1E8B">
              <w:rPr>
                <w:rFonts w:cs="Arial"/>
                <w:iCs/>
                <w:szCs w:val="20"/>
                <w:lang w:eastAsia="sl-SI"/>
              </w:rPr>
              <w:t>/</w:t>
            </w:r>
          </w:p>
        </w:tc>
      </w:tr>
      <w:tr w:rsidR="00AC0BFE" w:rsidRPr="002D1E8B" w14:paraId="3FA202E1" w14:textId="77777777" w:rsidTr="002C1E69">
        <w:trPr>
          <w:trHeight w:val="4251"/>
        </w:trPr>
        <w:tc>
          <w:tcPr>
            <w:tcW w:w="9174" w:type="dxa"/>
            <w:gridSpan w:val="12"/>
          </w:tcPr>
          <w:p w14:paraId="069BFB39" w14:textId="77777777" w:rsidR="00996C62" w:rsidRDefault="00AC0BFE" w:rsidP="00996C62">
            <w:pPr>
              <w:pStyle w:val="datumtevilka"/>
              <w:jc w:val="both"/>
              <w:rPr>
                <w:b/>
                <w:bCs/>
                <w:sz w:val="22"/>
                <w:szCs w:val="22"/>
              </w:rPr>
            </w:pPr>
            <w:r w:rsidRPr="002D1E8B">
              <w:rPr>
                <w:rFonts w:cs="Arial"/>
                <w:b/>
              </w:rPr>
              <w:lastRenderedPageBreak/>
              <w:t>5. Kratek povzetek gradiva:</w:t>
            </w:r>
            <w:bookmarkStart w:id="0" w:name="_Hlk221264828"/>
            <w:r w:rsidR="00996C62" w:rsidRPr="00360695">
              <w:rPr>
                <w:b/>
                <w:bCs/>
                <w:sz w:val="22"/>
                <w:szCs w:val="22"/>
              </w:rPr>
              <w:t xml:space="preserve"> </w:t>
            </w:r>
          </w:p>
          <w:bookmarkEnd w:id="0"/>
          <w:p w14:paraId="2D7D2016" w14:textId="2ECB0614" w:rsidR="00732759" w:rsidRPr="00767BB1" w:rsidRDefault="00732759" w:rsidP="00E95AEA">
            <w:pPr>
              <w:pStyle w:val="datumtevilka"/>
              <w:spacing w:line="240" w:lineRule="auto"/>
              <w:jc w:val="both"/>
              <w:rPr>
                <w:rFonts w:cs="Arial"/>
              </w:rPr>
            </w:pPr>
            <w:r w:rsidRPr="00767BB1">
              <w:rPr>
                <w:rFonts w:cs="Arial"/>
              </w:rPr>
              <w:t xml:space="preserve">Vladno gradivo je namenjeno uvrstitvi novega projekta, ki ne predvideva povečanja odhodkov iz državnega proračuna, ker gre za prerazporeditev sredstev v okviru Finančnega načrta </w:t>
            </w:r>
            <w:r w:rsidR="00696195" w:rsidRPr="002D1E8B">
              <w:rPr>
                <w:rFonts w:cs="Arial"/>
                <w:iCs/>
              </w:rPr>
              <w:t>Ministrstv</w:t>
            </w:r>
            <w:r w:rsidR="00696195">
              <w:rPr>
                <w:rFonts w:cs="Arial"/>
                <w:iCs/>
              </w:rPr>
              <w:t>a</w:t>
            </w:r>
            <w:r w:rsidR="00696195" w:rsidRPr="002D1E8B">
              <w:rPr>
                <w:rFonts w:cs="Arial"/>
                <w:iCs/>
              </w:rPr>
              <w:t xml:space="preserve"> za</w:t>
            </w:r>
            <w:r w:rsidR="00696195">
              <w:rPr>
                <w:rFonts w:cs="Arial"/>
                <w:iCs/>
              </w:rPr>
              <w:t xml:space="preserve"> izobraževanje, znanost in mladino</w:t>
            </w:r>
            <w:r w:rsidR="00696195" w:rsidRPr="00767BB1">
              <w:rPr>
                <w:rFonts w:cs="Arial"/>
              </w:rPr>
              <w:t xml:space="preserve"> </w:t>
            </w:r>
            <w:r w:rsidRPr="00767BB1">
              <w:rPr>
                <w:rFonts w:cs="Arial"/>
              </w:rPr>
              <w:t>(v nadaljevanju: M</w:t>
            </w:r>
            <w:r w:rsidR="00110EDC">
              <w:rPr>
                <w:rFonts w:cs="Arial"/>
              </w:rPr>
              <w:t>IZM</w:t>
            </w:r>
            <w:r w:rsidRPr="00767BB1">
              <w:rPr>
                <w:rFonts w:cs="Arial"/>
              </w:rPr>
              <w:t>).</w:t>
            </w:r>
          </w:p>
          <w:p w14:paraId="566EA1CC" w14:textId="77777777" w:rsidR="00AC0BFE" w:rsidRPr="00767BB1" w:rsidRDefault="00AC0BFE" w:rsidP="00E95AEA">
            <w:pPr>
              <w:pStyle w:val="datumtevilka"/>
              <w:spacing w:line="240" w:lineRule="auto"/>
              <w:jc w:val="both"/>
            </w:pPr>
          </w:p>
          <w:p w14:paraId="0AFFC8F1" w14:textId="77777777" w:rsidR="009A4B78" w:rsidRPr="00767BB1" w:rsidRDefault="009A4B78" w:rsidP="00E95AEA">
            <w:pPr>
              <w:pStyle w:val="datumtevilka"/>
              <w:spacing w:line="240" w:lineRule="auto"/>
              <w:jc w:val="both"/>
              <w:rPr>
                <w:rFonts w:cs="Arial"/>
              </w:rPr>
            </w:pPr>
            <w:r w:rsidRPr="00767BB1">
              <w:rPr>
                <w:rFonts w:cs="Arial"/>
              </w:rPr>
              <w:t>Osnovni namen investicije je izboljšati pogoje Biotehniškega izobraževalnega centra Ljubljana na lokaciji Cesta v Mestni log 10 in s tem pridobiti prostorske kapacitete, namenjene nemotenemu izvajanju srednješolskega programa.</w:t>
            </w:r>
          </w:p>
          <w:p w14:paraId="2124DE3C" w14:textId="77777777" w:rsidR="009A4B78" w:rsidRPr="00767BB1" w:rsidRDefault="009A4B78" w:rsidP="00E95AEA">
            <w:pPr>
              <w:pStyle w:val="datumtevilka"/>
              <w:spacing w:line="240" w:lineRule="auto"/>
              <w:jc w:val="both"/>
              <w:rPr>
                <w:rFonts w:cs="Arial"/>
              </w:rPr>
            </w:pPr>
          </w:p>
          <w:p w14:paraId="67C8070E" w14:textId="77777777" w:rsidR="009A4B78" w:rsidRPr="00767BB1" w:rsidRDefault="009A4B78" w:rsidP="00E95AEA">
            <w:pPr>
              <w:pStyle w:val="datumtevilka"/>
              <w:spacing w:line="240" w:lineRule="auto"/>
              <w:jc w:val="both"/>
              <w:rPr>
                <w:rFonts w:cs="Arial"/>
              </w:rPr>
            </w:pPr>
            <w:r w:rsidRPr="00767BB1">
              <w:rPr>
                <w:rFonts w:cs="Arial"/>
              </w:rPr>
              <w:t>Cilj investicije porušitev severnega trakta obstoječe šole neto tlorisne površine 520,0 m2 in izgradnja novega prizidka na mestu odstranjenega trakta in s tem pridobitev 2.693,8 m2 površin za potrebe izvajanja šolskega programa.</w:t>
            </w:r>
          </w:p>
          <w:p w14:paraId="0E5A69E1" w14:textId="77777777" w:rsidR="009A4B78" w:rsidRPr="00767BB1" w:rsidRDefault="009A4B78" w:rsidP="00E95AEA">
            <w:pPr>
              <w:pStyle w:val="datumtevilka"/>
              <w:spacing w:line="240" w:lineRule="auto"/>
              <w:jc w:val="both"/>
              <w:rPr>
                <w:rFonts w:cs="Arial"/>
              </w:rPr>
            </w:pPr>
          </w:p>
          <w:p w14:paraId="6D8F4777" w14:textId="111B2641" w:rsidR="009A4B78" w:rsidRDefault="009A4B78" w:rsidP="00E95AEA">
            <w:pPr>
              <w:overflowPunct w:val="0"/>
              <w:autoSpaceDE w:val="0"/>
              <w:autoSpaceDN w:val="0"/>
              <w:adjustRightInd w:val="0"/>
              <w:spacing w:line="240" w:lineRule="auto"/>
              <w:jc w:val="both"/>
              <w:textAlignment w:val="baseline"/>
              <w:rPr>
                <w:rFonts w:cs="Arial"/>
                <w:szCs w:val="20"/>
                <w:lang w:eastAsia="sl-SI"/>
              </w:rPr>
            </w:pPr>
            <w:r w:rsidRPr="00767BB1">
              <w:rPr>
                <w:rFonts w:cs="Arial"/>
                <w:szCs w:val="20"/>
                <w:lang w:eastAsia="sl-SI"/>
              </w:rPr>
              <w:t>Vrednost projekta znaša 9.428.108,28 EUR z DDV. Ministrstvo bo projekt sofinanciralo v višini največ do 6.000.000,00 EUR od tega 1.000.000,00 EUR v letu 2026 in 5.000.000,00 EUR v letu 2027. Biotehniški izobraževalni center Ljubljana bo ostale stroške v vrednosti 3.428.108,28</w:t>
            </w:r>
            <w:r w:rsidR="00B034A8" w:rsidRPr="00AB6C9C">
              <w:rPr>
                <w:rFonts w:cs="Arial"/>
                <w:szCs w:val="20"/>
                <w:lang w:eastAsia="sl-SI"/>
              </w:rPr>
              <w:t xml:space="preserve"> EUR</w:t>
            </w:r>
            <w:r w:rsidRPr="00767BB1">
              <w:rPr>
                <w:rFonts w:cs="Arial"/>
                <w:szCs w:val="20"/>
                <w:lang w:eastAsia="sl-SI"/>
              </w:rPr>
              <w:t xml:space="preserve"> pokril sam od tega 1.605,32 </w:t>
            </w:r>
            <w:r w:rsidR="00B034A8" w:rsidRPr="00DD418D">
              <w:rPr>
                <w:rFonts w:cs="Arial"/>
                <w:szCs w:val="20"/>
                <w:lang w:eastAsia="sl-SI"/>
              </w:rPr>
              <w:t>EUR</w:t>
            </w:r>
            <w:r w:rsidR="00B034A8" w:rsidRPr="00767BB1">
              <w:rPr>
                <w:rFonts w:cs="Arial"/>
                <w:szCs w:val="20"/>
                <w:lang w:eastAsia="sl-SI"/>
              </w:rPr>
              <w:t xml:space="preserve"> </w:t>
            </w:r>
            <w:r w:rsidRPr="00767BB1">
              <w:rPr>
                <w:rFonts w:cs="Arial"/>
                <w:szCs w:val="20"/>
                <w:lang w:eastAsia="sl-SI"/>
              </w:rPr>
              <w:t>v letu 2026 in 3</w:t>
            </w:r>
            <w:r w:rsidR="00FF77DD">
              <w:rPr>
                <w:rFonts w:cs="Arial"/>
                <w:szCs w:val="20"/>
                <w:lang w:eastAsia="sl-SI"/>
              </w:rPr>
              <w:t>.</w:t>
            </w:r>
            <w:r w:rsidRPr="00767BB1">
              <w:rPr>
                <w:rFonts w:cs="Arial"/>
                <w:szCs w:val="20"/>
                <w:lang w:eastAsia="sl-SI"/>
              </w:rPr>
              <w:t>426.502,96 EUR v letu 2027.</w:t>
            </w:r>
          </w:p>
          <w:p w14:paraId="73E552AF" w14:textId="27B2F2A5" w:rsidR="00FF77DD" w:rsidRPr="009A4B78" w:rsidRDefault="00FF77DD" w:rsidP="00E95AEA">
            <w:pPr>
              <w:overflowPunct w:val="0"/>
              <w:autoSpaceDE w:val="0"/>
              <w:autoSpaceDN w:val="0"/>
              <w:adjustRightInd w:val="0"/>
              <w:spacing w:line="240" w:lineRule="auto"/>
              <w:jc w:val="both"/>
              <w:textAlignment w:val="baseline"/>
              <w:rPr>
                <w:rFonts w:cs="Arial"/>
                <w:szCs w:val="20"/>
                <w:lang w:eastAsia="sl-SI"/>
              </w:rPr>
            </w:pPr>
          </w:p>
        </w:tc>
      </w:tr>
      <w:tr w:rsidR="00210BAC" w:rsidRPr="00210BAC" w14:paraId="5F40BE09" w14:textId="77777777" w:rsidTr="00320F33">
        <w:tc>
          <w:tcPr>
            <w:tcW w:w="9174" w:type="dxa"/>
            <w:gridSpan w:val="12"/>
          </w:tcPr>
          <w:p w14:paraId="0E1BE584" w14:textId="77777777" w:rsidR="00AC0BFE" w:rsidRPr="00210BAC" w:rsidRDefault="00AC0BFE" w:rsidP="00320F33">
            <w:pPr>
              <w:suppressAutoHyphens/>
              <w:overflowPunct w:val="0"/>
              <w:autoSpaceDE w:val="0"/>
              <w:autoSpaceDN w:val="0"/>
              <w:adjustRightInd w:val="0"/>
              <w:textAlignment w:val="baseline"/>
              <w:outlineLvl w:val="3"/>
              <w:rPr>
                <w:rFonts w:cs="Arial"/>
                <w:b/>
                <w:szCs w:val="20"/>
                <w:lang w:eastAsia="sl-SI"/>
              </w:rPr>
            </w:pPr>
            <w:r w:rsidRPr="00210BAC">
              <w:rPr>
                <w:rFonts w:cs="Arial"/>
                <w:b/>
                <w:szCs w:val="20"/>
                <w:lang w:eastAsia="sl-SI"/>
              </w:rPr>
              <w:t>6. Presoja posledic za:</w:t>
            </w:r>
          </w:p>
        </w:tc>
      </w:tr>
      <w:tr w:rsidR="00952C37" w:rsidRPr="008E317D" w14:paraId="13E70A38" w14:textId="77777777" w:rsidTr="009C60CD">
        <w:tc>
          <w:tcPr>
            <w:tcW w:w="1448" w:type="dxa"/>
          </w:tcPr>
          <w:p w14:paraId="51C74B3E"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a)</w:t>
            </w:r>
          </w:p>
        </w:tc>
        <w:tc>
          <w:tcPr>
            <w:tcW w:w="5609" w:type="dxa"/>
            <w:gridSpan w:val="9"/>
          </w:tcPr>
          <w:p w14:paraId="659E598B" w14:textId="77777777" w:rsidR="00AC0BFE" w:rsidRPr="008E317D" w:rsidRDefault="00AC0BFE" w:rsidP="00320F33">
            <w:pPr>
              <w:overflowPunct w:val="0"/>
              <w:autoSpaceDE w:val="0"/>
              <w:autoSpaceDN w:val="0"/>
              <w:adjustRightInd w:val="0"/>
              <w:jc w:val="both"/>
              <w:textAlignment w:val="baseline"/>
              <w:rPr>
                <w:rFonts w:cs="Arial"/>
                <w:szCs w:val="20"/>
                <w:lang w:eastAsia="sl-SI"/>
              </w:rPr>
            </w:pPr>
            <w:r w:rsidRPr="008E317D">
              <w:rPr>
                <w:rFonts w:cs="Arial"/>
                <w:szCs w:val="20"/>
                <w:lang w:eastAsia="sl-SI"/>
              </w:rPr>
              <w:t>javnofinančna sredstva nad 40.000 EUR v tekočem in naslednjih treh letih</w:t>
            </w:r>
          </w:p>
        </w:tc>
        <w:tc>
          <w:tcPr>
            <w:tcW w:w="2117" w:type="dxa"/>
            <w:gridSpan w:val="2"/>
            <w:vAlign w:val="center"/>
          </w:tcPr>
          <w:p w14:paraId="06DE2967"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DA</w:t>
            </w:r>
          </w:p>
        </w:tc>
      </w:tr>
      <w:tr w:rsidR="00952C37" w:rsidRPr="008E317D" w14:paraId="08B8F819" w14:textId="77777777" w:rsidTr="009C60CD">
        <w:tc>
          <w:tcPr>
            <w:tcW w:w="1448" w:type="dxa"/>
          </w:tcPr>
          <w:p w14:paraId="217FC9D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b)</w:t>
            </w:r>
          </w:p>
        </w:tc>
        <w:tc>
          <w:tcPr>
            <w:tcW w:w="5609" w:type="dxa"/>
            <w:gridSpan w:val="9"/>
          </w:tcPr>
          <w:p w14:paraId="3E6FA349"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bCs/>
                <w:szCs w:val="20"/>
                <w:lang w:eastAsia="sl-SI"/>
              </w:rPr>
              <w:t>usklajenost slovenskega pravnega reda s pravnim redom Evropske unije</w:t>
            </w:r>
          </w:p>
        </w:tc>
        <w:tc>
          <w:tcPr>
            <w:tcW w:w="2117" w:type="dxa"/>
            <w:gridSpan w:val="2"/>
            <w:vAlign w:val="center"/>
          </w:tcPr>
          <w:p w14:paraId="5BD8015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4DDCC72D" w14:textId="77777777" w:rsidTr="009C60CD">
        <w:tc>
          <w:tcPr>
            <w:tcW w:w="1448" w:type="dxa"/>
          </w:tcPr>
          <w:p w14:paraId="3B128A1C"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c)</w:t>
            </w:r>
          </w:p>
        </w:tc>
        <w:tc>
          <w:tcPr>
            <w:tcW w:w="5609" w:type="dxa"/>
            <w:gridSpan w:val="9"/>
          </w:tcPr>
          <w:p w14:paraId="51492265"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szCs w:val="20"/>
                <w:lang w:eastAsia="sl-SI"/>
              </w:rPr>
              <w:t>administrativne posledice</w:t>
            </w:r>
          </w:p>
        </w:tc>
        <w:tc>
          <w:tcPr>
            <w:tcW w:w="2117" w:type="dxa"/>
            <w:gridSpan w:val="2"/>
            <w:vAlign w:val="center"/>
          </w:tcPr>
          <w:p w14:paraId="7DB96ECE" w14:textId="77777777" w:rsidR="00AC0BFE" w:rsidRPr="008E317D" w:rsidRDefault="00AC0BFE" w:rsidP="00320F33">
            <w:pPr>
              <w:overflowPunct w:val="0"/>
              <w:autoSpaceDE w:val="0"/>
              <w:autoSpaceDN w:val="0"/>
              <w:adjustRightInd w:val="0"/>
              <w:jc w:val="center"/>
              <w:textAlignment w:val="baseline"/>
              <w:rPr>
                <w:rFonts w:cs="Arial"/>
                <w:szCs w:val="20"/>
                <w:lang w:eastAsia="sl-SI"/>
              </w:rPr>
            </w:pPr>
            <w:r w:rsidRPr="008E317D">
              <w:rPr>
                <w:rFonts w:cs="Arial"/>
                <w:szCs w:val="20"/>
                <w:lang w:eastAsia="sl-SI"/>
              </w:rPr>
              <w:t>NE</w:t>
            </w:r>
          </w:p>
        </w:tc>
      </w:tr>
      <w:tr w:rsidR="00952C37" w:rsidRPr="008E317D" w14:paraId="5DF23F14" w14:textId="77777777" w:rsidTr="009C60CD">
        <w:tc>
          <w:tcPr>
            <w:tcW w:w="1448" w:type="dxa"/>
          </w:tcPr>
          <w:p w14:paraId="29D1EA62"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č)</w:t>
            </w:r>
          </w:p>
        </w:tc>
        <w:tc>
          <w:tcPr>
            <w:tcW w:w="5609" w:type="dxa"/>
            <w:gridSpan w:val="9"/>
          </w:tcPr>
          <w:p w14:paraId="75196DB1"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szCs w:val="20"/>
                <w:lang w:eastAsia="sl-SI"/>
              </w:rPr>
              <w:t>gospodarstvo, zlasti</w:t>
            </w:r>
            <w:r w:rsidRPr="008E317D">
              <w:rPr>
                <w:rFonts w:cs="Arial"/>
                <w:bCs/>
                <w:szCs w:val="20"/>
                <w:lang w:eastAsia="sl-SI"/>
              </w:rPr>
              <w:t xml:space="preserve"> mala in srednja podjetja ter konkurenčnost podjetij</w:t>
            </w:r>
          </w:p>
        </w:tc>
        <w:tc>
          <w:tcPr>
            <w:tcW w:w="2117" w:type="dxa"/>
            <w:gridSpan w:val="2"/>
            <w:vAlign w:val="center"/>
          </w:tcPr>
          <w:p w14:paraId="6B92131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0511A089" w14:textId="77777777" w:rsidTr="009C60CD">
        <w:tc>
          <w:tcPr>
            <w:tcW w:w="1448" w:type="dxa"/>
          </w:tcPr>
          <w:p w14:paraId="316ABC41"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d)</w:t>
            </w:r>
          </w:p>
        </w:tc>
        <w:tc>
          <w:tcPr>
            <w:tcW w:w="5609" w:type="dxa"/>
            <w:gridSpan w:val="9"/>
          </w:tcPr>
          <w:p w14:paraId="66C4E938"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okolje, vključno s prostorskimi in varstvenimi vidiki</w:t>
            </w:r>
          </w:p>
        </w:tc>
        <w:tc>
          <w:tcPr>
            <w:tcW w:w="2117" w:type="dxa"/>
            <w:gridSpan w:val="2"/>
            <w:vAlign w:val="center"/>
          </w:tcPr>
          <w:p w14:paraId="2B3400D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4E5D4A77" w14:textId="77777777" w:rsidTr="009C60CD">
        <w:tc>
          <w:tcPr>
            <w:tcW w:w="1448" w:type="dxa"/>
          </w:tcPr>
          <w:p w14:paraId="10486C7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e)</w:t>
            </w:r>
          </w:p>
        </w:tc>
        <w:tc>
          <w:tcPr>
            <w:tcW w:w="5609" w:type="dxa"/>
            <w:gridSpan w:val="9"/>
          </w:tcPr>
          <w:p w14:paraId="457673D0"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socialno področje</w:t>
            </w:r>
          </w:p>
        </w:tc>
        <w:tc>
          <w:tcPr>
            <w:tcW w:w="2117" w:type="dxa"/>
            <w:gridSpan w:val="2"/>
            <w:vAlign w:val="center"/>
          </w:tcPr>
          <w:p w14:paraId="6C45D73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2AE2AB23" w14:textId="77777777" w:rsidTr="009C60CD">
        <w:tc>
          <w:tcPr>
            <w:tcW w:w="1448" w:type="dxa"/>
            <w:tcBorders>
              <w:bottom w:val="single" w:sz="4" w:space="0" w:color="auto"/>
            </w:tcBorders>
          </w:tcPr>
          <w:p w14:paraId="6BFEA526"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f)</w:t>
            </w:r>
          </w:p>
        </w:tc>
        <w:tc>
          <w:tcPr>
            <w:tcW w:w="5609" w:type="dxa"/>
            <w:gridSpan w:val="9"/>
            <w:tcBorders>
              <w:bottom w:val="single" w:sz="4" w:space="0" w:color="auto"/>
            </w:tcBorders>
          </w:tcPr>
          <w:p w14:paraId="23128E8E"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dokumente razvojnega načrtovanja:</w:t>
            </w:r>
          </w:p>
          <w:p w14:paraId="19F398DB"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nacionalne dokumente razvojnega načrtovanja</w:t>
            </w:r>
          </w:p>
          <w:p w14:paraId="313BD709"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politike na ravni programov po strukturi razvojne klasifikacije programskega proračuna</w:t>
            </w:r>
          </w:p>
          <w:p w14:paraId="5FB54710"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dokumente Evropske unije in mednarodnih organizacij</w:t>
            </w:r>
          </w:p>
        </w:tc>
        <w:tc>
          <w:tcPr>
            <w:tcW w:w="2117" w:type="dxa"/>
            <w:gridSpan w:val="2"/>
            <w:tcBorders>
              <w:bottom w:val="single" w:sz="4" w:space="0" w:color="auto"/>
            </w:tcBorders>
            <w:vAlign w:val="center"/>
          </w:tcPr>
          <w:p w14:paraId="4874260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b/>
                <w:szCs w:val="20"/>
                <w:lang w:eastAsia="sl-SI"/>
              </w:rPr>
            </w:pPr>
            <w:r w:rsidRPr="008E317D">
              <w:rPr>
                <w:rFonts w:cs="Arial"/>
                <w:b/>
                <w:szCs w:val="20"/>
                <w:lang w:eastAsia="sl-SI"/>
              </w:rPr>
              <w:t xml:space="preserve">7.a Predstavitev ocene finančnih posledic nad 40.000 EUR: </w:t>
            </w:r>
          </w:p>
          <w:p w14:paraId="383742DF"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szCs w:val="20"/>
                <w:lang w:eastAsia="sl-SI"/>
              </w:rPr>
            </w:pPr>
            <w:r w:rsidRPr="008E317D">
              <w:rPr>
                <w:rFonts w:cs="Arial"/>
                <w:szCs w:val="20"/>
                <w:lang w:eastAsia="sl-SI"/>
              </w:rPr>
              <w:t>(Samo če izberete DA pod točko 6.a.)</w:t>
            </w:r>
          </w:p>
        </w:tc>
      </w:tr>
      <w:tr w:rsidR="008E317D" w:rsidRPr="008E317D"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6EBDA77" w14:textId="77777777" w:rsidR="00AC0BFE" w:rsidRPr="008E317D" w:rsidRDefault="00AC0BFE" w:rsidP="00320F33">
            <w:pPr>
              <w:pStyle w:val="Oddelek"/>
              <w:widowControl w:val="0"/>
              <w:numPr>
                <w:ilvl w:val="0"/>
                <w:numId w:val="0"/>
              </w:numPr>
              <w:spacing w:before="0" w:after="0" w:line="260" w:lineRule="exact"/>
              <w:jc w:val="left"/>
              <w:rPr>
                <w:szCs w:val="20"/>
              </w:rPr>
            </w:pPr>
            <w:r w:rsidRPr="008E317D">
              <w:rPr>
                <w:szCs w:val="20"/>
              </w:rPr>
              <w:t>I. Ocena finančnih posledic, ki niso načrtovane v sprejetem proračunu</w:t>
            </w:r>
          </w:p>
        </w:tc>
      </w:tr>
      <w:tr w:rsidR="00952C37" w:rsidRPr="008E317D" w14:paraId="2DC79463" w14:textId="77777777" w:rsidTr="00411121">
        <w:tc>
          <w:tcPr>
            <w:tcW w:w="2708" w:type="dxa"/>
            <w:gridSpan w:val="3"/>
            <w:tcBorders>
              <w:top w:val="single" w:sz="4" w:space="0" w:color="auto"/>
              <w:left w:val="single" w:sz="4" w:space="0" w:color="auto"/>
              <w:bottom w:val="single" w:sz="4" w:space="0" w:color="auto"/>
              <w:right w:val="single" w:sz="4" w:space="0" w:color="auto"/>
            </w:tcBorders>
          </w:tcPr>
          <w:p w14:paraId="3298230A" w14:textId="77777777" w:rsidR="00AC0BFE" w:rsidRPr="008E317D" w:rsidRDefault="00AC0BFE" w:rsidP="00320F33"/>
        </w:tc>
        <w:tc>
          <w:tcPr>
            <w:tcW w:w="1780" w:type="dxa"/>
            <w:gridSpan w:val="2"/>
            <w:tcBorders>
              <w:top w:val="single" w:sz="4" w:space="0" w:color="auto"/>
              <w:left w:val="single" w:sz="4" w:space="0" w:color="auto"/>
              <w:bottom w:val="single" w:sz="4" w:space="0" w:color="auto"/>
              <w:right w:val="single" w:sz="4" w:space="0" w:color="auto"/>
            </w:tcBorders>
          </w:tcPr>
          <w:p w14:paraId="118503AA" w14:textId="77777777" w:rsidR="00AC0BFE" w:rsidRPr="008E317D" w:rsidRDefault="00AC0BFE" w:rsidP="00320F33">
            <w:r w:rsidRPr="008E317D">
              <w:rPr>
                <w:rFonts w:cs="Arial"/>
              </w:rPr>
              <w:t>Tekoče leto (t)</w:t>
            </w:r>
          </w:p>
        </w:tc>
        <w:tc>
          <w:tcPr>
            <w:tcW w:w="1364" w:type="dxa"/>
            <w:tcBorders>
              <w:top w:val="single" w:sz="4" w:space="0" w:color="auto"/>
              <w:left w:val="single" w:sz="4" w:space="0" w:color="auto"/>
              <w:bottom w:val="single" w:sz="4" w:space="0" w:color="auto"/>
              <w:right w:val="single" w:sz="4" w:space="0" w:color="auto"/>
            </w:tcBorders>
          </w:tcPr>
          <w:p w14:paraId="36EA39BF" w14:textId="77777777" w:rsidR="00AC0BFE" w:rsidRPr="008E317D" w:rsidRDefault="00AC0BFE" w:rsidP="00320F33">
            <w:r w:rsidRPr="008E317D">
              <w:rPr>
                <w:rFonts w:cs="Arial"/>
              </w:rPr>
              <w:t>t + 1</w:t>
            </w:r>
          </w:p>
        </w:tc>
        <w:tc>
          <w:tcPr>
            <w:tcW w:w="1559" w:type="dxa"/>
            <w:gridSpan w:val="5"/>
            <w:tcBorders>
              <w:top w:val="single" w:sz="4" w:space="0" w:color="auto"/>
              <w:left w:val="single" w:sz="4" w:space="0" w:color="auto"/>
              <w:bottom w:val="single" w:sz="4" w:space="0" w:color="auto"/>
              <w:right w:val="single" w:sz="4" w:space="0" w:color="auto"/>
            </w:tcBorders>
          </w:tcPr>
          <w:p w14:paraId="52B61593" w14:textId="77777777" w:rsidR="00AC0BFE" w:rsidRPr="008E317D" w:rsidRDefault="00AC0BFE" w:rsidP="00320F33">
            <w:r w:rsidRPr="008E317D">
              <w:rPr>
                <w:rFonts w:cs="Arial"/>
              </w:rPr>
              <w:t xml:space="preserve">t + </w:t>
            </w:r>
            <w:r w:rsidRPr="008E317D">
              <w:t>2</w:t>
            </w:r>
          </w:p>
        </w:tc>
        <w:tc>
          <w:tcPr>
            <w:tcW w:w="1763" w:type="dxa"/>
            <w:tcBorders>
              <w:top w:val="single" w:sz="4" w:space="0" w:color="auto"/>
              <w:left w:val="single" w:sz="4" w:space="0" w:color="auto"/>
              <w:bottom w:val="single" w:sz="4" w:space="0" w:color="auto"/>
              <w:right w:val="single" w:sz="4" w:space="0" w:color="auto"/>
            </w:tcBorders>
          </w:tcPr>
          <w:p w14:paraId="2E66834B" w14:textId="77777777" w:rsidR="00AC0BFE" w:rsidRPr="008E317D" w:rsidRDefault="00AC0BFE" w:rsidP="00320F33">
            <w:r w:rsidRPr="008E317D">
              <w:rPr>
                <w:rFonts w:cs="Arial"/>
              </w:rPr>
              <w:t xml:space="preserve">t + </w:t>
            </w:r>
            <w:r w:rsidRPr="008E317D">
              <w:t>3</w:t>
            </w:r>
          </w:p>
        </w:tc>
      </w:tr>
      <w:tr w:rsidR="00952C37" w:rsidRPr="008E317D" w14:paraId="7265736A" w14:textId="77777777" w:rsidTr="00411121">
        <w:tc>
          <w:tcPr>
            <w:tcW w:w="2708" w:type="dxa"/>
            <w:gridSpan w:val="3"/>
            <w:tcBorders>
              <w:top w:val="single" w:sz="4" w:space="0" w:color="auto"/>
              <w:left w:val="single" w:sz="4" w:space="0" w:color="auto"/>
              <w:bottom w:val="single" w:sz="4" w:space="0" w:color="auto"/>
              <w:right w:val="single" w:sz="4" w:space="0" w:color="auto"/>
            </w:tcBorders>
          </w:tcPr>
          <w:p w14:paraId="5C946005" w14:textId="77777777" w:rsidR="00AC0BFE" w:rsidRPr="008E317D" w:rsidRDefault="00AC0BFE" w:rsidP="00320F33">
            <w:r w:rsidRPr="008E317D">
              <w:t>Predvideno povečanje (+) ali zmanjšanje (</w:t>
            </w:r>
            <w:r w:rsidRPr="008E317D">
              <w:rPr>
                <w:b/>
              </w:rPr>
              <w:t>–</w:t>
            </w:r>
            <w:r w:rsidRPr="008E317D">
              <w:t>) prihodkov državnega proračuna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53F75C7B" w14:textId="77777777" w:rsidR="00AC0BFE" w:rsidRPr="008E317D" w:rsidRDefault="00AC0BFE" w:rsidP="00320F33">
            <w:pPr>
              <w:jc w:val="center"/>
            </w:pPr>
            <w:r w:rsidRPr="008E317D">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AC0BFE" w:rsidRPr="008E317D" w:rsidRDefault="00AC0BFE" w:rsidP="00320F33">
            <w:pPr>
              <w:jc w:val="center"/>
            </w:pPr>
            <w:r w:rsidRPr="008E317D">
              <w:t>/</w:t>
            </w:r>
          </w:p>
        </w:tc>
        <w:tc>
          <w:tcPr>
            <w:tcW w:w="1763" w:type="dxa"/>
            <w:tcBorders>
              <w:top w:val="single" w:sz="4" w:space="0" w:color="auto"/>
              <w:left w:val="single" w:sz="4" w:space="0" w:color="auto"/>
              <w:bottom w:val="single" w:sz="4" w:space="0" w:color="auto"/>
              <w:right w:val="single" w:sz="4" w:space="0" w:color="auto"/>
            </w:tcBorders>
            <w:vAlign w:val="center"/>
          </w:tcPr>
          <w:p w14:paraId="4B00A276" w14:textId="77777777" w:rsidR="00AC0BFE" w:rsidRPr="008E317D" w:rsidRDefault="00AC0BFE" w:rsidP="00320F33">
            <w:pPr>
              <w:jc w:val="center"/>
            </w:pPr>
            <w:r w:rsidRPr="008E317D">
              <w:t>/</w:t>
            </w:r>
          </w:p>
        </w:tc>
      </w:tr>
      <w:tr w:rsidR="00952C37" w:rsidRPr="008E317D" w14:paraId="79ACD59A" w14:textId="77777777" w:rsidTr="00411121">
        <w:tc>
          <w:tcPr>
            <w:tcW w:w="2708"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7DF14E38" w14:textId="77777777" w:rsidR="00AC0BFE" w:rsidRPr="008E317D" w:rsidRDefault="00AC0BFE" w:rsidP="00320F33">
            <w:pPr>
              <w:jc w:val="center"/>
            </w:pPr>
            <w:r w:rsidRPr="008E317D">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AC0BFE" w:rsidRPr="008E317D" w:rsidRDefault="00AC0BFE" w:rsidP="00320F33">
            <w:pPr>
              <w:jc w:val="center"/>
            </w:pPr>
            <w:r w:rsidRPr="008E317D">
              <w:t>/</w:t>
            </w:r>
          </w:p>
        </w:tc>
        <w:tc>
          <w:tcPr>
            <w:tcW w:w="1763" w:type="dxa"/>
            <w:tcBorders>
              <w:top w:val="single" w:sz="4" w:space="0" w:color="auto"/>
              <w:left w:val="single" w:sz="4" w:space="0" w:color="auto"/>
              <w:bottom w:val="single" w:sz="4" w:space="0" w:color="auto"/>
              <w:right w:val="single" w:sz="4" w:space="0" w:color="auto"/>
            </w:tcBorders>
            <w:vAlign w:val="center"/>
          </w:tcPr>
          <w:p w14:paraId="5A1BDAFC" w14:textId="77777777" w:rsidR="00AC0BFE" w:rsidRPr="008E317D" w:rsidRDefault="00AC0BFE" w:rsidP="00320F33">
            <w:pPr>
              <w:jc w:val="center"/>
            </w:pPr>
            <w:r w:rsidRPr="008E317D">
              <w:t>/</w:t>
            </w:r>
          </w:p>
        </w:tc>
      </w:tr>
      <w:tr w:rsidR="00952C37" w:rsidRPr="008E317D" w14:paraId="0A4A2D62" w14:textId="77777777" w:rsidTr="00411121">
        <w:tc>
          <w:tcPr>
            <w:tcW w:w="2708"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5CEC814F" w14:textId="77777777" w:rsidR="00AC0BFE" w:rsidRPr="008E317D" w:rsidRDefault="00AC0BFE" w:rsidP="00320F33">
            <w:pPr>
              <w:jc w:val="center"/>
            </w:pPr>
            <w:r w:rsidRPr="008E317D">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AC0BFE" w:rsidRPr="008E317D" w:rsidRDefault="00AC0BFE" w:rsidP="00320F33">
            <w:pPr>
              <w:jc w:val="center"/>
            </w:pPr>
            <w:r w:rsidRPr="008E317D">
              <w:t>/</w:t>
            </w:r>
          </w:p>
        </w:tc>
        <w:tc>
          <w:tcPr>
            <w:tcW w:w="1763" w:type="dxa"/>
            <w:tcBorders>
              <w:top w:val="single" w:sz="4" w:space="0" w:color="auto"/>
              <w:left w:val="single" w:sz="4" w:space="0" w:color="auto"/>
              <w:bottom w:val="single" w:sz="4" w:space="0" w:color="auto"/>
              <w:right w:val="single" w:sz="4" w:space="0" w:color="auto"/>
            </w:tcBorders>
            <w:vAlign w:val="center"/>
          </w:tcPr>
          <w:p w14:paraId="6DA912FC" w14:textId="77777777" w:rsidR="00AC0BFE" w:rsidRPr="008E317D" w:rsidRDefault="00AC0BFE" w:rsidP="00320F33">
            <w:pPr>
              <w:jc w:val="center"/>
            </w:pPr>
            <w:r w:rsidRPr="008E317D">
              <w:t>/</w:t>
            </w:r>
          </w:p>
        </w:tc>
      </w:tr>
      <w:tr w:rsidR="00952C37" w:rsidRPr="008E317D" w14:paraId="74A90A10" w14:textId="77777777" w:rsidTr="00411121">
        <w:tc>
          <w:tcPr>
            <w:tcW w:w="2708"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091DD2A6" w14:textId="77777777" w:rsidR="00AC0BFE" w:rsidRPr="008E317D" w:rsidRDefault="00AC0BFE" w:rsidP="00320F33">
            <w:pPr>
              <w:jc w:val="center"/>
            </w:pPr>
            <w:r w:rsidRPr="008E317D">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AC0BFE" w:rsidRPr="008E317D" w:rsidRDefault="00AC0BFE" w:rsidP="00320F33">
            <w:pPr>
              <w:jc w:val="center"/>
            </w:pPr>
            <w:r w:rsidRPr="008E317D">
              <w:t>/</w:t>
            </w:r>
          </w:p>
        </w:tc>
        <w:tc>
          <w:tcPr>
            <w:tcW w:w="1763" w:type="dxa"/>
            <w:tcBorders>
              <w:top w:val="single" w:sz="4" w:space="0" w:color="auto"/>
              <w:left w:val="single" w:sz="4" w:space="0" w:color="auto"/>
              <w:bottom w:val="single" w:sz="4" w:space="0" w:color="auto"/>
              <w:right w:val="single" w:sz="4" w:space="0" w:color="auto"/>
            </w:tcBorders>
            <w:vAlign w:val="center"/>
          </w:tcPr>
          <w:p w14:paraId="67D1BF69" w14:textId="77777777" w:rsidR="00AC0BFE" w:rsidRPr="008E317D" w:rsidRDefault="00AC0BFE" w:rsidP="00320F33">
            <w:pPr>
              <w:jc w:val="center"/>
            </w:pPr>
            <w:r w:rsidRPr="008E317D">
              <w:t>/</w:t>
            </w:r>
          </w:p>
        </w:tc>
      </w:tr>
      <w:tr w:rsidR="00952C37" w:rsidRPr="008E317D" w14:paraId="3148EACF" w14:textId="77777777" w:rsidTr="00411121">
        <w:tc>
          <w:tcPr>
            <w:tcW w:w="2708"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17B0267F" w14:textId="77777777" w:rsidR="00AC0BFE" w:rsidRPr="008E317D" w:rsidRDefault="00AC0BFE" w:rsidP="00320F33">
            <w:pPr>
              <w:jc w:val="center"/>
            </w:pPr>
            <w:r w:rsidRPr="008E317D">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AC0BFE" w:rsidRPr="008E317D" w:rsidRDefault="00AC0BFE" w:rsidP="00320F33">
            <w:pPr>
              <w:jc w:val="center"/>
            </w:pPr>
            <w:r w:rsidRPr="008E317D">
              <w:t>/</w:t>
            </w:r>
          </w:p>
        </w:tc>
        <w:tc>
          <w:tcPr>
            <w:tcW w:w="1763" w:type="dxa"/>
            <w:tcBorders>
              <w:top w:val="single" w:sz="4" w:space="0" w:color="auto"/>
              <w:left w:val="single" w:sz="4" w:space="0" w:color="auto"/>
              <w:bottom w:val="single" w:sz="4" w:space="0" w:color="auto"/>
              <w:right w:val="single" w:sz="4" w:space="0" w:color="auto"/>
            </w:tcBorders>
            <w:vAlign w:val="center"/>
          </w:tcPr>
          <w:p w14:paraId="2D97BD61" w14:textId="77777777" w:rsidR="00AC0BFE" w:rsidRPr="008E317D" w:rsidRDefault="00AC0BFE" w:rsidP="00320F33">
            <w:pPr>
              <w:jc w:val="center"/>
            </w:pPr>
            <w:r w:rsidRPr="008E317D">
              <w:t>/</w:t>
            </w:r>
          </w:p>
        </w:tc>
      </w:tr>
      <w:tr w:rsidR="008E317D" w:rsidRPr="008E317D"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564E65B" w14:textId="0A22FC1D" w:rsidR="009A58B9" w:rsidRPr="00ED2296" w:rsidRDefault="00AC0BFE" w:rsidP="00ED2296">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 Finančne posledice za državni proračun</w:t>
            </w:r>
          </w:p>
        </w:tc>
      </w:tr>
      <w:tr w:rsidR="008E317D" w:rsidRPr="008E317D"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DE55365" w14:textId="77777777" w:rsidR="00AC0BFE" w:rsidRDefault="00AC0BFE" w:rsidP="00320F33">
            <w:pPr>
              <w:pStyle w:val="Naslov1"/>
              <w:keepNext w:val="0"/>
              <w:widowControl w:val="0"/>
              <w:tabs>
                <w:tab w:val="left" w:pos="2340"/>
              </w:tabs>
              <w:spacing w:before="0" w:after="0"/>
              <w:ind w:left="142" w:hanging="142"/>
              <w:rPr>
                <w:rFonts w:cs="Arial"/>
                <w:sz w:val="20"/>
                <w:szCs w:val="20"/>
              </w:rPr>
            </w:pPr>
            <w:proofErr w:type="spellStart"/>
            <w:r w:rsidRPr="008E317D">
              <w:rPr>
                <w:rFonts w:cs="Arial"/>
                <w:sz w:val="20"/>
                <w:szCs w:val="20"/>
              </w:rPr>
              <w:t>II.a</w:t>
            </w:r>
            <w:proofErr w:type="spellEnd"/>
            <w:r w:rsidRPr="008E317D">
              <w:rPr>
                <w:rFonts w:cs="Arial"/>
                <w:sz w:val="20"/>
                <w:szCs w:val="20"/>
              </w:rPr>
              <w:t xml:space="preserve"> Pravice porabe za izvedbo predlaganih rešitev so zagotovljene:</w:t>
            </w:r>
          </w:p>
          <w:p w14:paraId="0A2AFDF7" w14:textId="77777777" w:rsidR="00AE5A53" w:rsidRPr="00AE5A53" w:rsidRDefault="00AE5A53" w:rsidP="00AE5A53">
            <w:pPr>
              <w:rPr>
                <w:lang w:eastAsia="sl-SI"/>
              </w:rPr>
            </w:pPr>
          </w:p>
        </w:tc>
      </w:tr>
      <w:tr w:rsidR="00952C37" w:rsidRPr="008E317D" w14:paraId="64E4BC42" w14:textId="77777777" w:rsidTr="00411121">
        <w:tc>
          <w:tcPr>
            <w:tcW w:w="174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AC0BFE" w:rsidRPr="008E317D" w:rsidRDefault="00AC0BFE" w:rsidP="00320F33">
            <w:pPr>
              <w:widowControl w:val="0"/>
              <w:jc w:val="center"/>
              <w:rPr>
                <w:rFonts w:cs="Arial"/>
                <w:szCs w:val="20"/>
              </w:rPr>
            </w:pPr>
            <w:r w:rsidRPr="008E317D">
              <w:rPr>
                <w:rFonts w:cs="Arial"/>
                <w:szCs w:val="20"/>
              </w:rPr>
              <w:lastRenderedPageBreak/>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AC0BFE" w:rsidRPr="008E317D" w:rsidRDefault="00AC0BFE" w:rsidP="00320F33">
            <w:pPr>
              <w:widowControl w:val="0"/>
              <w:jc w:val="center"/>
              <w:rPr>
                <w:rFonts w:cs="Arial"/>
                <w:szCs w:val="20"/>
              </w:rPr>
            </w:pPr>
            <w:r w:rsidRPr="008E317D">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AC0BFE" w:rsidRPr="008E317D" w:rsidRDefault="00AC0BFE" w:rsidP="00320F33">
            <w:pPr>
              <w:widowControl w:val="0"/>
              <w:jc w:val="center"/>
              <w:rPr>
                <w:rFonts w:cs="Arial"/>
                <w:szCs w:val="20"/>
              </w:rPr>
            </w:pPr>
            <w:r w:rsidRPr="008E317D">
              <w:rPr>
                <w:rFonts w:cs="Arial"/>
                <w:szCs w:val="20"/>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AC0BFE" w:rsidRPr="008E317D" w:rsidRDefault="00AC0BFE" w:rsidP="00320F33">
            <w:pPr>
              <w:widowControl w:val="0"/>
              <w:jc w:val="center"/>
              <w:rPr>
                <w:rFonts w:cs="Arial"/>
                <w:szCs w:val="20"/>
              </w:rPr>
            </w:pPr>
            <w:r w:rsidRPr="008E317D">
              <w:rPr>
                <w:rFonts w:cs="Arial"/>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749A776E" w14:textId="77777777" w:rsidR="00AC0BFE" w:rsidRPr="008E317D" w:rsidRDefault="00AC0BFE" w:rsidP="00320F33">
            <w:pPr>
              <w:widowControl w:val="0"/>
              <w:jc w:val="center"/>
              <w:rPr>
                <w:rFonts w:cs="Arial"/>
                <w:szCs w:val="20"/>
              </w:rPr>
            </w:pPr>
            <w:r w:rsidRPr="008E317D">
              <w:rPr>
                <w:rFonts w:cs="Arial"/>
                <w:szCs w:val="20"/>
              </w:rPr>
              <w:t>Znesek za t + 1</w:t>
            </w:r>
          </w:p>
        </w:tc>
      </w:tr>
      <w:tr w:rsidR="00952C37" w:rsidRPr="009B5836" w14:paraId="774B6C43" w14:textId="77777777" w:rsidTr="00411121">
        <w:tc>
          <w:tcPr>
            <w:tcW w:w="1741" w:type="dxa"/>
            <w:gridSpan w:val="2"/>
            <w:tcBorders>
              <w:top w:val="single" w:sz="4" w:space="0" w:color="auto"/>
              <w:left w:val="single" w:sz="4" w:space="0" w:color="auto"/>
              <w:bottom w:val="single" w:sz="4" w:space="0" w:color="auto"/>
              <w:right w:val="single" w:sz="4" w:space="0" w:color="auto"/>
            </w:tcBorders>
          </w:tcPr>
          <w:p w14:paraId="2530B6AD" w14:textId="3DA6438A" w:rsidR="000A74E2" w:rsidRPr="009B5836" w:rsidRDefault="000A74E2" w:rsidP="000A74E2">
            <w:pPr>
              <w:widowControl w:val="0"/>
              <w:tabs>
                <w:tab w:val="left" w:pos="360"/>
              </w:tabs>
              <w:jc w:val="center"/>
              <w:outlineLvl w:val="0"/>
              <w:rPr>
                <w:rFonts w:cs="Arial"/>
                <w:bCs/>
                <w:kern w:val="32"/>
                <w:szCs w:val="20"/>
                <w:lang w:eastAsia="sl-SI"/>
              </w:rPr>
            </w:pPr>
            <w:r w:rsidRPr="00F51194">
              <w:rPr>
                <w:rFonts w:cs="Arial"/>
                <w:bCs/>
                <w:kern w:val="32"/>
                <w:szCs w:val="20"/>
                <w:lang w:eastAsia="sl-SI"/>
              </w:rPr>
              <w:t xml:space="preserve">Ministrstvo za </w:t>
            </w:r>
            <w:r w:rsidR="00A256F9">
              <w:rPr>
                <w:rFonts w:cs="Arial"/>
                <w:bCs/>
                <w:kern w:val="32"/>
                <w:szCs w:val="20"/>
                <w:lang w:eastAsia="sl-SI"/>
              </w:rPr>
              <w:t xml:space="preserve">vzgojo in </w:t>
            </w:r>
            <w:r w:rsidR="008577B6">
              <w:rPr>
                <w:rFonts w:cs="Arial"/>
                <w:bCs/>
                <w:kern w:val="32"/>
                <w:szCs w:val="20"/>
                <w:lang w:eastAsia="sl-SI"/>
              </w:rPr>
              <w:t>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DCD912" w14:textId="2F6D49DF" w:rsidR="000A74E2" w:rsidRPr="000A15C9" w:rsidRDefault="00BF00E1" w:rsidP="00ED2296">
            <w:pPr>
              <w:pStyle w:val="datumtevilka"/>
              <w:ind w:firstLine="32"/>
              <w:jc w:val="center"/>
            </w:pPr>
            <w:r w:rsidRPr="000A15C9">
              <w:rPr>
                <w:rFonts w:cs="Arial"/>
                <w:iCs/>
              </w:rPr>
              <w:t>3350-26-0108 Prizidek BIC Ljubljana</w:t>
            </w:r>
          </w:p>
        </w:tc>
        <w:tc>
          <w:tcPr>
            <w:tcW w:w="1985" w:type="dxa"/>
            <w:gridSpan w:val="2"/>
            <w:tcBorders>
              <w:top w:val="single" w:sz="4" w:space="0" w:color="auto"/>
              <w:left w:val="single" w:sz="4" w:space="0" w:color="auto"/>
              <w:bottom w:val="single" w:sz="4" w:space="0" w:color="auto"/>
              <w:right w:val="single" w:sz="4" w:space="0" w:color="auto"/>
            </w:tcBorders>
          </w:tcPr>
          <w:p w14:paraId="2B8079A8" w14:textId="16C1FBFA" w:rsidR="000A74E2" w:rsidRPr="000A15C9" w:rsidRDefault="00BF00E1" w:rsidP="000A74E2">
            <w:pPr>
              <w:widowControl w:val="0"/>
              <w:jc w:val="center"/>
              <w:rPr>
                <w:rFonts w:cs="Arial"/>
                <w:szCs w:val="20"/>
              </w:rPr>
            </w:pPr>
            <w:r w:rsidRPr="000A15C9">
              <w:rPr>
                <w:rFonts w:cs="Arial"/>
                <w:szCs w:val="20"/>
              </w:rPr>
              <w:t>231799 Investicije in investicijsko vzdrževanje v srednjem šolstvu</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AC7EE01" w14:textId="08F278C4"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6302A39B" w14:textId="590FA2A9"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5211D6" w:rsidRPr="009B5836" w14:paraId="4486BCF1" w14:textId="77777777" w:rsidTr="00411121">
        <w:tc>
          <w:tcPr>
            <w:tcW w:w="1741" w:type="dxa"/>
            <w:gridSpan w:val="2"/>
            <w:tcBorders>
              <w:top w:val="single" w:sz="4" w:space="0" w:color="auto"/>
              <w:left w:val="single" w:sz="4" w:space="0" w:color="auto"/>
              <w:bottom w:val="single" w:sz="4" w:space="0" w:color="auto"/>
              <w:right w:val="single" w:sz="4" w:space="0" w:color="auto"/>
            </w:tcBorders>
          </w:tcPr>
          <w:p w14:paraId="13A29A75" w14:textId="7ACDF4C2" w:rsidR="005211D6" w:rsidRPr="00BC20B9" w:rsidRDefault="005211D6" w:rsidP="005211D6">
            <w:pPr>
              <w:widowControl w:val="0"/>
              <w:tabs>
                <w:tab w:val="left" w:pos="360"/>
              </w:tabs>
              <w:jc w:val="center"/>
              <w:outlineLvl w:val="0"/>
              <w:rPr>
                <w:rFonts w:cs="Arial"/>
                <w:bCs/>
                <w:kern w:val="32"/>
                <w:szCs w:val="20"/>
                <w:lang w:eastAsia="sl-SI"/>
              </w:rPr>
            </w:pPr>
            <w:r w:rsidRPr="00BC20B9">
              <w:rPr>
                <w:rFonts w:cs="Arial"/>
                <w:bCs/>
                <w:kern w:val="32"/>
                <w:szCs w:val="20"/>
                <w:lang w:eastAsia="sl-SI"/>
              </w:rPr>
              <w:t xml:space="preserve">Ministrstvo za </w:t>
            </w:r>
            <w:r w:rsidR="00A256F9">
              <w:rPr>
                <w:rFonts w:cs="Arial"/>
                <w:bCs/>
                <w:kern w:val="32"/>
                <w:szCs w:val="20"/>
                <w:lang w:eastAsia="sl-SI"/>
              </w:rPr>
              <w:t xml:space="preserve">vzgojo in </w:t>
            </w:r>
            <w:r w:rsidRPr="00BC20B9">
              <w:rPr>
                <w:rFonts w:cs="Arial"/>
                <w:bCs/>
                <w:kern w:val="32"/>
                <w:szCs w:val="20"/>
                <w:lang w:eastAsia="sl-SI"/>
              </w:rPr>
              <w:t>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0C285C" w14:textId="502F4546" w:rsidR="005211D6" w:rsidRPr="00BC20B9" w:rsidRDefault="005211D6" w:rsidP="005211D6">
            <w:pPr>
              <w:pStyle w:val="datumtevilka"/>
              <w:ind w:firstLine="32"/>
              <w:jc w:val="center"/>
              <w:rPr>
                <w:rFonts w:cs="Arial"/>
                <w:iCs/>
              </w:rPr>
            </w:pPr>
            <w:r w:rsidRPr="00BC20B9">
              <w:rPr>
                <w:rFonts w:cs="Arial"/>
                <w:iCs/>
              </w:rPr>
              <w:t>3350-26-0108 Prizidek BIC Ljubljana</w:t>
            </w:r>
          </w:p>
        </w:tc>
        <w:tc>
          <w:tcPr>
            <w:tcW w:w="1985" w:type="dxa"/>
            <w:gridSpan w:val="2"/>
            <w:tcBorders>
              <w:top w:val="single" w:sz="4" w:space="0" w:color="auto"/>
              <w:left w:val="single" w:sz="4" w:space="0" w:color="auto"/>
              <w:bottom w:val="single" w:sz="4" w:space="0" w:color="auto"/>
              <w:right w:val="single" w:sz="4" w:space="0" w:color="auto"/>
            </w:tcBorders>
          </w:tcPr>
          <w:p w14:paraId="4D75318E" w14:textId="50A79ED3" w:rsidR="005211D6" w:rsidRPr="00BC20B9" w:rsidRDefault="00573F4C" w:rsidP="005211D6">
            <w:pPr>
              <w:widowControl w:val="0"/>
              <w:jc w:val="center"/>
              <w:rPr>
                <w:rFonts w:cs="Arial"/>
                <w:szCs w:val="20"/>
              </w:rPr>
            </w:pPr>
            <w:r w:rsidRPr="00BC20B9">
              <w:rPr>
                <w:rFonts w:cs="Arial"/>
                <w:szCs w:val="20"/>
              </w:rPr>
              <w:t>231848 Stvarno premoženje – sredstva od prodaje državnega premoženja</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3FAF026" w14:textId="66180910" w:rsidR="005211D6" w:rsidRPr="00BC20B9" w:rsidRDefault="005211D6" w:rsidP="005211D6">
            <w:pPr>
              <w:widowControl w:val="0"/>
              <w:jc w:val="center"/>
              <w:rPr>
                <w:rFonts w:cs="Arial"/>
                <w:bCs/>
                <w:kern w:val="32"/>
                <w:szCs w:val="20"/>
                <w:lang w:eastAsia="sl-SI"/>
              </w:rPr>
            </w:pPr>
            <w:r w:rsidRPr="00BC20B9">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6CDBBA4B" w14:textId="43209ECD" w:rsidR="005211D6" w:rsidRPr="00BC20B9" w:rsidRDefault="005211D6" w:rsidP="005211D6">
            <w:pPr>
              <w:widowControl w:val="0"/>
              <w:jc w:val="center"/>
              <w:rPr>
                <w:rFonts w:cs="Arial"/>
                <w:bCs/>
                <w:kern w:val="32"/>
                <w:szCs w:val="20"/>
                <w:lang w:eastAsia="sl-SI"/>
              </w:rPr>
            </w:pPr>
            <w:r w:rsidRPr="00BC20B9">
              <w:rPr>
                <w:rFonts w:cs="Arial"/>
                <w:bCs/>
                <w:kern w:val="32"/>
                <w:szCs w:val="20"/>
                <w:lang w:eastAsia="sl-SI"/>
              </w:rPr>
              <w:t>0,00 EUR</w:t>
            </w:r>
          </w:p>
        </w:tc>
      </w:tr>
      <w:tr w:rsidR="005211D6" w:rsidRPr="00D9140B" w14:paraId="577CB7F9" w14:textId="77777777" w:rsidTr="00411121">
        <w:tc>
          <w:tcPr>
            <w:tcW w:w="5852" w:type="dxa"/>
            <w:gridSpan w:val="6"/>
            <w:tcBorders>
              <w:top w:val="single" w:sz="4" w:space="0" w:color="auto"/>
              <w:left w:val="single" w:sz="4" w:space="0" w:color="auto"/>
              <w:bottom w:val="single" w:sz="4" w:space="0" w:color="auto"/>
              <w:right w:val="single" w:sz="4" w:space="0" w:color="auto"/>
            </w:tcBorders>
            <w:vAlign w:val="center"/>
          </w:tcPr>
          <w:p w14:paraId="759CCA41" w14:textId="5E54D153" w:rsidR="005211D6" w:rsidRPr="00032447" w:rsidRDefault="005211D6" w:rsidP="005211D6">
            <w:pPr>
              <w:pStyle w:val="Naslov1"/>
              <w:keepNext w:val="0"/>
              <w:widowControl w:val="0"/>
              <w:tabs>
                <w:tab w:val="left" w:pos="360"/>
              </w:tabs>
              <w:spacing w:before="0" w:after="0"/>
              <w:rPr>
                <w:rFonts w:cs="Arial"/>
                <w:sz w:val="20"/>
                <w:szCs w:val="20"/>
              </w:rPr>
            </w:pPr>
            <w:r w:rsidRPr="00D9140B">
              <w:rPr>
                <w:rFonts w:cs="Arial"/>
                <w:sz w:val="20"/>
                <w:szCs w:val="20"/>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5211D6" w:rsidRPr="00D9140B" w:rsidRDefault="005211D6" w:rsidP="005211D6">
            <w:pPr>
              <w:widowControl w:val="0"/>
              <w:jc w:val="center"/>
              <w:rPr>
                <w:rFonts w:cs="Arial"/>
                <w:b/>
                <w:szCs w:val="20"/>
              </w:rPr>
            </w:pPr>
            <w:r w:rsidRPr="00D9140B">
              <w:rPr>
                <w:b/>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1D837719" w14:textId="77777777" w:rsidR="005211D6" w:rsidRPr="00D9140B" w:rsidRDefault="005211D6" w:rsidP="005211D6">
            <w:pPr>
              <w:widowControl w:val="0"/>
              <w:jc w:val="center"/>
              <w:rPr>
                <w:rFonts w:cs="Arial"/>
                <w:b/>
                <w:szCs w:val="20"/>
              </w:rPr>
            </w:pPr>
            <w:r w:rsidRPr="00D9140B">
              <w:rPr>
                <w:b/>
              </w:rPr>
              <w:t>0,00 EUR</w:t>
            </w:r>
          </w:p>
        </w:tc>
      </w:tr>
      <w:tr w:rsidR="005211D6" w:rsidRPr="00D9140B" w14:paraId="3BC7E3F4"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AAA6A5" w14:textId="52240814" w:rsidR="005211D6" w:rsidRPr="0095395E" w:rsidRDefault="005211D6" w:rsidP="005211D6">
            <w:pPr>
              <w:pStyle w:val="Naslov1"/>
              <w:keepNext w:val="0"/>
              <w:widowControl w:val="0"/>
              <w:tabs>
                <w:tab w:val="left" w:pos="2340"/>
              </w:tabs>
              <w:spacing w:before="0" w:after="0"/>
              <w:ind w:left="142" w:hanging="142"/>
              <w:rPr>
                <w:rFonts w:cs="Arial"/>
                <w:sz w:val="20"/>
                <w:szCs w:val="20"/>
              </w:rPr>
            </w:pPr>
            <w:proofErr w:type="spellStart"/>
            <w:r w:rsidRPr="00D9140B">
              <w:rPr>
                <w:rFonts w:cs="Arial"/>
                <w:sz w:val="20"/>
                <w:szCs w:val="20"/>
              </w:rPr>
              <w:t>II.b</w:t>
            </w:r>
            <w:proofErr w:type="spellEnd"/>
            <w:r w:rsidRPr="00D9140B">
              <w:rPr>
                <w:rFonts w:cs="Arial"/>
                <w:sz w:val="20"/>
                <w:szCs w:val="20"/>
              </w:rPr>
              <w:t xml:space="preserve"> Manjkajoče pravice porabe bodo zagotovljene s prerazporeditvijo:</w:t>
            </w:r>
          </w:p>
        </w:tc>
      </w:tr>
      <w:tr w:rsidR="005211D6" w:rsidRPr="00D9140B" w14:paraId="0EA50547" w14:textId="77777777" w:rsidTr="00411121">
        <w:tc>
          <w:tcPr>
            <w:tcW w:w="174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5211D6" w:rsidRPr="00D9140B" w:rsidRDefault="005211D6" w:rsidP="005211D6">
            <w:pPr>
              <w:widowControl w:val="0"/>
              <w:jc w:val="center"/>
              <w:rPr>
                <w:rFonts w:cs="Arial"/>
                <w:szCs w:val="20"/>
              </w:rPr>
            </w:pPr>
            <w:r w:rsidRPr="00D9140B">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5211D6" w:rsidRPr="00D9140B" w:rsidRDefault="005211D6" w:rsidP="005211D6">
            <w:pPr>
              <w:widowControl w:val="0"/>
              <w:jc w:val="center"/>
              <w:rPr>
                <w:rFonts w:cs="Arial"/>
                <w:szCs w:val="20"/>
              </w:rPr>
            </w:pPr>
            <w:r w:rsidRPr="00D9140B">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5211D6" w:rsidRPr="00D9140B" w:rsidRDefault="005211D6" w:rsidP="005211D6">
            <w:pPr>
              <w:widowControl w:val="0"/>
              <w:jc w:val="center"/>
              <w:rPr>
                <w:rFonts w:cs="Arial"/>
                <w:szCs w:val="20"/>
              </w:rPr>
            </w:pPr>
            <w:r w:rsidRPr="00D9140B">
              <w:rPr>
                <w:rFonts w:cs="Arial"/>
                <w:szCs w:val="20"/>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5211D6" w:rsidRPr="00D9140B" w:rsidRDefault="005211D6" w:rsidP="005211D6">
            <w:pPr>
              <w:widowControl w:val="0"/>
              <w:jc w:val="center"/>
              <w:rPr>
                <w:rFonts w:cs="Arial"/>
                <w:szCs w:val="20"/>
              </w:rPr>
            </w:pPr>
            <w:r w:rsidRPr="00D9140B">
              <w:rPr>
                <w:rFonts w:cs="Arial"/>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4D49433B" w14:textId="77777777" w:rsidR="005211D6" w:rsidRPr="00D9140B" w:rsidRDefault="005211D6" w:rsidP="005211D6">
            <w:pPr>
              <w:widowControl w:val="0"/>
              <w:jc w:val="center"/>
              <w:rPr>
                <w:rFonts w:cs="Arial"/>
                <w:szCs w:val="20"/>
              </w:rPr>
            </w:pPr>
            <w:r w:rsidRPr="00D9140B">
              <w:rPr>
                <w:rFonts w:cs="Arial"/>
                <w:szCs w:val="20"/>
              </w:rPr>
              <w:t>Znesek za t + 1</w:t>
            </w:r>
          </w:p>
        </w:tc>
      </w:tr>
      <w:tr w:rsidR="005211D6" w:rsidRPr="00D9140B" w14:paraId="238197CC" w14:textId="77777777" w:rsidTr="00411121">
        <w:tc>
          <w:tcPr>
            <w:tcW w:w="1741" w:type="dxa"/>
            <w:gridSpan w:val="2"/>
            <w:tcBorders>
              <w:top w:val="single" w:sz="4" w:space="0" w:color="auto"/>
              <w:left w:val="single" w:sz="4" w:space="0" w:color="auto"/>
              <w:bottom w:val="single" w:sz="4" w:space="0" w:color="auto"/>
              <w:right w:val="single" w:sz="4" w:space="0" w:color="auto"/>
            </w:tcBorders>
          </w:tcPr>
          <w:p w14:paraId="7BBD2E34" w14:textId="0C7DDC6A" w:rsidR="005211D6" w:rsidRPr="00D9140B" w:rsidRDefault="00A256F9" w:rsidP="005211D6">
            <w:pPr>
              <w:widowControl w:val="0"/>
              <w:jc w:val="center"/>
              <w:rPr>
                <w:rFonts w:cs="Arial"/>
                <w:szCs w:val="20"/>
              </w:rPr>
            </w:pPr>
            <w:r w:rsidRPr="00BC20B9">
              <w:rPr>
                <w:rFonts w:cs="Arial"/>
                <w:bCs/>
                <w:kern w:val="32"/>
                <w:szCs w:val="20"/>
                <w:lang w:eastAsia="sl-SI"/>
              </w:rPr>
              <w:t xml:space="preserve">Ministrstvo za </w:t>
            </w:r>
            <w:r>
              <w:rPr>
                <w:rFonts w:cs="Arial"/>
                <w:bCs/>
                <w:kern w:val="32"/>
                <w:szCs w:val="20"/>
                <w:lang w:eastAsia="sl-SI"/>
              </w:rPr>
              <w:t xml:space="preserve">vzgojo in </w:t>
            </w:r>
            <w:r w:rsidRPr="00BC20B9">
              <w:rPr>
                <w:rFonts w:cs="Arial"/>
                <w:bCs/>
                <w:kern w:val="32"/>
                <w:szCs w:val="20"/>
                <w:lang w:eastAsia="sl-SI"/>
              </w:rPr>
              <w:t>izobraževanje</w:t>
            </w:r>
          </w:p>
        </w:tc>
        <w:tc>
          <w:tcPr>
            <w:tcW w:w="2126" w:type="dxa"/>
            <w:gridSpan w:val="2"/>
            <w:tcBorders>
              <w:top w:val="single" w:sz="4" w:space="0" w:color="auto"/>
              <w:left w:val="single" w:sz="4" w:space="0" w:color="auto"/>
              <w:bottom w:val="single" w:sz="4" w:space="0" w:color="auto"/>
              <w:right w:val="single" w:sz="4" w:space="0" w:color="auto"/>
            </w:tcBorders>
          </w:tcPr>
          <w:p w14:paraId="1B25928F" w14:textId="77777777" w:rsidR="005211D6" w:rsidRDefault="005211D6" w:rsidP="005211D6">
            <w:pPr>
              <w:widowControl w:val="0"/>
              <w:jc w:val="center"/>
              <w:rPr>
                <w:rFonts w:cs="Arial"/>
                <w:szCs w:val="20"/>
              </w:rPr>
            </w:pPr>
            <w:r w:rsidRPr="000A15C9">
              <w:rPr>
                <w:rFonts w:cs="Arial"/>
                <w:szCs w:val="20"/>
              </w:rPr>
              <w:t>3330-17-0006</w:t>
            </w:r>
            <w:r>
              <w:rPr>
                <w:rFonts w:cs="Arial"/>
                <w:szCs w:val="20"/>
              </w:rPr>
              <w:t xml:space="preserve"> </w:t>
            </w:r>
          </w:p>
          <w:p w14:paraId="23A28CEF" w14:textId="75175505" w:rsidR="005211D6" w:rsidRPr="000A15C9" w:rsidRDefault="005211D6" w:rsidP="005211D6">
            <w:pPr>
              <w:widowControl w:val="0"/>
              <w:jc w:val="center"/>
              <w:rPr>
                <w:rFonts w:cs="Arial"/>
                <w:szCs w:val="20"/>
              </w:rPr>
            </w:pPr>
            <w:r w:rsidRPr="000A15C9">
              <w:rPr>
                <w:rFonts w:cs="Arial"/>
                <w:szCs w:val="20"/>
              </w:rPr>
              <w:t>Nove investicije v srednjem šolstvu</w:t>
            </w:r>
          </w:p>
        </w:tc>
        <w:tc>
          <w:tcPr>
            <w:tcW w:w="1985" w:type="dxa"/>
            <w:gridSpan w:val="2"/>
            <w:tcBorders>
              <w:top w:val="single" w:sz="4" w:space="0" w:color="auto"/>
              <w:left w:val="single" w:sz="4" w:space="0" w:color="auto"/>
              <w:bottom w:val="single" w:sz="4" w:space="0" w:color="auto"/>
              <w:right w:val="single" w:sz="4" w:space="0" w:color="auto"/>
            </w:tcBorders>
          </w:tcPr>
          <w:p w14:paraId="2E057309" w14:textId="03B6713A" w:rsidR="005211D6" w:rsidRPr="000A15C9" w:rsidRDefault="005211D6" w:rsidP="005211D6">
            <w:pPr>
              <w:widowControl w:val="0"/>
              <w:jc w:val="center"/>
              <w:rPr>
                <w:rFonts w:cs="Arial"/>
                <w:szCs w:val="20"/>
              </w:rPr>
            </w:pPr>
            <w:r w:rsidRPr="000A15C9">
              <w:rPr>
                <w:rFonts w:cs="Arial"/>
                <w:szCs w:val="20"/>
              </w:rPr>
              <w:t>231799 Investicije in investicijsko vzdrževanje v srednjem šolstvu</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21ADB51" w14:textId="40932AA4" w:rsidR="005211D6" w:rsidRPr="00BC20B9" w:rsidRDefault="005211D6" w:rsidP="005211D6">
            <w:pPr>
              <w:widowControl w:val="0"/>
              <w:jc w:val="center"/>
              <w:rPr>
                <w:rFonts w:cs="Arial"/>
                <w:szCs w:val="20"/>
              </w:rPr>
            </w:pPr>
            <w:r w:rsidRPr="00BC20B9">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7B5C6AFE" w14:textId="5301EEF0" w:rsidR="005211D6" w:rsidRPr="00BC20B9" w:rsidRDefault="005211D6" w:rsidP="005211D6">
            <w:pPr>
              <w:widowControl w:val="0"/>
              <w:jc w:val="center"/>
              <w:rPr>
                <w:rFonts w:cs="Arial"/>
                <w:szCs w:val="20"/>
              </w:rPr>
            </w:pPr>
            <w:r w:rsidRPr="00BC20B9">
              <w:rPr>
                <w:rFonts w:cs="Arial"/>
                <w:szCs w:val="20"/>
              </w:rPr>
              <w:t>5.000.000,00 EUR</w:t>
            </w:r>
          </w:p>
        </w:tc>
      </w:tr>
      <w:tr w:rsidR="005211D6" w:rsidRPr="00D9140B" w14:paraId="61EC35AE" w14:textId="77777777" w:rsidTr="00411121">
        <w:tc>
          <w:tcPr>
            <w:tcW w:w="1741" w:type="dxa"/>
            <w:gridSpan w:val="2"/>
            <w:tcBorders>
              <w:top w:val="single" w:sz="4" w:space="0" w:color="auto"/>
              <w:left w:val="single" w:sz="4" w:space="0" w:color="auto"/>
              <w:bottom w:val="single" w:sz="4" w:space="0" w:color="auto"/>
              <w:right w:val="single" w:sz="4" w:space="0" w:color="auto"/>
            </w:tcBorders>
          </w:tcPr>
          <w:p w14:paraId="593067E3" w14:textId="13465752" w:rsidR="005211D6" w:rsidRPr="00BC20B9" w:rsidRDefault="00A256F9" w:rsidP="005211D6">
            <w:pPr>
              <w:widowControl w:val="0"/>
              <w:jc w:val="center"/>
              <w:rPr>
                <w:rFonts w:cs="Arial"/>
                <w:bCs/>
                <w:kern w:val="32"/>
                <w:szCs w:val="20"/>
                <w:lang w:eastAsia="sl-SI"/>
              </w:rPr>
            </w:pPr>
            <w:r w:rsidRPr="00BC20B9">
              <w:rPr>
                <w:rFonts w:cs="Arial"/>
                <w:bCs/>
                <w:kern w:val="32"/>
                <w:szCs w:val="20"/>
                <w:lang w:eastAsia="sl-SI"/>
              </w:rPr>
              <w:t xml:space="preserve">Ministrstvo za </w:t>
            </w:r>
            <w:r>
              <w:rPr>
                <w:rFonts w:cs="Arial"/>
                <w:bCs/>
                <w:kern w:val="32"/>
                <w:szCs w:val="20"/>
                <w:lang w:eastAsia="sl-SI"/>
              </w:rPr>
              <w:t xml:space="preserve">vzgojo in </w:t>
            </w:r>
            <w:r w:rsidRPr="00BC20B9">
              <w:rPr>
                <w:rFonts w:cs="Arial"/>
                <w:bCs/>
                <w:kern w:val="32"/>
                <w:szCs w:val="20"/>
                <w:lang w:eastAsia="sl-SI"/>
              </w:rPr>
              <w:t>izobraževanje</w:t>
            </w:r>
          </w:p>
        </w:tc>
        <w:tc>
          <w:tcPr>
            <w:tcW w:w="2126" w:type="dxa"/>
            <w:gridSpan w:val="2"/>
            <w:tcBorders>
              <w:top w:val="single" w:sz="4" w:space="0" w:color="auto"/>
              <w:left w:val="single" w:sz="4" w:space="0" w:color="auto"/>
              <w:bottom w:val="single" w:sz="4" w:space="0" w:color="auto"/>
              <w:right w:val="single" w:sz="4" w:space="0" w:color="auto"/>
            </w:tcBorders>
          </w:tcPr>
          <w:p w14:paraId="310E6734" w14:textId="2591E1AB" w:rsidR="005211D6" w:rsidRPr="00BC20B9" w:rsidRDefault="005211D6" w:rsidP="005211D6">
            <w:pPr>
              <w:widowControl w:val="0"/>
              <w:jc w:val="center"/>
              <w:rPr>
                <w:rFonts w:cs="Arial"/>
                <w:szCs w:val="20"/>
              </w:rPr>
            </w:pPr>
            <w:r w:rsidRPr="00BC20B9">
              <w:rPr>
                <w:rFonts w:cs="Arial"/>
                <w:szCs w:val="20"/>
              </w:rPr>
              <w:t>3330-18-0019 Ravnanje s stvarnim premoženjem</w:t>
            </w:r>
          </w:p>
        </w:tc>
        <w:tc>
          <w:tcPr>
            <w:tcW w:w="1985" w:type="dxa"/>
            <w:gridSpan w:val="2"/>
            <w:tcBorders>
              <w:top w:val="single" w:sz="4" w:space="0" w:color="auto"/>
              <w:left w:val="single" w:sz="4" w:space="0" w:color="auto"/>
              <w:bottom w:val="single" w:sz="4" w:space="0" w:color="auto"/>
              <w:right w:val="single" w:sz="4" w:space="0" w:color="auto"/>
            </w:tcBorders>
          </w:tcPr>
          <w:p w14:paraId="1099F369" w14:textId="101EC2E0" w:rsidR="005211D6" w:rsidRPr="00BC20B9" w:rsidRDefault="005211D6" w:rsidP="005211D6">
            <w:pPr>
              <w:widowControl w:val="0"/>
              <w:jc w:val="center"/>
              <w:rPr>
                <w:rFonts w:cs="Arial"/>
                <w:szCs w:val="20"/>
              </w:rPr>
            </w:pPr>
            <w:r w:rsidRPr="00BC20B9">
              <w:rPr>
                <w:rFonts w:cs="Arial"/>
                <w:szCs w:val="20"/>
              </w:rPr>
              <w:t>231848 Stvarno premoženje – sredstva od prodaje državnega premoženja</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D1BBB7D" w14:textId="5C2D697D" w:rsidR="005211D6" w:rsidRPr="00BC20B9" w:rsidRDefault="005211D6" w:rsidP="005211D6">
            <w:pPr>
              <w:widowControl w:val="0"/>
              <w:jc w:val="center"/>
              <w:rPr>
                <w:rFonts w:cs="Arial"/>
                <w:szCs w:val="20"/>
              </w:rPr>
            </w:pPr>
            <w:r w:rsidRPr="00BC20B9">
              <w:rPr>
                <w:rFonts w:cs="Arial"/>
                <w:szCs w:val="20"/>
              </w:rPr>
              <w:t>1.000.000,00 EUR</w:t>
            </w:r>
          </w:p>
        </w:tc>
        <w:tc>
          <w:tcPr>
            <w:tcW w:w="1763" w:type="dxa"/>
            <w:tcBorders>
              <w:top w:val="single" w:sz="4" w:space="0" w:color="auto"/>
              <w:left w:val="single" w:sz="4" w:space="0" w:color="auto"/>
              <w:bottom w:val="single" w:sz="4" w:space="0" w:color="auto"/>
              <w:right w:val="single" w:sz="4" w:space="0" w:color="auto"/>
            </w:tcBorders>
            <w:vAlign w:val="center"/>
          </w:tcPr>
          <w:p w14:paraId="2BF49B07" w14:textId="491ADF23" w:rsidR="005211D6" w:rsidRPr="00BC20B9" w:rsidRDefault="005211D6" w:rsidP="005211D6">
            <w:pPr>
              <w:widowControl w:val="0"/>
              <w:jc w:val="center"/>
              <w:rPr>
                <w:rFonts w:cs="Arial"/>
                <w:szCs w:val="20"/>
              </w:rPr>
            </w:pPr>
            <w:r w:rsidRPr="00BC20B9">
              <w:rPr>
                <w:rFonts w:cs="Arial"/>
                <w:bCs/>
                <w:kern w:val="32"/>
                <w:szCs w:val="20"/>
                <w:lang w:eastAsia="sl-SI"/>
              </w:rPr>
              <w:t>0,00 EUR</w:t>
            </w:r>
          </w:p>
        </w:tc>
      </w:tr>
      <w:tr w:rsidR="005211D6" w:rsidRPr="00D9140B" w14:paraId="2E7DDF28" w14:textId="77777777" w:rsidTr="00411121">
        <w:tc>
          <w:tcPr>
            <w:tcW w:w="5852" w:type="dxa"/>
            <w:gridSpan w:val="6"/>
            <w:tcBorders>
              <w:top w:val="single" w:sz="4" w:space="0" w:color="auto"/>
              <w:left w:val="single" w:sz="4" w:space="0" w:color="auto"/>
              <w:bottom w:val="single" w:sz="4" w:space="0" w:color="auto"/>
              <w:right w:val="single" w:sz="4" w:space="0" w:color="auto"/>
            </w:tcBorders>
            <w:vAlign w:val="center"/>
          </w:tcPr>
          <w:p w14:paraId="211B7E75" w14:textId="77777777" w:rsidR="005211D6" w:rsidRDefault="005211D6" w:rsidP="005211D6">
            <w:pPr>
              <w:pStyle w:val="Naslov1"/>
              <w:keepNext w:val="0"/>
              <w:widowControl w:val="0"/>
              <w:tabs>
                <w:tab w:val="left" w:pos="360"/>
              </w:tabs>
              <w:spacing w:before="0" w:after="0"/>
              <w:rPr>
                <w:rFonts w:cs="Arial"/>
                <w:sz w:val="20"/>
                <w:szCs w:val="20"/>
              </w:rPr>
            </w:pPr>
            <w:r w:rsidRPr="00D9140B">
              <w:rPr>
                <w:rFonts w:cs="Arial"/>
                <w:sz w:val="20"/>
                <w:szCs w:val="20"/>
              </w:rPr>
              <w:t>SKUPAJ</w:t>
            </w:r>
          </w:p>
          <w:p w14:paraId="4E474D43" w14:textId="199B6C07" w:rsidR="005211D6" w:rsidRPr="004057B2" w:rsidRDefault="005211D6" w:rsidP="005211D6">
            <w:pPr>
              <w:rPr>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06BE8B8" w14:textId="5D6D0D14" w:rsidR="005211D6" w:rsidRPr="00BC20B9" w:rsidRDefault="005211D6" w:rsidP="005211D6">
            <w:pPr>
              <w:widowControl w:val="0"/>
              <w:jc w:val="center"/>
              <w:rPr>
                <w:rFonts w:cs="Arial"/>
                <w:b/>
                <w:bCs/>
                <w:color w:val="FF0000"/>
                <w:szCs w:val="20"/>
              </w:rPr>
            </w:pPr>
            <w:r w:rsidRPr="00BC20B9">
              <w:rPr>
                <w:rFonts w:cs="Arial"/>
                <w:b/>
                <w:bCs/>
                <w:szCs w:val="20"/>
              </w:rPr>
              <w:t>1.000.000,00 EUR</w:t>
            </w:r>
          </w:p>
        </w:tc>
        <w:tc>
          <w:tcPr>
            <w:tcW w:w="1763" w:type="dxa"/>
            <w:tcBorders>
              <w:top w:val="single" w:sz="4" w:space="0" w:color="auto"/>
              <w:left w:val="single" w:sz="4" w:space="0" w:color="auto"/>
              <w:bottom w:val="single" w:sz="4" w:space="0" w:color="auto"/>
              <w:right w:val="single" w:sz="4" w:space="0" w:color="auto"/>
            </w:tcBorders>
            <w:vAlign w:val="center"/>
          </w:tcPr>
          <w:p w14:paraId="66CBAB77" w14:textId="6F62315F" w:rsidR="005211D6" w:rsidRPr="00BC20B9" w:rsidRDefault="005211D6" w:rsidP="005211D6">
            <w:pPr>
              <w:widowControl w:val="0"/>
              <w:jc w:val="center"/>
              <w:rPr>
                <w:rFonts w:cs="Arial"/>
                <w:b/>
                <w:bCs/>
                <w:color w:val="FF0000"/>
                <w:szCs w:val="20"/>
              </w:rPr>
            </w:pPr>
            <w:r w:rsidRPr="00BC20B9">
              <w:rPr>
                <w:rFonts w:cs="Arial"/>
                <w:b/>
                <w:bCs/>
                <w:szCs w:val="20"/>
              </w:rPr>
              <w:t>5.000.000,00 EUR</w:t>
            </w:r>
          </w:p>
        </w:tc>
      </w:tr>
      <w:tr w:rsidR="005211D6" w:rsidRPr="00D9140B"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5211D6" w:rsidRPr="00D9140B" w:rsidRDefault="005211D6" w:rsidP="005211D6">
            <w:pPr>
              <w:pStyle w:val="Naslov1"/>
              <w:keepNext w:val="0"/>
              <w:widowControl w:val="0"/>
              <w:tabs>
                <w:tab w:val="left" w:pos="2340"/>
              </w:tabs>
              <w:spacing w:before="0" w:after="0"/>
              <w:ind w:left="142" w:hanging="142"/>
              <w:rPr>
                <w:rFonts w:cs="Arial"/>
                <w:sz w:val="20"/>
                <w:szCs w:val="20"/>
              </w:rPr>
            </w:pPr>
            <w:proofErr w:type="spellStart"/>
            <w:r w:rsidRPr="00D9140B">
              <w:rPr>
                <w:rFonts w:cs="Arial"/>
                <w:sz w:val="20"/>
                <w:szCs w:val="20"/>
              </w:rPr>
              <w:t>II.c</w:t>
            </w:r>
            <w:proofErr w:type="spellEnd"/>
            <w:r w:rsidRPr="00D9140B">
              <w:rPr>
                <w:rFonts w:cs="Arial"/>
                <w:sz w:val="20"/>
                <w:szCs w:val="20"/>
              </w:rPr>
              <w:t xml:space="preserve"> Načrtovana nadomestitev zmanjšanih prihodkov in povečanih odhodkov proračuna:</w:t>
            </w:r>
          </w:p>
        </w:tc>
      </w:tr>
      <w:tr w:rsidR="005211D6" w:rsidRPr="00D9140B" w14:paraId="735FEB37"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5211D6" w:rsidRPr="00D9140B" w:rsidRDefault="005211D6" w:rsidP="005211D6">
            <w:pPr>
              <w:widowControl w:val="0"/>
              <w:jc w:val="center"/>
              <w:rPr>
                <w:rFonts w:cs="Arial"/>
                <w:szCs w:val="20"/>
              </w:rPr>
            </w:pPr>
            <w:r w:rsidRPr="00D9140B">
              <w:rPr>
                <w:rFonts w:cs="Arial"/>
                <w:szCs w:val="20"/>
              </w:rPr>
              <w:t>Novi prihodki</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5211D6" w:rsidRPr="00D9140B" w:rsidRDefault="005211D6" w:rsidP="005211D6">
            <w:pPr>
              <w:widowControl w:val="0"/>
              <w:jc w:val="center"/>
              <w:rPr>
                <w:rFonts w:cs="Arial"/>
                <w:szCs w:val="20"/>
              </w:rPr>
            </w:pPr>
            <w:r w:rsidRPr="00D9140B">
              <w:rPr>
                <w:rFonts w:cs="Arial"/>
                <w:szCs w:val="20"/>
              </w:rPr>
              <w:t>Znesek za tekoče leto (t)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5211D6" w:rsidRPr="00D9140B" w:rsidRDefault="005211D6" w:rsidP="005211D6">
            <w:pPr>
              <w:widowControl w:val="0"/>
              <w:jc w:val="center"/>
              <w:rPr>
                <w:rFonts w:cs="Arial"/>
                <w:szCs w:val="20"/>
              </w:rPr>
            </w:pPr>
            <w:r w:rsidRPr="00D9140B">
              <w:rPr>
                <w:rFonts w:cs="Arial"/>
                <w:szCs w:val="20"/>
              </w:rPr>
              <w:t>Znesek za t + 1</w:t>
            </w:r>
          </w:p>
        </w:tc>
      </w:tr>
      <w:tr w:rsidR="005211D6" w:rsidRPr="00D9140B" w14:paraId="7B432B9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5211D6" w:rsidRPr="00D9140B" w:rsidRDefault="005211D6" w:rsidP="005211D6">
            <w:pPr>
              <w:widowControl w:val="0"/>
              <w:jc w:val="center"/>
              <w:rPr>
                <w:rFonts w:cs="Arial"/>
                <w:szCs w:val="20"/>
              </w:rPr>
            </w:pPr>
            <w:r w:rsidRPr="00D9140B">
              <w:t>/</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5211D6" w:rsidRPr="00D9140B" w:rsidRDefault="005211D6" w:rsidP="005211D6">
            <w:pPr>
              <w:widowControl w:val="0"/>
              <w:jc w:val="center"/>
              <w:rPr>
                <w:rFonts w:cs="Arial"/>
                <w:szCs w:val="20"/>
              </w:rPr>
            </w:pPr>
            <w:r w:rsidRPr="00D9140B">
              <w: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5211D6" w:rsidRPr="00D9140B" w:rsidRDefault="005211D6" w:rsidP="005211D6">
            <w:pPr>
              <w:widowControl w:val="0"/>
              <w:jc w:val="center"/>
              <w:rPr>
                <w:rFonts w:cs="Arial"/>
                <w:szCs w:val="20"/>
              </w:rPr>
            </w:pPr>
            <w:r w:rsidRPr="00D9140B">
              <w:t>/</w:t>
            </w:r>
          </w:p>
        </w:tc>
      </w:tr>
      <w:tr w:rsidR="005211D6" w:rsidRPr="00D9140B" w14:paraId="5738EDF9"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AED3E5D" w14:textId="77777777" w:rsidR="005211D6" w:rsidRPr="00D9140B" w:rsidRDefault="005211D6" w:rsidP="005211D6">
            <w:pPr>
              <w:widowControl w:val="0"/>
              <w:jc w:val="center"/>
              <w:rPr>
                <w:rFonts w:cs="Arial"/>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A7E5A43" w14:textId="77777777" w:rsidR="005211D6" w:rsidRPr="00D9140B" w:rsidRDefault="005211D6" w:rsidP="005211D6">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3C59AC6F" w14:textId="77777777" w:rsidR="005211D6" w:rsidRPr="00D9140B" w:rsidRDefault="005211D6" w:rsidP="005211D6">
            <w:pPr>
              <w:widowControl w:val="0"/>
              <w:jc w:val="center"/>
              <w:rPr>
                <w:rFonts w:cs="Arial"/>
                <w:szCs w:val="20"/>
              </w:rPr>
            </w:pPr>
          </w:p>
        </w:tc>
      </w:tr>
      <w:tr w:rsidR="005211D6" w:rsidRPr="00D9140B" w14:paraId="467D64C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3E0E4685" w14:textId="77777777" w:rsidR="005211D6" w:rsidRPr="00D9140B" w:rsidRDefault="005211D6" w:rsidP="005211D6">
            <w:pPr>
              <w:widowControl w:val="0"/>
              <w:jc w:val="center"/>
              <w:rPr>
                <w:rFonts w:cs="Arial"/>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44B426B8" w14:textId="77777777" w:rsidR="005211D6" w:rsidRPr="00D9140B" w:rsidRDefault="005211D6" w:rsidP="005211D6">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4E3E48D8" w14:textId="77777777" w:rsidR="005211D6" w:rsidRPr="00D9140B" w:rsidRDefault="005211D6" w:rsidP="005211D6">
            <w:pPr>
              <w:widowControl w:val="0"/>
              <w:jc w:val="center"/>
              <w:rPr>
                <w:rFonts w:cs="Arial"/>
                <w:szCs w:val="20"/>
              </w:rPr>
            </w:pPr>
          </w:p>
        </w:tc>
      </w:tr>
      <w:tr w:rsidR="005211D6" w:rsidRPr="00D9140B" w14:paraId="45823255"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391009C" w14:textId="13E7568E" w:rsidR="005211D6" w:rsidRPr="00D9140B" w:rsidRDefault="005211D6" w:rsidP="005211D6">
            <w:pPr>
              <w:widowControl w:val="0"/>
              <w:rPr>
                <w:rFonts w:cs="Arial"/>
                <w:b/>
                <w:szCs w:val="20"/>
              </w:rPr>
            </w:pPr>
            <w:r w:rsidRPr="00D9140B">
              <w:rPr>
                <w:rFonts w:cs="Arial"/>
                <w:b/>
                <w:szCs w:val="20"/>
              </w:rPr>
              <w:t>SKUPAJ</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5211D6" w:rsidRPr="00D9140B" w:rsidRDefault="005211D6" w:rsidP="005211D6">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5211D6" w:rsidRPr="00D9140B" w:rsidRDefault="005211D6" w:rsidP="005211D6">
            <w:pPr>
              <w:widowControl w:val="0"/>
              <w:jc w:val="center"/>
              <w:rPr>
                <w:rFonts w:cs="Arial"/>
                <w:szCs w:val="20"/>
              </w:rPr>
            </w:pPr>
          </w:p>
        </w:tc>
      </w:tr>
      <w:tr w:rsidR="005211D6" w:rsidRPr="00D9140B"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5211D6" w:rsidRPr="00D9140B" w:rsidRDefault="005211D6" w:rsidP="005211D6">
            <w:pPr>
              <w:widowControl w:val="0"/>
              <w:rPr>
                <w:rFonts w:cs="Arial"/>
                <w:b/>
                <w:szCs w:val="20"/>
              </w:rPr>
            </w:pPr>
          </w:p>
          <w:p w14:paraId="4239A93A" w14:textId="77777777" w:rsidR="005211D6" w:rsidRPr="00D9140B" w:rsidRDefault="005211D6" w:rsidP="005211D6">
            <w:pPr>
              <w:widowControl w:val="0"/>
              <w:rPr>
                <w:rFonts w:cs="Arial"/>
                <w:b/>
                <w:szCs w:val="20"/>
              </w:rPr>
            </w:pPr>
            <w:r w:rsidRPr="00D9140B">
              <w:rPr>
                <w:rFonts w:cs="Arial"/>
                <w:b/>
                <w:szCs w:val="20"/>
              </w:rPr>
              <w:t>OBRAZLOŽITEV: /</w:t>
            </w:r>
          </w:p>
        </w:tc>
      </w:tr>
      <w:tr w:rsidR="005211D6" w:rsidRPr="00D9140B"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5211D6" w:rsidRDefault="005211D6" w:rsidP="005211D6">
            <w:pPr>
              <w:rPr>
                <w:rFonts w:cs="Arial"/>
                <w:b/>
                <w:szCs w:val="20"/>
              </w:rPr>
            </w:pPr>
            <w:r w:rsidRPr="00D9140B">
              <w:rPr>
                <w:rFonts w:cs="Arial"/>
                <w:b/>
                <w:szCs w:val="20"/>
              </w:rPr>
              <w:t xml:space="preserve">7.b Predstavitev ocene finančnih posledic pod 40.000 EUR: </w:t>
            </w:r>
          </w:p>
          <w:p w14:paraId="5ECB5518" w14:textId="29AC94CD" w:rsidR="005211D6" w:rsidRPr="00D9140B" w:rsidRDefault="005211D6" w:rsidP="005211D6">
            <w:pPr>
              <w:rPr>
                <w:rFonts w:cs="Arial"/>
                <w:b/>
                <w:szCs w:val="20"/>
              </w:rPr>
            </w:pPr>
            <w:r>
              <w:rPr>
                <w:rFonts w:cs="Arial"/>
                <w:b/>
                <w:szCs w:val="20"/>
              </w:rPr>
              <w:t>Kratka obrazložitev</w:t>
            </w:r>
          </w:p>
          <w:p w14:paraId="206BA49C" w14:textId="65C09A89" w:rsidR="005211D6" w:rsidRPr="00816183" w:rsidRDefault="005211D6" w:rsidP="005211D6">
            <w:pPr>
              <w:rPr>
                <w:rFonts w:cs="Arial"/>
                <w:b/>
                <w:szCs w:val="20"/>
              </w:rPr>
            </w:pPr>
            <w:r w:rsidRPr="00D9140B">
              <w:rPr>
                <w:rFonts w:cs="Arial"/>
                <w:b/>
                <w:szCs w:val="20"/>
              </w:rPr>
              <w:t>/</w:t>
            </w:r>
          </w:p>
        </w:tc>
      </w:tr>
      <w:tr w:rsidR="005211D6" w:rsidRPr="00D9140B"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5211D6" w:rsidRPr="00D9140B" w:rsidRDefault="005211D6" w:rsidP="005211D6">
            <w:pPr>
              <w:rPr>
                <w:rFonts w:cs="Arial"/>
                <w:b/>
                <w:szCs w:val="20"/>
              </w:rPr>
            </w:pPr>
            <w:r w:rsidRPr="00D9140B">
              <w:rPr>
                <w:rFonts w:cs="Arial"/>
                <w:b/>
                <w:szCs w:val="20"/>
              </w:rPr>
              <w:t>8. Predstavitev sodelovanja z združenji občin:</w:t>
            </w:r>
          </w:p>
        </w:tc>
      </w:tr>
      <w:tr w:rsidR="005211D6" w:rsidRPr="00D9140B" w14:paraId="07C2F18E"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5211D6" w:rsidRPr="00D9140B" w:rsidRDefault="005211D6" w:rsidP="005211D6">
            <w:pPr>
              <w:pStyle w:val="Neotevilenodstavek"/>
              <w:widowControl w:val="0"/>
              <w:spacing w:before="0" w:after="0" w:line="260" w:lineRule="exact"/>
              <w:rPr>
                <w:iCs/>
                <w:szCs w:val="20"/>
              </w:rPr>
            </w:pPr>
            <w:r w:rsidRPr="00D9140B">
              <w:rPr>
                <w:iCs/>
                <w:szCs w:val="20"/>
              </w:rPr>
              <w:t>Vsebina predloženega gradiva (predpisa) vpliva na:</w:t>
            </w:r>
          </w:p>
          <w:p w14:paraId="6F2C5A99" w14:textId="77777777" w:rsidR="005211D6" w:rsidRPr="00D9140B" w:rsidRDefault="005211D6" w:rsidP="005211D6">
            <w:pPr>
              <w:pStyle w:val="Neotevilenodstavek"/>
              <w:widowControl w:val="0"/>
              <w:numPr>
                <w:ilvl w:val="1"/>
                <w:numId w:val="16"/>
              </w:numPr>
              <w:spacing w:before="0" w:after="0" w:line="260" w:lineRule="exact"/>
              <w:rPr>
                <w:iCs/>
                <w:szCs w:val="20"/>
              </w:rPr>
            </w:pPr>
            <w:r w:rsidRPr="00D9140B">
              <w:rPr>
                <w:iCs/>
                <w:szCs w:val="20"/>
              </w:rPr>
              <w:t>pristojnosti občin,</w:t>
            </w:r>
          </w:p>
          <w:p w14:paraId="139C9BE4" w14:textId="77777777" w:rsidR="005211D6" w:rsidRPr="00D9140B" w:rsidRDefault="005211D6" w:rsidP="005211D6">
            <w:pPr>
              <w:pStyle w:val="Neotevilenodstavek"/>
              <w:widowControl w:val="0"/>
              <w:numPr>
                <w:ilvl w:val="1"/>
                <w:numId w:val="16"/>
              </w:numPr>
              <w:spacing w:before="0" w:after="0" w:line="260" w:lineRule="exact"/>
              <w:rPr>
                <w:iCs/>
                <w:szCs w:val="20"/>
              </w:rPr>
            </w:pPr>
            <w:r w:rsidRPr="00D9140B">
              <w:rPr>
                <w:iCs/>
                <w:szCs w:val="20"/>
              </w:rPr>
              <w:t>delovanje občin,</w:t>
            </w:r>
          </w:p>
          <w:p w14:paraId="1B71C440" w14:textId="416F4BED" w:rsidR="005211D6" w:rsidRPr="00816183" w:rsidRDefault="005211D6" w:rsidP="005211D6">
            <w:pPr>
              <w:pStyle w:val="Neotevilenodstavek"/>
              <w:widowControl w:val="0"/>
              <w:numPr>
                <w:ilvl w:val="1"/>
                <w:numId w:val="16"/>
              </w:numPr>
              <w:spacing w:before="0" w:after="0" w:line="260" w:lineRule="exact"/>
              <w:rPr>
                <w:iCs/>
                <w:szCs w:val="20"/>
              </w:rPr>
            </w:pPr>
            <w:r w:rsidRPr="00D9140B">
              <w:rPr>
                <w:iCs/>
                <w:szCs w:val="20"/>
              </w:rPr>
              <w:t>financiranje občin.</w:t>
            </w:r>
          </w:p>
        </w:tc>
        <w:tc>
          <w:tcPr>
            <w:tcW w:w="2214" w:type="dxa"/>
            <w:gridSpan w:val="3"/>
            <w:tcBorders>
              <w:top w:val="single" w:sz="4" w:space="0" w:color="auto"/>
              <w:left w:val="single" w:sz="4" w:space="0" w:color="auto"/>
              <w:bottom w:val="single" w:sz="4" w:space="0" w:color="auto"/>
              <w:right w:val="single" w:sz="4" w:space="0" w:color="auto"/>
            </w:tcBorders>
          </w:tcPr>
          <w:p w14:paraId="76828205" w14:textId="77777777" w:rsidR="005211D6" w:rsidRPr="00D9140B" w:rsidRDefault="005211D6" w:rsidP="005211D6">
            <w:pPr>
              <w:jc w:val="center"/>
              <w:rPr>
                <w:rFonts w:cs="Arial"/>
                <w:b/>
                <w:szCs w:val="20"/>
              </w:rPr>
            </w:pPr>
            <w:r w:rsidRPr="00D9140B">
              <w:rPr>
                <w:szCs w:val="20"/>
              </w:rPr>
              <w:t>NE</w:t>
            </w:r>
          </w:p>
        </w:tc>
      </w:tr>
      <w:tr w:rsidR="005211D6" w:rsidRPr="00D9140B"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5211D6" w:rsidRPr="00D9140B" w:rsidRDefault="005211D6" w:rsidP="005211D6">
            <w:pPr>
              <w:pStyle w:val="Neotevilenodstavek"/>
              <w:widowControl w:val="0"/>
              <w:spacing w:before="0" w:after="0" w:line="260" w:lineRule="exact"/>
              <w:rPr>
                <w:iCs/>
                <w:szCs w:val="20"/>
              </w:rPr>
            </w:pPr>
            <w:r w:rsidRPr="00D9140B">
              <w:rPr>
                <w:iCs/>
                <w:szCs w:val="20"/>
              </w:rPr>
              <w:t xml:space="preserve">Gradivo (predpis) je bilo poslano v mnenje: </w:t>
            </w:r>
          </w:p>
          <w:p w14:paraId="562C8DE5" w14:textId="77777777" w:rsidR="005211D6" w:rsidRPr="00D9140B" w:rsidRDefault="005211D6" w:rsidP="005211D6">
            <w:pPr>
              <w:pStyle w:val="Neotevilenodstavek"/>
              <w:widowControl w:val="0"/>
              <w:numPr>
                <w:ilvl w:val="0"/>
                <w:numId w:val="17"/>
              </w:numPr>
              <w:spacing w:before="0" w:after="0" w:line="260" w:lineRule="exact"/>
              <w:rPr>
                <w:iCs/>
                <w:szCs w:val="20"/>
              </w:rPr>
            </w:pPr>
            <w:r w:rsidRPr="00D9140B">
              <w:rPr>
                <w:iCs/>
                <w:szCs w:val="20"/>
              </w:rPr>
              <w:t>Skupnosti občin Slovenije SOS: NE</w:t>
            </w:r>
          </w:p>
          <w:p w14:paraId="064C7292" w14:textId="77777777" w:rsidR="005211D6" w:rsidRPr="00D9140B" w:rsidRDefault="005211D6" w:rsidP="005211D6">
            <w:pPr>
              <w:pStyle w:val="Neotevilenodstavek"/>
              <w:widowControl w:val="0"/>
              <w:numPr>
                <w:ilvl w:val="0"/>
                <w:numId w:val="17"/>
              </w:numPr>
              <w:spacing w:before="0" w:after="0" w:line="260" w:lineRule="exact"/>
              <w:rPr>
                <w:iCs/>
                <w:szCs w:val="20"/>
              </w:rPr>
            </w:pPr>
            <w:r w:rsidRPr="00D9140B">
              <w:rPr>
                <w:iCs/>
                <w:szCs w:val="20"/>
              </w:rPr>
              <w:t>Združenju občin Slovenije ZOS: NE</w:t>
            </w:r>
          </w:p>
          <w:p w14:paraId="3DD3FF7D" w14:textId="77777777" w:rsidR="005211D6" w:rsidRPr="00D9140B" w:rsidRDefault="005211D6" w:rsidP="005211D6">
            <w:pPr>
              <w:pStyle w:val="Neotevilenodstavek"/>
              <w:widowControl w:val="0"/>
              <w:numPr>
                <w:ilvl w:val="0"/>
                <w:numId w:val="17"/>
              </w:numPr>
              <w:spacing w:before="0" w:after="0" w:line="260" w:lineRule="exact"/>
              <w:rPr>
                <w:iCs/>
                <w:szCs w:val="20"/>
              </w:rPr>
            </w:pPr>
            <w:r w:rsidRPr="00D9140B">
              <w:rPr>
                <w:iCs/>
                <w:szCs w:val="20"/>
              </w:rPr>
              <w:t>Združenju mestnih občin Slovenije ZMOS: NE</w:t>
            </w:r>
          </w:p>
          <w:p w14:paraId="08FD3DF3" w14:textId="77777777" w:rsidR="005211D6" w:rsidRPr="00D9140B" w:rsidRDefault="005211D6" w:rsidP="005211D6">
            <w:pPr>
              <w:pStyle w:val="Neotevilenodstavek"/>
              <w:widowControl w:val="0"/>
              <w:spacing w:before="0" w:after="0" w:line="260" w:lineRule="exact"/>
              <w:rPr>
                <w:iCs/>
                <w:szCs w:val="20"/>
              </w:rPr>
            </w:pPr>
          </w:p>
          <w:p w14:paraId="763E3717" w14:textId="77777777" w:rsidR="005211D6" w:rsidRPr="00D9140B" w:rsidRDefault="005211D6" w:rsidP="005211D6">
            <w:pPr>
              <w:pStyle w:val="Neotevilenodstavek"/>
              <w:widowControl w:val="0"/>
              <w:spacing w:before="0" w:after="0" w:line="260" w:lineRule="exact"/>
              <w:rPr>
                <w:iCs/>
                <w:szCs w:val="20"/>
              </w:rPr>
            </w:pPr>
            <w:r w:rsidRPr="00D9140B">
              <w:rPr>
                <w:iCs/>
                <w:szCs w:val="20"/>
              </w:rPr>
              <w:t>Predlogi in pripombe združenj so bili upoštevani:</w:t>
            </w:r>
          </w:p>
          <w:p w14:paraId="4BD466D0" w14:textId="77777777" w:rsidR="005211D6" w:rsidRPr="00D9140B" w:rsidRDefault="005211D6" w:rsidP="005211D6">
            <w:pPr>
              <w:pStyle w:val="Neotevilenodstavek"/>
              <w:widowControl w:val="0"/>
              <w:numPr>
                <w:ilvl w:val="0"/>
                <w:numId w:val="18"/>
              </w:numPr>
              <w:spacing w:before="0" w:after="0" w:line="260" w:lineRule="exact"/>
              <w:rPr>
                <w:iCs/>
                <w:szCs w:val="20"/>
              </w:rPr>
            </w:pPr>
            <w:r w:rsidRPr="00D9140B">
              <w:rPr>
                <w:iCs/>
                <w:szCs w:val="20"/>
              </w:rPr>
              <w:t>v celoti,</w:t>
            </w:r>
          </w:p>
          <w:p w14:paraId="2E792456" w14:textId="77777777" w:rsidR="005211D6" w:rsidRPr="00D9140B" w:rsidRDefault="005211D6" w:rsidP="005211D6">
            <w:pPr>
              <w:pStyle w:val="Neotevilenodstavek"/>
              <w:widowControl w:val="0"/>
              <w:numPr>
                <w:ilvl w:val="0"/>
                <w:numId w:val="18"/>
              </w:numPr>
              <w:spacing w:before="0" w:after="0" w:line="260" w:lineRule="exact"/>
              <w:rPr>
                <w:iCs/>
                <w:szCs w:val="20"/>
              </w:rPr>
            </w:pPr>
            <w:r w:rsidRPr="00D9140B">
              <w:rPr>
                <w:iCs/>
                <w:szCs w:val="20"/>
              </w:rPr>
              <w:t>večinoma,</w:t>
            </w:r>
          </w:p>
          <w:p w14:paraId="7873CADC" w14:textId="77777777" w:rsidR="005211D6" w:rsidRPr="00D9140B" w:rsidRDefault="005211D6" w:rsidP="005211D6">
            <w:pPr>
              <w:pStyle w:val="Neotevilenodstavek"/>
              <w:widowControl w:val="0"/>
              <w:numPr>
                <w:ilvl w:val="0"/>
                <w:numId w:val="18"/>
              </w:numPr>
              <w:spacing w:before="0" w:after="0" w:line="260" w:lineRule="exact"/>
              <w:rPr>
                <w:iCs/>
                <w:szCs w:val="20"/>
              </w:rPr>
            </w:pPr>
            <w:r w:rsidRPr="00D9140B">
              <w:rPr>
                <w:iCs/>
                <w:szCs w:val="20"/>
              </w:rPr>
              <w:t>delno,</w:t>
            </w:r>
          </w:p>
          <w:p w14:paraId="0D3A4F0A" w14:textId="77777777" w:rsidR="005211D6" w:rsidRPr="00D9140B" w:rsidRDefault="005211D6" w:rsidP="005211D6">
            <w:pPr>
              <w:pStyle w:val="Neotevilenodstavek"/>
              <w:widowControl w:val="0"/>
              <w:numPr>
                <w:ilvl w:val="0"/>
                <w:numId w:val="18"/>
              </w:numPr>
              <w:spacing w:before="0" w:after="0" w:line="260" w:lineRule="exact"/>
              <w:rPr>
                <w:iCs/>
                <w:szCs w:val="20"/>
              </w:rPr>
            </w:pPr>
            <w:r w:rsidRPr="00D9140B">
              <w:rPr>
                <w:iCs/>
                <w:szCs w:val="20"/>
              </w:rPr>
              <w:lastRenderedPageBreak/>
              <w:t>niso bili upoštevani.</w:t>
            </w:r>
          </w:p>
          <w:p w14:paraId="10F6E284" w14:textId="77777777" w:rsidR="005211D6" w:rsidRPr="00D9140B" w:rsidRDefault="005211D6" w:rsidP="005211D6">
            <w:pPr>
              <w:pStyle w:val="Neotevilenodstavek"/>
              <w:widowControl w:val="0"/>
              <w:spacing w:before="0" w:after="0" w:line="260" w:lineRule="exact"/>
              <w:rPr>
                <w:iCs/>
                <w:szCs w:val="20"/>
              </w:rPr>
            </w:pPr>
          </w:p>
          <w:p w14:paraId="6A5C980D" w14:textId="77777777" w:rsidR="005211D6" w:rsidRPr="00D9140B" w:rsidRDefault="005211D6" w:rsidP="005211D6">
            <w:pPr>
              <w:pStyle w:val="Neotevilenodstavek"/>
              <w:widowControl w:val="0"/>
              <w:spacing w:before="0" w:after="0" w:line="260" w:lineRule="exact"/>
              <w:rPr>
                <w:iCs/>
                <w:szCs w:val="20"/>
              </w:rPr>
            </w:pPr>
            <w:r w:rsidRPr="00D9140B">
              <w:rPr>
                <w:iCs/>
                <w:szCs w:val="20"/>
              </w:rPr>
              <w:t>Bistveni predlogi in pripombe, ki niso bili upoštevani.</w:t>
            </w:r>
          </w:p>
          <w:p w14:paraId="7D420A1A" w14:textId="77777777" w:rsidR="005211D6" w:rsidRPr="00D9140B" w:rsidRDefault="005211D6" w:rsidP="005211D6">
            <w:pPr>
              <w:rPr>
                <w:szCs w:val="20"/>
              </w:rPr>
            </w:pPr>
          </w:p>
        </w:tc>
      </w:tr>
      <w:tr w:rsidR="005211D6" w:rsidRPr="00D9140B"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5211D6" w:rsidRPr="00D9140B" w:rsidRDefault="005211D6" w:rsidP="005211D6">
            <w:pPr>
              <w:pStyle w:val="Neotevilenodstavek"/>
              <w:widowControl w:val="0"/>
              <w:spacing w:before="0" w:after="0" w:line="260" w:lineRule="exact"/>
              <w:rPr>
                <w:iCs/>
                <w:szCs w:val="20"/>
              </w:rPr>
            </w:pPr>
            <w:r w:rsidRPr="00D9140B">
              <w:rPr>
                <w:b/>
                <w:szCs w:val="20"/>
              </w:rPr>
              <w:lastRenderedPageBreak/>
              <w:t>9. Predstavitev sodelovanja javnosti:</w:t>
            </w:r>
          </w:p>
        </w:tc>
      </w:tr>
      <w:tr w:rsidR="005211D6" w:rsidRPr="00D9140B" w14:paraId="3DCA05BD"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5211D6" w:rsidRPr="00D9140B" w:rsidRDefault="005211D6" w:rsidP="005211D6">
            <w:pPr>
              <w:pStyle w:val="Neotevilenodstavek"/>
              <w:widowControl w:val="0"/>
              <w:spacing w:before="0" w:after="0" w:line="260" w:lineRule="exact"/>
              <w:rPr>
                <w:b/>
                <w:szCs w:val="20"/>
              </w:rPr>
            </w:pPr>
            <w:r w:rsidRPr="00D9140B">
              <w:rPr>
                <w:iCs/>
                <w:szCs w:val="20"/>
              </w:rPr>
              <w:t>Gradivo je bilo predhodno objavljeno na spletni strani predlagatelja:</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5211D6" w:rsidRPr="00D9140B" w:rsidRDefault="005211D6" w:rsidP="005211D6">
            <w:pPr>
              <w:pStyle w:val="Neotevilenodstavek"/>
              <w:widowControl w:val="0"/>
              <w:spacing w:before="0" w:after="0" w:line="260" w:lineRule="exact"/>
              <w:rPr>
                <w:b/>
                <w:szCs w:val="20"/>
              </w:rPr>
            </w:pPr>
            <w:r w:rsidRPr="00D9140B">
              <w:rPr>
                <w:szCs w:val="20"/>
              </w:rPr>
              <w:t>NE</w:t>
            </w:r>
          </w:p>
        </w:tc>
      </w:tr>
      <w:tr w:rsidR="005211D6" w:rsidRPr="00D9140B"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9539006" w14:textId="3E30C1AC" w:rsidR="005211D6" w:rsidRPr="00923665" w:rsidRDefault="005211D6" w:rsidP="005211D6">
            <w:pPr>
              <w:pStyle w:val="Neotevilenodstavek"/>
              <w:widowControl w:val="0"/>
              <w:spacing w:before="0" w:after="0" w:line="260" w:lineRule="exact"/>
              <w:rPr>
                <w:bCs/>
                <w:szCs w:val="20"/>
              </w:rPr>
            </w:pPr>
            <w:r w:rsidRPr="009C64A1">
              <w:rPr>
                <w:bCs/>
                <w:szCs w:val="20"/>
              </w:rPr>
              <w:t>Pri pripravi predloga sklepa se v skladu s 7. odstavkom 9. člena Poslovnika Vlade RS javnost ne povabi k sodelovanju.</w:t>
            </w:r>
          </w:p>
        </w:tc>
      </w:tr>
      <w:tr w:rsidR="005211D6" w:rsidRPr="00D9140B" w14:paraId="3DAB690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33EC6FA" w14:textId="77777777" w:rsidR="005211D6" w:rsidRPr="00D9140B" w:rsidRDefault="005211D6" w:rsidP="005211D6">
            <w:pPr>
              <w:jc w:val="center"/>
              <w:rPr>
                <w:lang w:eastAsia="sl-SI"/>
              </w:rPr>
            </w:pPr>
          </w:p>
          <w:p w14:paraId="2A645703" w14:textId="77777777" w:rsidR="005211D6" w:rsidRPr="00D9140B" w:rsidRDefault="005211D6" w:rsidP="005211D6">
            <w:pPr>
              <w:ind w:left="4956" w:firstLine="708"/>
              <w:jc w:val="center"/>
              <w:rPr>
                <w:lang w:eastAsia="sl-SI"/>
              </w:rPr>
            </w:pPr>
          </w:p>
          <w:p w14:paraId="7CB2C28F" w14:textId="090ED721" w:rsidR="005211D6" w:rsidRPr="00BD18BC" w:rsidRDefault="005211D6" w:rsidP="005211D6">
            <w:pPr>
              <w:ind w:left="4956" w:firstLine="708"/>
              <w:jc w:val="center"/>
              <w:rPr>
                <w:lang w:eastAsia="sl-SI"/>
              </w:rPr>
            </w:pPr>
            <w:r w:rsidRPr="00BD18BC">
              <w:rPr>
                <w:rFonts w:eastAsiaTheme="minorHAnsi" w:cs="Arial"/>
                <w:color w:val="000000"/>
                <w:szCs w:val="20"/>
              </w:rPr>
              <w:t xml:space="preserve">   dr. Borut </w:t>
            </w:r>
            <w:proofErr w:type="spellStart"/>
            <w:r w:rsidRPr="00BD18BC">
              <w:rPr>
                <w:rFonts w:eastAsiaTheme="minorHAnsi" w:cs="Arial"/>
                <w:color w:val="000000"/>
                <w:szCs w:val="20"/>
              </w:rPr>
              <w:t>Rončević</w:t>
            </w:r>
            <w:proofErr w:type="spellEnd"/>
            <w:r w:rsidRPr="00BD18BC">
              <w:rPr>
                <w:lang w:eastAsia="sl-SI"/>
              </w:rPr>
              <w:t xml:space="preserve"> </w:t>
            </w:r>
          </w:p>
          <w:p w14:paraId="2D47F308" w14:textId="64A3D86D" w:rsidR="005211D6" w:rsidRPr="00BD18BC" w:rsidRDefault="005211D6" w:rsidP="005211D6">
            <w:pPr>
              <w:ind w:left="4956" w:firstLine="708"/>
              <w:jc w:val="center"/>
              <w:rPr>
                <w:lang w:eastAsia="sl-SI"/>
              </w:rPr>
            </w:pPr>
            <w:r w:rsidRPr="00BD18BC">
              <w:rPr>
                <w:lang w:eastAsia="sl-SI"/>
              </w:rPr>
              <w:t>MINISTER</w:t>
            </w:r>
          </w:p>
          <w:p w14:paraId="3C434ECD" w14:textId="77777777" w:rsidR="005211D6" w:rsidRPr="00D9140B" w:rsidRDefault="005211D6" w:rsidP="005211D6">
            <w:pPr>
              <w:widowControl w:val="0"/>
              <w:rPr>
                <w:rFonts w:cs="Arial"/>
                <w:b/>
                <w:szCs w:val="20"/>
              </w:rPr>
            </w:pPr>
          </w:p>
          <w:p w14:paraId="7D32E097" w14:textId="77777777" w:rsidR="005211D6" w:rsidRPr="00D9140B" w:rsidRDefault="005211D6" w:rsidP="005211D6">
            <w:pPr>
              <w:widowControl w:val="0"/>
              <w:rPr>
                <w:rFonts w:cs="Arial"/>
                <w:b/>
                <w:szCs w:val="20"/>
              </w:rPr>
            </w:pPr>
          </w:p>
          <w:p w14:paraId="23DF040F" w14:textId="77777777" w:rsidR="005211D6" w:rsidRPr="00D9140B" w:rsidRDefault="005211D6" w:rsidP="005211D6">
            <w:pPr>
              <w:widowControl w:val="0"/>
              <w:rPr>
                <w:rFonts w:cs="Arial"/>
                <w:b/>
                <w:szCs w:val="20"/>
              </w:rPr>
            </w:pPr>
          </w:p>
        </w:tc>
      </w:tr>
    </w:tbl>
    <w:p w14:paraId="73E8E025" w14:textId="77777777" w:rsidR="00AC0BFE" w:rsidRPr="004A6E68" w:rsidRDefault="00AC0BFE" w:rsidP="00AC0BFE">
      <w:pPr>
        <w:autoSpaceDE w:val="0"/>
        <w:autoSpaceDN w:val="0"/>
        <w:adjustRightInd w:val="0"/>
        <w:spacing w:line="240" w:lineRule="atLeast"/>
        <w:rPr>
          <w:rFonts w:cs="Arial"/>
          <w:b/>
          <w:color w:val="FF0000"/>
          <w:szCs w:val="20"/>
        </w:rPr>
      </w:pPr>
    </w:p>
    <w:p w14:paraId="5593E945" w14:textId="1FE4C756" w:rsidR="00A52BF6" w:rsidRDefault="00A52BF6" w:rsidP="00A52BF6">
      <w:pPr>
        <w:spacing w:line="240" w:lineRule="atLeast"/>
        <w:ind w:left="142" w:right="-1"/>
        <w:rPr>
          <w:rFonts w:cs="Arial"/>
          <w:snapToGrid w:val="0"/>
          <w:szCs w:val="20"/>
        </w:rPr>
      </w:pPr>
      <w:bookmarkStart w:id="1" w:name="_Hlk164941823"/>
      <w:r>
        <w:rPr>
          <w:rFonts w:cs="Arial"/>
          <w:snapToGrid w:val="0"/>
          <w:szCs w:val="20"/>
        </w:rPr>
        <w:t>PRILOG</w:t>
      </w:r>
      <w:r w:rsidR="0057340B">
        <w:rPr>
          <w:rFonts w:cs="Arial"/>
          <w:snapToGrid w:val="0"/>
          <w:szCs w:val="20"/>
        </w:rPr>
        <w:t>A</w:t>
      </w:r>
      <w:r>
        <w:rPr>
          <w:rFonts w:cs="Arial"/>
          <w:snapToGrid w:val="0"/>
          <w:szCs w:val="20"/>
        </w:rPr>
        <w:t>:</w:t>
      </w:r>
    </w:p>
    <w:p w14:paraId="7ECF412F" w14:textId="276313B6" w:rsidR="00A52BF6" w:rsidRDefault="00A52BF6" w:rsidP="00A52BF6">
      <w:pPr>
        <w:pStyle w:val="Odstavekseznama"/>
        <w:numPr>
          <w:ilvl w:val="1"/>
          <w:numId w:val="16"/>
        </w:numPr>
        <w:spacing w:line="240" w:lineRule="atLeast"/>
        <w:ind w:right="-1"/>
        <w:rPr>
          <w:rFonts w:cs="Arial"/>
          <w:szCs w:val="20"/>
        </w:rPr>
      </w:pPr>
      <w:r>
        <w:rPr>
          <w:rFonts w:cs="Arial"/>
          <w:szCs w:val="20"/>
        </w:rPr>
        <w:t>Priloga 2</w:t>
      </w:r>
      <w:r w:rsidR="00237BB6">
        <w:rPr>
          <w:rFonts w:cs="Arial"/>
          <w:szCs w:val="20"/>
        </w:rPr>
        <w:t xml:space="preserve"> - </w:t>
      </w:r>
      <w:r w:rsidR="006F14BF">
        <w:rPr>
          <w:rFonts w:cs="Arial"/>
          <w:szCs w:val="20"/>
        </w:rPr>
        <w:t>p</w:t>
      </w:r>
      <w:r w:rsidR="002C2ACE" w:rsidRPr="00391D1B">
        <w:rPr>
          <w:rFonts w:cs="Arial"/>
          <w:szCs w:val="20"/>
        </w:rPr>
        <w:t>odatki o izvedbi notranjih postopkov pred odločitvijo na seji vlade</w:t>
      </w:r>
    </w:p>
    <w:p w14:paraId="6C86B607" w14:textId="77777777" w:rsidR="00AB2FC5" w:rsidRPr="00AB2FC5" w:rsidRDefault="00AB2FC5" w:rsidP="00AB2FC5">
      <w:pPr>
        <w:rPr>
          <w:lang w:val="it-IT"/>
        </w:rPr>
      </w:pPr>
    </w:p>
    <w:p w14:paraId="60EEB560" w14:textId="268BC2CB" w:rsidR="00AB2FC5" w:rsidRPr="00AB2FC5" w:rsidRDefault="00AB2FC5" w:rsidP="00AB2FC5">
      <w:pPr>
        <w:tabs>
          <w:tab w:val="left" w:pos="1265"/>
        </w:tabs>
        <w:rPr>
          <w:lang w:val="it-IT"/>
        </w:rPr>
        <w:sectPr w:rsidR="00AB2FC5" w:rsidRPr="00AB2FC5" w:rsidSect="006A33FF">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1418" w:left="1418" w:header="709" w:footer="709" w:gutter="0"/>
          <w:cols w:space="708"/>
          <w:docGrid w:linePitch="360"/>
        </w:sectPr>
      </w:pPr>
    </w:p>
    <w:bookmarkEnd w:id="1"/>
    <w:p w14:paraId="06482B2A" w14:textId="77777777" w:rsidR="00154105" w:rsidRPr="007415DC" w:rsidRDefault="00154105" w:rsidP="00E10B18">
      <w:pPr>
        <w:pStyle w:val="datumtevilka"/>
        <w:jc w:val="both"/>
        <w:rPr>
          <w:rFonts w:cs="Arial"/>
          <w:iCs/>
          <w:sz w:val="22"/>
          <w:szCs w:val="22"/>
        </w:rPr>
      </w:pPr>
    </w:p>
    <w:p w14:paraId="15EEB23C" w14:textId="77777777" w:rsidR="00B42615" w:rsidRPr="00466CB9" w:rsidRDefault="00B42615" w:rsidP="00B42615">
      <w:pPr>
        <w:pStyle w:val="datumtevilka"/>
        <w:spacing w:line="240" w:lineRule="auto"/>
        <w:jc w:val="both"/>
        <w:rPr>
          <w:b/>
          <w:bCs/>
          <w:sz w:val="22"/>
          <w:szCs w:val="22"/>
        </w:rPr>
      </w:pPr>
      <w:r w:rsidRPr="00466CB9">
        <w:rPr>
          <w:b/>
          <w:bCs/>
          <w:sz w:val="22"/>
          <w:szCs w:val="22"/>
        </w:rPr>
        <w:t>OBRAZLOŽITEV:</w:t>
      </w:r>
    </w:p>
    <w:p w14:paraId="596749F3" w14:textId="77777777" w:rsidR="00BB3474" w:rsidRPr="009D753F" w:rsidRDefault="00BB3474" w:rsidP="009D753F">
      <w:pPr>
        <w:pStyle w:val="Default"/>
        <w:jc w:val="both"/>
        <w:rPr>
          <w:rFonts w:ascii="Arial" w:hAnsi="Arial" w:cs="Arial"/>
          <w:sz w:val="22"/>
          <w:szCs w:val="22"/>
        </w:rPr>
      </w:pPr>
    </w:p>
    <w:p w14:paraId="084F30E0" w14:textId="34B46FF0" w:rsidR="002813C5" w:rsidRPr="009D753F" w:rsidRDefault="002813C5" w:rsidP="009D753F">
      <w:pPr>
        <w:pStyle w:val="Default"/>
        <w:jc w:val="both"/>
        <w:rPr>
          <w:rFonts w:ascii="Arial" w:hAnsi="Arial" w:cs="Arial"/>
          <w:sz w:val="22"/>
          <w:szCs w:val="22"/>
        </w:rPr>
      </w:pPr>
      <w:r w:rsidRPr="009D753F">
        <w:rPr>
          <w:rFonts w:ascii="Arial" w:hAnsi="Arial" w:cs="Arial"/>
          <w:sz w:val="22"/>
          <w:szCs w:val="22"/>
        </w:rPr>
        <w:t>Projekt je neodložljiv zaradi izrazite in naraščajoče prostorske stiske ter neustreznih pogojev za izvajanje izobraževalnih programov za dijake BIC Ljubljana, med mladostniki narašča tudi število dijakov s posebnimi potrebami. Zaradi naraščajočega interesa za vpis v gimnazijski program je šola na prošnjo MVI povečala število oddelkov v gimnazijskem programu. Zaradi naraščanja števila prijav v programe nižjega poklicnega izobraževanja, ki nimajo omejitve vpisa in morajo vpisati vse, pa se povečuje tudi število teh dijakov. Večina teh so dijaki s posebnimi potrebami. Obstoječi prostori ne omogočajo zadostnega števila učilnic in spremljajočih prostorov, kar neposredno omejuje izvajanje pouka. Zavod se trenutno sooča s skupno obremenitvijo okrog 1400 dijakov. Primanjkuje jim učilnic, specialnih prostorov, garderob ter namenskih prostorov za individualizirano obravnavo, kar bistveno vpliva na kakovost izvajanja programov. Zaradi povečanega vpisa so že l. 2022 začeli s pridobivanjem projektne dokumentacije za načrtovano gradnjo dozidave šolske stavbe in v 2025 pridobili gradbeno dovoljenje. Investicija se je s tem</w:t>
      </w:r>
      <w:r w:rsidRPr="009D753F">
        <w:rPr>
          <w:rFonts w:ascii="Arial" w:hAnsi="Arial" w:cs="Arial"/>
          <w:sz w:val="22"/>
          <w:szCs w:val="22"/>
        </w:rPr>
        <w:t xml:space="preserve"> v bistvu že </w:t>
      </w:r>
      <w:r w:rsidRPr="009D753F">
        <w:rPr>
          <w:rFonts w:ascii="Arial" w:hAnsi="Arial" w:cs="Arial"/>
          <w:sz w:val="22"/>
          <w:szCs w:val="22"/>
        </w:rPr>
        <w:t xml:space="preserve">začela. </w:t>
      </w:r>
    </w:p>
    <w:p w14:paraId="7502C950" w14:textId="77777777" w:rsidR="002813C5" w:rsidRDefault="002813C5" w:rsidP="00E10B18">
      <w:pPr>
        <w:pStyle w:val="datumtevilka"/>
        <w:jc w:val="both"/>
        <w:rPr>
          <w:rFonts w:eastAsiaTheme="minorHAnsi" w:cs="Arial"/>
          <w:color w:val="000000"/>
        </w:rPr>
      </w:pPr>
    </w:p>
    <w:p w14:paraId="4D6735D7" w14:textId="27902F73" w:rsidR="00C9372C" w:rsidRPr="00CC409A" w:rsidRDefault="00C9372C" w:rsidP="00C9372C">
      <w:pPr>
        <w:pStyle w:val="datumtevilka"/>
        <w:rPr>
          <w:b/>
          <w:bCs/>
          <w:sz w:val="22"/>
          <w:szCs w:val="22"/>
        </w:rPr>
      </w:pPr>
      <w:r w:rsidRPr="00CC409A">
        <w:rPr>
          <w:b/>
          <w:bCs/>
          <w:sz w:val="22"/>
          <w:szCs w:val="22"/>
        </w:rPr>
        <w:t>3350-26-0108 »</w:t>
      </w:r>
      <w:r w:rsidRPr="00CC409A">
        <w:rPr>
          <w:rFonts w:eastAsiaTheme="minorHAnsi" w:cs="Arial"/>
          <w:b/>
          <w:bCs/>
          <w:color w:val="000000"/>
          <w:sz w:val="22"/>
          <w:szCs w:val="22"/>
        </w:rPr>
        <w:t>Prizidek BIC Ljubljana</w:t>
      </w:r>
      <w:r w:rsidRPr="00CC409A">
        <w:rPr>
          <w:b/>
          <w:bCs/>
          <w:sz w:val="22"/>
          <w:szCs w:val="22"/>
        </w:rPr>
        <w:t>«</w:t>
      </w:r>
    </w:p>
    <w:p w14:paraId="0B89672E" w14:textId="77777777" w:rsidR="00C9372C" w:rsidRPr="00CC409A" w:rsidRDefault="00C9372C" w:rsidP="00C9372C">
      <w:pPr>
        <w:pStyle w:val="datumtevilka"/>
        <w:rPr>
          <w:b/>
          <w:sz w:val="22"/>
          <w:szCs w:val="22"/>
        </w:rPr>
      </w:pPr>
      <w:r w:rsidRPr="008E2C24">
        <w:rPr>
          <w:b/>
          <w:sz w:val="22"/>
          <w:szCs w:val="22"/>
        </w:rPr>
        <w:tab/>
      </w:r>
    </w:p>
    <w:p w14:paraId="3147FCAB" w14:textId="77777777" w:rsidR="00C9372C" w:rsidRDefault="00C9372C" w:rsidP="00C9372C">
      <w:pPr>
        <w:pStyle w:val="Default"/>
        <w:jc w:val="both"/>
        <w:rPr>
          <w:rFonts w:ascii="Arial" w:hAnsi="Arial" w:cs="Arial"/>
          <w:sz w:val="22"/>
          <w:szCs w:val="22"/>
        </w:rPr>
      </w:pPr>
      <w:r w:rsidRPr="00CC409A">
        <w:rPr>
          <w:rFonts w:ascii="Arial" w:hAnsi="Arial" w:cs="Arial"/>
          <w:sz w:val="22"/>
          <w:szCs w:val="22"/>
        </w:rPr>
        <w:t>Osnovni namen investicije je</w:t>
      </w:r>
      <w:r>
        <w:rPr>
          <w:rFonts w:ascii="Arial" w:hAnsi="Arial" w:cs="Arial"/>
          <w:sz w:val="22"/>
          <w:szCs w:val="22"/>
        </w:rPr>
        <w:t xml:space="preserve"> izboljšati pogoje Biotehniškega izobraževalnega centra Ljubljana na lokaciji Cesta v Mestni log 10 in s tem </w:t>
      </w:r>
      <w:r w:rsidRPr="00CC409A">
        <w:rPr>
          <w:rFonts w:ascii="Arial" w:hAnsi="Arial" w:cs="Arial"/>
          <w:sz w:val="22"/>
          <w:szCs w:val="22"/>
        </w:rPr>
        <w:t xml:space="preserve">pridobiti prostorske kapacitete, namenjene nemotenemu izvajanju srednješolskega programa. Zaradi že obstoječe prostorske stiske, dotrajanosti, manjkajočih specialnih učilnic in ustreznih prostorov, se kaže potreba po izgradnji prizidka, ki bo namenjena pridobitvi novih specialnih prostorov za vaje ter splošne in strokovne predmete. </w:t>
      </w:r>
    </w:p>
    <w:p w14:paraId="31B5055D" w14:textId="77777777" w:rsidR="00C9372C" w:rsidRDefault="00C9372C" w:rsidP="00C9372C">
      <w:pPr>
        <w:pStyle w:val="Default"/>
        <w:jc w:val="both"/>
        <w:rPr>
          <w:rFonts w:ascii="Arial" w:hAnsi="Arial" w:cs="Arial"/>
          <w:sz w:val="22"/>
          <w:szCs w:val="22"/>
        </w:rPr>
      </w:pPr>
    </w:p>
    <w:p w14:paraId="089B8114" w14:textId="5745432C" w:rsidR="00C9372C" w:rsidRDefault="00C9372C" w:rsidP="00C9372C">
      <w:pPr>
        <w:pStyle w:val="Default"/>
        <w:jc w:val="both"/>
        <w:rPr>
          <w:rFonts w:cs="Arial"/>
          <w:sz w:val="22"/>
          <w:szCs w:val="22"/>
        </w:rPr>
      </w:pPr>
      <w:r>
        <w:rPr>
          <w:rFonts w:ascii="Arial" w:hAnsi="Arial" w:cs="Arial"/>
          <w:sz w:val="22"/>
          <w:szCs w:val="22"/>
        </w:rPr>
        <w:t xml:space="preserve">Cilj </w:t>
      </w:r>
      <w:r w:rsidRPr="00AF0BCC">
        <w:rPr>
          <w:rFonts w:ascii="Arial" w:hAnsi="Arial" w:cs="Arial"/>
          <w:sz w:val="22"/>
          <w:szCs w:val="22"/>
        </w:rPr>
        <w:t>investicije porušitev severnega trakta obstoječe šole neto tlorisne površine 520,0 m2 in izgradnja novega prizidka na mestu odstranjenega trakta</w:t>
      </w:r>
      <w:r>
        <w:rPr>
          <w:rFonts w:ascii="Arial" w:hAnsi="Arial" w:cs="Arial"/>
          <w:sz w:val="22"/>
          <w:szCs w:val="22"/>
        </w:rPr>
        <w:t xml:space="preserve"> in s tem </w:t>
      </w:r>
      <w:r w:rsidRPr="00CC409A">
        <w:rPr>
          <w:rFonts w:ascii="Arial" w:hAnsi="Arial" w:cs="Arial"/>
          <w:sz w:val="22"/>
          <w:szCs w:val="22"/>
        </w:rPr>
        <w:t>pridobitev 2.693,8 m2 površin za potrebe izvajanja šolskega programa</w:t>
      </w:r>
      <w:r>
        <w:rPr>
          <w:rFonts w:ascii="Arial" w:hAnsi="Arial" w:cs="Arial"/>
          <w:sz w:val="22"/>
          <w:szCs w:val="22"/>
        </w:rPr>
        <w:t xml:space="preserve">. </w:t>
      </w:r>
      <w:r w:rsidRPr="00AF0BCC">
        <w:rPr>
          <w:rFonts w:ascii="Arial" w:hAnsi="Arial" w:cs="Arial"/>
          <w:sz w:val="22"/>
          <w:szCs w:val="22"/>
        </w:rPr>
        <w:t>Novogradnja je predvidena na severni strani obstoječe šolske stavbe in bo obsegala 4 etaže (P + 1N + 2N + 3N). Del pritlične etaže bo namenjen zaklonišču</w:t>
      </w:r>
      <w:r>
        <w:rPr>
          <w:rFonts w:ascii="Arial" w:hAnsi="Arial" w:cs="Arial"/>
          <w:sz w:val="22"/>
          <w:szCs w:val="22"/>
        </w:rPr>
        <w:t>.</w:t>
      </w:r>
      <w:r w:rsidRPr="00AF0BCC">
        <w:rPr>
          <w:rFonts w:ascii="Arial" w:hAnsi="Arial" w:cs="Arial"/>
          <w:sz w:val="22"/>
          <w:szCs w:val="22"/>
        </w:rPr>
        <w:t xml:space="preserve"> V severnem delu pritlične etaže je predvidena šolska veterinarska ambulanta - v okviru veterinarske ambulante bosta delovala tudi hotel za živali ter salon za nego hišnih živali. V pritličju je predvidena zbornica. Druga, tretja in četrta etaža bodo namenjene prostorom za srednješolsko izobraževanje. V drugi in tretji etaži so predvidene učilnice in spremljevalni prostori (kabineti, sanitarije, pisarne, tehnični prostori, komunikacije ipd. ), v četrti etaži </w:t>
      </w:r>
      <w:r>
        <w:rPr>
          <w:rFonts w:ascii="Arial" w:hAnsi="Arial" w:cs="Arial"/>
          <w:sz w:val="22"/>
          <w:szCs w:val="22"/>
        </w:rPr>
        <w:t>je predvidena</w:t>
      </w:r>
      <w:r w:rsidR="00571A89">
        <w:rPr>
          <w:rFonts w:ascii="Arial" w:hAnsi="Arial" w:cs="Arial"/>
          <w:sz w:val="22"/>
          <w:szCs w:val="22"/>
        </w:rPr>
        <w:t xml:space="preserve"> </w:t>
      </w:r>
      <w:r w:rsidRPr="00AF0BCC">
        <w:rPr>
          <w:rFonts w:ascii="Arial" w:hAnsi="Arial" w:cs="Arial"/>
          <w:sz w:val="22"/>
          <w:szCs w:val="22"/>
        </w:rPr>
        <w:t xml:space="preserve">predavalnica </w:t>
      </w:r>
      <w:r w:rsidR="00571A89">
        <w:rPr>
          <w:rFonts w:ascii="Arial" w:hAnsi="Arial" w:cs="Arial"/>
          <w:sz w:val="22"/>
          <w:szCs w:val="22"/>
        </w:rPr>
        <w:t>(v</w:t>
      </w:r>
      <w:r w:rsidRPr="00AF0BCC">
        <w:rPr>
          <w:rFonts w:ascii="Arial" w:hAnsi="Arial" w:cs="Arial"/>
          <w:sz w:val="22"/>
          <w:szCs w:val="22"/>
        </w:rPr>
        <w:t>ključno s spremljevalnimi prostori).</w:t>
      </w:r>
    </w:p>
    <w:p w14:paraId="50B389E5" w14:textId="77777777" w:rsidR="00C9372C" w:rsidRDefault="00C9372C" w:rsidP="00C9372C">
      <w:pPr>
        <w:overflowPunct w:val="0"/>
        <w:autoSpaceDE w:val="0"/>
        <w:autoSpaceDN w:val="0"/>
        <w:adjustRightInd w:val="0"/>
        <w:spacing w:line="240" w:lineRule="auto"/>
        <w:jc w:val="both"/>
        <w:textAlignment w:val="baseline"/>
        <w:rPr>
          <w:rFonts w:eastAsiaTheme="minorHAnsi" w:cs="Arial"/>
          <w:color w:val="000000"/>
          <w:sz w:val="22"/>
          <w:szCs w:val="22"/>
        </w:rPr>
      </w:pPr>
    </w:p>
    <w:p w14:paraId="12BE07C9" w14:textId="3551971A" w:rsidR="00C9372C" w:rsidRPr="00F84BA9" w:rsidRDefault="00C9372C" w:rsidP="00C9372C">
      <w:pPr>
        <w:overflowPunct w:val="0"/>
        <w:autoSpaceDE w:val="0"/>
        <w:autoSpaceDN w:val="0"/>
        <w:adjustRightInd w:val="0"/>
        <w:spacing w:line="240" w:lineRule="auto"/>
        <w:jc w:val="both"/>
        <w:textAlignment w:val="baseline"/>
        <w:rPr>
          <w:rFonts w:eastAsiaTheme="minorHAnsi" w:cs="Arial"/>
          <w:color w:val="000000"/>
          <w:sz w:val="22"/>
          <w:szCs w:val="22"/>
        </w:rPr>
      </w:pPr>
      <w:r w:rsidRPr="00F84BA9">
        <w:rPr>
          <w:rFonts w:eastAsiaTheme="minorHAnsi" w:cs="Arial"/>
          <w:color w:val="000000"/>
          <w:sz w:val="22"/>
          <w:szCs w:val="22"/>
        </w:rPr>
        <w:t xml:space="preserve">Vrednost projekta znaša </w:t>
      </w:r>
      <w:r>
        <w:rPr>
          <w:rFonts w:eastAsiaTheme="minorHAnsi" w:cs="Arial"/>
          <w:color w:val="000000"/>
          <w:sz w:val="22"/>
          <w:szCs w:val="22"/>
        </w:rPr>
        <w:t>9.428.108,28 EUR z DDV. Min</w:t>
      </w:r>
      <w:r w:rsidRPr="00F84BA9">
        <w:rPr>
          <w:rFonts w:eastAsiaTheme="minorHAnsi" w:cs="Arial"/>
          <w:color w:val="000000"/>
          <w:sz w:val="22"/>
          <w:szCs w:val="22"/>
        </w:rPr>
        <w:t>istrstvo bo projekt sofinanciralo v višini največ do</w:t>
      </w:r>
      <w:r>
        <w:rPr>
          <w:rFonts w:eastAsiaTheme="minorHAnsi" w:cs="Arial"/>
          <w:color w:val="000000"/>
          <w:sz w:val="22"/>
          <w:szCs w:val="22"/>
        </w:rPr>
        <w:t xml:space="preserve"> 6.000.000,00 EUR</w:t>
      </w:r>
      <w:r w:rsidR="00B034A8">
        <w:rPr>
          <w:rFonts w:eastAsiaTheme="minorHAnsi" w:cs="Arial"/>
          <w:color w:val="000000"/>
          <w:sz w:val="22"/>
          <w:szCs w:val="22"/>
        </w:rPr>
        <w:t>,</w:t>
      </w:r>
      <w:r>
        <w:rPr>
          <w:rFonts w:eastAsiaTheme="minorHAnsi" w:cs="Arial"/>
          <w:color w:val="000000"/>
          <w:sz w:val="22"/>
          <w:szCs w:val="22"/>
        </w:rPr>
        <w:t xml:space="preserve"> od tega 1.000.000,00 </w:t>
      </w:r>
      <w:r w:rsidRPr="00F84BA9">
        <w:rPr>
          <w:rFonts w:eastAsiaTheme="minorHAnsi" w:cs="Arial"/>
          <w:color w:val="000000"/>
          <w:sz w:val="22"/>
          <w:szCs w:val="22"/>
        </w:rPr>
        <w:t xml:space="preserve">EUR v letu 2026 in </w:t>
      </w:r>
      <w:r>
        <w:rPr>
          <w:rFonts w:eastAsiaTheme="minorHAnsi" w:cs="Arial"/>
          <w:color w:val="000000"/>
          <w:sz w:val="22"/>
          <w:szCs w:val="22"/>
        </w:rPr>
        <w:t xml:space="preserve">5.000.000,00 </w:t>
      </w:r>
      <w:r w:rsidRPr="00F84BA9">
        <w:rPr>
          <w:rFonts w:eastAsiaTheme="minorHAnsi" w:cs="Arial"/>
          <w:color w:val="000000"/>
          <w:sz w:val="22"/>
          <w:szCs w:val="22"/>
        </w:rPr>
        <w:t>EUR v letu 202</w:t>
      </w:r>
      <w:r>
        <w:rPr>
          <w:rFonts w:eastAsiaTheme="minorHAnsi" w:cs="Arial"/>
          <w:color w:val="000000"/>
          <w:sz w:val="22"/>
          <w:szCs w:val="22"/>
        </w:rPr>
        <w:t>7</w:t>
      </w:r>
      <w:r w:rsidRPr="00F84BA9">
        <w:rPr>
          <w:rFonts w:eastAsiaTheme="minorHAnsi" w:cs="Arial"/>
          <w:color w:val="000000"/>
          <w:sz w:val="22"/>
          <w:szCs w:val="22"/>
        </w:rPr>
        <w:t>.</w:t>
      </w:r>
      <w:r>
        <w:rPr>
          <w:rFonts w:eastAsiaTheme="minorHAnsi" w:cs="Arial"/>
          <w:color w:val="000000"/>
          <w:sz w:val="22"/>
          <w:szCs w:val="22"/>
        </w:rPr>
        <w:t xml:space="preserve"> Biotehniški izobraževalni center Ljubljana bo ostale stroške v vrednosti 3.428.108,28</w:t>
      </w:r>
      <w:r w:rsidR="00B034A8" w:rsidRPr="00B034A8">
        <w:rPr>
          <w:rFonts w:eastAsiaTheme="minorHAnsi" w:cs="Arial"/>
          <w:color w:val="000000"/>
          <w:sz w:val="22"/>
          <w:szCs w:val="22"/>
        </w:rPr>
        <w:t xml:space="preserve"> </w:t>
      </w:r>
      <w:r w:rsidR="00B034A8">
        <w:rPr>
          <w:rFonts w:eastAsiaTheme="minorHAnsi" w:cs="Arial"/>
          <w:color w:val="000000"/>
          <w:sz w:val="22"/>
          <w:szCs w:val="22"/>
        </w:rPr>
        <w:t>EUR</w:t>
      </w:r>
      <w:r>
        <w:rPr>
          <w:rFonts w:eastAsiaTheme="minorHAnsi" w:cs="Arial"/>
          <w:color w:val="000000"/>
          <w:sz w:val="22"/>
          <w:szCs w:val="22"/>
        </w:rPr>
        <w:t xml:space="preserve"> pokril sam</w:t>
      </w:r>
      <w:r w:rsidR="00B034A8">
        <w:rPr>
          <w:rFonts w:eastAsiaTheme="minorHAnsi" w:cs="Arial"/>
          <w:color w:val="000000"/>
          <w:sz w:val="22"/>
          <w:szCs w:val="22"/>
        </w:rPr>
        <w:t>,</w:t>
      </w:r>
      <w:r>
        <w:rPr>
          <w:rFonts w:eastAsiaTheme="minorHAnsi" w:cs="Arial"/>
          <w:color w:val="000000"/>
          <w:sz w:val="22"/>
          <w:szCs w:val="22"/>
        </w:rPr>
        <w:t xml:space="preserve"> od tega 1.605,32</w:t>
      </w:r>
      <w:r w:rsidR="00B034A8" w:rsidRPr="00B034A8">
        <w:rPr>
          <w:rFonts w:eastAsiaTheme="minorHAnsi" w:cs="Arial"/>
          <w:color w:val="000000"/>
          <w:sz w:val="22"/>
          <w:szCs w:val="22"/>
        </w:rPr>
        <w:t xml:space="preserve"> </w:t>
      </w:r>
      <w:r w:rsidR="00B034A8">
        <w:rPr>
          <w:rFonts w:eastAsiaTheme="minorHAnsi" w:cs="Arial"/>
          <w:color w:val="000000"/>
          <w:sz w:val="22"/>
          <w:szCs w:val="22"/>
        </w:rPr>
        <w:t>EUR</w:t>
      </w:r>
      <w:r>
        <w:rPr>
          <w:rFonts w:eastAsiaTheme="minorHAnsi" w:cs="Arial"/>
          <w:color w:val="000000"/>
          <w:sz w:val="22"/>
          <w:szCs w:val="22"/>
        </w:rPr>
        <w:t xml:space="preserve"> </w:t>
      </w:r>
      <w:r w:rsidRPr="00F84BA9">
        <w:rPr>
          <w:rFonts w:eastAsiaTheme="minorHAnsi" w:cs="Arial"/>
          <w:color w:val="000000"/>
          <w:sz w:val="22"/>
          <w:szCs w:val="22"/>
        </w:rPr>
        <w:t xml:space="preserve">v letu 2026 in </w:t>
      </w:r>
      <w:r>
        <w:rPr>
          <w:rFonts w:eastAsiaTheme="minorHAnsi" w:cs="Arial"/>
          <w:color w:val="000000"/>
          <w:sz w:val="22"/>
          <w:szCs w:val="22"/>
        </w:rPr>
        <w:t xml:space="preserve">3.426.502,96 </w:t>
      </w:r>
      <w:r w:rsidRPr="00F84BA9">
        <w:rPr>
          <w:rFonts w:eastAsiaTheme="minorHAnsi" w:cs="Arial"/>
          <w:color w:val="000000"/>
          <w:sz w:val="22"/>
          <w:szCs w:val="22"/>
        </w:rPr>
        <w:t>EUR v letu 202</w:t>
      </w:r>
      <w:r>
        <w:rPr>
          <w:rFonts w:eastAsiaTheme="minorHAnsi" w:cs="Arial"/>
          <w:color w:val="000000"/>
          <w:sz w:val="22"/>
          <w:szCs w:val="22"/>
        </w:rPr>
        <w:t>7</w:t>
      </w:r>
    </w:p>
    <w:p w14:paraId="1F3D6B96" w14:textId="77777777" w:rsidR="00C9372C" w:rsidRPr="00F84BA9" w:rsidRDefault="00C9372C" w:rsidP="00C9372C">
      <w:pPr>
        <w:overflowPunct w:val="0"/>
        <w:autoSpaceDE w:val="0"/>
        <w:autoSpaceDN w:val="0"/>
        <w:adjustRightInd w:val="0"/>
        <w:spacing w:line="240" w:lineRule="auto"/>
        <w:jc w:val="both"/>
        <w:textAlignment w:val="baseline"/>
        <w:rPr>
          <w:rFonts w:eastAsiaTheme="minorHAnsi" w:cs="Arial"/>
          <w:color w:val="000000"/>
          <w:sz w:val="22"/>
          <w:szCs w:val="22"/>
        </w:rPr>
      </w:pPr>
    </w:p>
    <w:p w14:paraId="12550A80" w14:textId="161E9FFB" w:rsidR="00C9372C" w:rsidRPr="00F84BA9" w:rsidRDefault="00C9372C" w:rsidP="00C9372C">
      <w:pPr>
        <w:overflowPunct w:val="0"/>
        <w:autoSpaceDE w:val="0"/>
        <w:autoSpaceDN w:val="0"/>
        <w:adjustRightInd w:val="0"/>
        <w:spacing w:line="240" w:lineRule="auto"/>
        <w:jc w:val="both"/>
        <w:textAlignment w:val="baseline"/>
        <w:rPr>
          <w:rFonts w:eastAsiaTheme="minorHAnsi" w:cs="Arial"/>
          <w:color w:val="000000"/>
          <w:sz w:val="22"/>
          <w:szCs w:val="22"/>
        </w:rPr>
      </w:pPr>
      <w:r w:rsidRPr="00450A89">
        <w:rPr>
          <w:rFonts w:eastAsiaTheme="minorHAnsi" w:cs="Arial"/>
          <w:color w:val="000000"/>
          <w:sz w:val="22"/>
          <w:szCs w:val="22"/>
        </w:rPr>
        <w:t>Za projekt je izdelana investicijska dokumentacija DIIP, PIZ in IP</w:t>
      </w:r>
      <w:r>
        <w:rPr>
          <w:rFonts w:eastAsiaTheme="minorHAnsi" w:cs="Arial"/>
          <w:color w:val="000000"/>
          <w:sz w:val="22"/>
          <w:szCs w:val="22"/>
        </w:rPr>
        <w:t xml:space="preserve"> in </w:t>
      </w:r>
      <w:r w:rsidRPr="00450A89">
        <w:rPr>
          <w:rFonts w:eastAsiaTheme="minorHAnsi" w:cs="Arial"/>
          <w:color w:val="000000"/>
          <w:sz w:val="22"/>
          <w:szCs w:val="22"/>
        </w:rPr>
        <w:t xml:space="preserve">dokumentacija za pridobitev mnenj in gradbenega dovoljenja (DGD) </w:t>
      </w:r>
      <w:r>
        <w:rPr>
          <w:rFonts w:eastAsiaTheme="minorHAnsi" w:cs="Arial"/>
          <w:color w:val="000000"/>
          <w:sz w:val="22"/>
          <w:szCs w:val="22"/>
        </w:rPr>
        <w:t xml:space="preserve">ter </w:t>
      </w:r>
      <w:r w:rsidRPr="00450A89">
        <w:rPr>
          <w:rFonts w:eastAsiaTheme="minorHAnsi" w:cs="Arial"/>
          <w:color w:val="000000"/>
          <w:sz w:val="22"/>
          <w:szCs w:val="22"/>
        </w:rPr>
        <w:t>pridobljeno gradbeno dovoljenje. V nadaljnjem se bo izdelal projekt za izvedbo</w:t>
      </w:r>
      <w:r>
        <w:rPr>
          <w:rFonts w:eastAsiaTheme="minorHAnsi" w:cs="Arial"/>
          <w:color w:val="000000"/>
          <w:sz w:val="22"/>
          <w:szCs w:val="22"/>
        </w:rPr>
        <w:t xml:space="preserve"> del</w:t>
      </w:r>
      <w:r w:rsidRPr="00450A89">
        <w:rPr>
          <w:rFonts w:eastAsiaTheme="minorHAnsi" w:cs="Arial"/>
          <w:color w:val="000000"/>
          <w:sz w:val="22"/>
          <w:szCs w:val="22"/>
        </w:rPr>
        <w:t xml:space="preserve">  (PZI) ter izvedli postopki javnih naročil za izbor izvajalcev. </w:t>
      </w:r>
      <w:r w:rsidRPr="00F84BA9">
        <w:rPr>
          <w:rFonts w:eastAsiaTheme="minorHAnsi" w:cs="Arial"/>
          <w:color w:val="000000"/>
          <w:sz w:val="22"/>
          <w:szCs w:val="22"/>
        </w:rPr>
        <w:t xml:space="preserve">Predviden zaključek </w:t>
      </w:r>
      <w:r>
        <w:rPr>
          <w:rFonts w:eastAsiaTheme="minorHAnsi" w:cs="Arial"/>
          <w:color w:val="000000"/>
          <w:sz w:val="22"/>
          <w:szCs w:val="22"/>
        </w:rPr>
        <w:t xml:space="preserve">investicije </w:t>
      </w:r>
      <w:r w:rsidRPr="00F84BA9">
        <w:rPr>
          <w:rFonts w:eastAsiaTheme="minorHAnsi" w:cs="Arial"/>
          <w:color w:val="000000"/>
          <w:sz w:val="22"/>
          <w:szCs w:val="22"/>
        </w:rPr>
        <w:t>je v letu 2027.</w:t>
      </w:r>
    </w:p>
    <w:p w14:paraId="63807C08" w14:textId="77777777" w:rsidR="00C9372C" w:rsidRDefault="00C9372C" w:rsidP="00C9372C">
      <w:pPr>
        <w:autoSpaceDE w:val="0"/>
        <w:autoSpaceDN w:val="0"/>
        <w:adjustRightInd w:val="0"/>
        <w:spacing w:line="240" w:lineRule="auto"/>
        <w:rPr>
          <w:rFonts w:ascii="Arial,Bold" w:eastAsiaTheme="minorHAnsi" w:hAnsi="Arial,Bold" w:cs="Arial,Bold"/>
          <w:b/>
          <w:bCs/>
          <w:color w:val="FF0000"/>
          <w:szCs w:val="20"/>
        </w:rPr>
      </w:pPr>
    </w:p>
    <w:p w14:paraId="53232D33" w14:textId="77777777" w:rsidR="00C9372C" w:rsidRDefault="00C9372C" w:rsidP="00C9372C">
      <w:pPr>
        <w:autoSpaceDE w:val="0"/>
        <w:autoSpaceDN w:val="0"/>
        <w:adjustRightInd w:val="0"/>
        <w:spacing w:line="240" w:lineRule="auto"/>
        <w:rPr>
          <w:rFonts w:ascii="Arial,Bold" w:eastAsiaTheme="minorHAnsi" w:hAnsi="Arial,Bold" w:cs="Arial,Bold"/>
          <w:b/>
          <w:bCs/>
          <w:color w:val="FF0000"/>
          <w:szCs w:val="20"/>
        </w:rPr>
      </w:pPr>
    </w:p>
    <w:p w14:paraId="0789E5C2" w14:textId="77777777" w:rsidR="00C9372C" w:rsidRDefault="00C9372C" w:rsidP="00C9372C">
      <w:pPr>
        <w:pStyle w:val="datumtevilka"/>
        <w:jc w:val="both"/>
        <w:rPr>
          <w:rFonts w:cs="Arial"/>
          <w:sz w:val="22"/>
          <w:szCs w:val="22"/>
        </w:rPr>
      </w:pPr>
    </w:p>
    <w:p w14:paraId="18D6B0E2" w14:textId="77777777" w:rsidR="00C9372C" w:rsidRPr="00466CB9" w:rsidRDefault="00C9372C" w:rsidP="00E10B18">
      <w:pPr>
        <w:pStyle w:val="datumtevilka"/>
        <w:jc w:val="both"/>
        <w:rPr>
          <w:sz w:val="22"/>
          <w:szCs w:val="22"/>
        </w:rPr>
      </w:pPr>
    </w:p>
    <w:sectPr w:rsidR="00C9372C" w:rsidRPr="00466CB9" w:rsidSect="001C3E10">
      <w:headerReference w:type="default" r:id="rId18"/>
      <w:footerReference w:type="even" r:id="rId19"/>
      <w:footerReference w:type="default" r:id="rId20"/>
      <w:headerReference w:type="first" r:id="rId21"/>
      <w:pgSz w:w="11900" w:h="16840" w:code="9"/>
      <w:pgMar w:top="1418"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1A55" w14:textId="77777777" w:rsidR="0005033A" w:rsidRDefault="0005033A" w:rsidP="008A4089">
      <w:pPr>
        <w:spacing w:line="240" w:lineRule="auto"/>
      </w:pPr>
      <w:r>
        <w:separator/>
      </w:r>
    </w:p>
  </w:endnote>
  <w:endnote w:type="continuationSeparator" w:id="0">
    <w:p w14:paraId="17EFE7FE" w14:textId="77777777" w:rsidR="0005033A" w:rsidRDefault="0005033A"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06D" w14:textId="77777777" w:rsidR="00220B88" w:rsidRDefault="00220B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28B8" w14:textId="77777777" w:rsidR="00220B88" w:rsidRDefault="00220B8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BBB8" w14:textId="77777777" w:rsidR="00220B88" w:rsidRDefault="00220B88">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03E5" w14:textId="77777777" w:rsidR="0005033A" w:rsidRDefault="0005033A" w:rsidP="008A4089">
      <w:pPr>
        <w:spacing w:line="240" w:lineRule="auto"/>
      </w:pPr>
      <w:r>
        <w:separator/>
      </w:r>
    </w:p>
  </w:footnote>
  <w:footnote w:type="continuationSeparator" w:id="0">
    <w:p w14:paraId="35BFB60E" w14:textId="77777777" w:rsidR="0005033A" w:rsidRDefault="0005033A"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7D3E" w14:textId="77777777" w:rsidR="00220B88" w:rsidRDefault="00220B8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CF92" w14:textId="77777777" w:rsidR="006A33FF" w:rsidRDefault="006A33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C5BA" w14:textId="77777777" w:rsidR="00876EFB" w:rsidRPr="00E21FF9" w:rsidRDefault="00876EFB"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AB695A" w14:textId="77777777" w:rsidR="00876EFB" w:rsidRPr="008F3500" w:rsidRDefault="00876EFB" w:rsidP="00E75967">
    <w:pPr>
      <w:pStyle w:val="Glava"/>
      <w:tabs>
        <w:tab w:val="left" w:pos="511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210DEC" w:rsidRPr="00110CBD" w:rsidRDefault="00210DEC" w:rsidP="007D75CF">
    <w:pPr>
      <w:pStyle w:val="Glava"/>
      <w:spacing w:line="240" w:lineRule="exact"/>
      <w:rPr>
        <w:rFonts w:ascii="Republika" w:hAnsi="Republika"/>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3F9B458D" w14:textId="77777777" w:rsidR="00210DEC" w:rsidRPr="006D42D9" w:rsidRDefault="00210DEC" w:rsidP="007A37F8">
          <w:pPr>
            <w:rPr>
              <w:rFonts w:ascii="Republika" w:hAnsi="Republika"/>
              <w:sz w:val="60"/>
              <w:szCs w:val="60"/>
            </w:rPr>
          </w:pPr>
        </w:p>
        <w:p w14:paraId="42C80698" w14:textId="77777777" w:rsidR="00210DEC" w:rsidRPr="006D42D9" w:rsidRDefault="00210DEC" w:rsidP="007A37F8">
          <w:pPr>
            <w:rPr>
              <w:rFonts w:ascii="Republika" w:hAnsi="Republika"/>
              <w:sz w:val="60"/>
              <w:szCs w:val="60"/>
            </w:rPr>
          </w:pPr>
        </w:p>
        <w:p w14:paraId="0EB1BCEE" w14:textId="77777777" w:rsidR="00210DEC" w:rsidRPr="006D42D9" w:rsidRDefault="00210DEC" w:rsidP="007A37F8">
          <w:pPr>
            <w:rPr>
              <w:rFonts w:ascii="Republika" w:hAnsi="Republika"/>
              <w:sz w:val="60"/>
              <w:szCs w:val="60"/>
            </w:rPr>
          </w:pPr>
        </w:p>
        <w:p w14:paraId="53A9A36B" w14:textId="77777777" w:rsidR="00210DEC" w:rsidRPr="006D42D9" w:rsidRDefault="00210DEC" w:rsidP="007A37F8">
          <w:pPr>
            <w:rPr>
              <w:rFonts w:ascii="Republika" w:hAnsi="Republika"/>
              <w:sz w:val="60"/>
              <w:szCs w:val="60"/>
            </w:rPr>
          </w:pPr>
        </w:p>
        <w:p w14:paraId="2DEF191D" w14:textId="77777777" w:rsidR="00210DEC" w:rsidRPr="006D42D9" w:rsidRDefault="00210DEC" w:rsidP="007A37F8">
          <w:pPr>
            <w:rPr>
              <w:rFonts w:ascii="Republika" w:hAnsi="Republika"/>
              <w:sz w:val="60"/>
              <w:szCs w:val="60"/>
            </w:rPr>
          </w:pPr>
        </w:p>
        <w:p w14:paraId="48A32DD3" w14:textId="77777777" w:rsidR="00210DEC" w:rsidRPr="006D42D9" w:rsidRDefault="00210DEC" w:rsidP="007A37F8">
          <w:pPr>
            <w:rPr>
              <w:rFonts w:ascii="Republika" w:hAnsi="Republika"/>
              <w:sz w:val="60"/>
              <w:szCs w:val="60"/>
            </w:rPr>
          </w:pPr>
        </w:p>
        <w:p w14:paraId="3721CBA6" w14:textId="77777777" w:rsidR="00210DEC" w:rsidRPr="006D42D9" w:rsidRDefault="00210DEC" w:rsidP="007A37F8">
          <w:pPr>
            <w:rPr>
              <w:rFonts w:ascii="Republika" w:hAnsi="Republika"/>
              <w:sz w:val="60"/>
              <w:szCs w:val="60"/>
            </w:rPr>
          </w:pPr>
        </w:p>
        <w:p w14:paraId="268E6A89" w14:textId="77777777" w:rsidR="00210DEC" w:rsidRPr="006D42D9" w:rsidRDefault="00210DEC" w:rsidP="007A37F8">
          <w:pPr>
            <w:rPr>
              <w:rFonts w:ascii="Republika" w:hAnsi="Republika"/>
              <w:sz w:val="60"/>
              <w:szCs w:val="60"/>
            </w:rPr>
          </w:pPr>
        </w:p>
        <w:p w14:paraId="4099CB55" w14:textId="77777777" w:rsidR="00210DEC" w:rsidRPr="006D42D9" w:rsidRDefault="00210DEC" w:rsidP="007A37F8">
          <w:pPr>
            <w:rPr>
              <w:rFonts w:ascii="Republika" w:hAnsi="Republika"/>
              <w:sz w:val="60"/>
              <w:szCs w:val="60"/>
            </w:rPr>
          </w:pPr>
        </w:p>
        <w:p w14:paraId="671A533E" w14:textId="77777777" w:rsidR="00210DEC" w:rsidRPr="006D42D9" w:rsidRDefault="00210DEC" w:rsidP="007A37F8">
          <w:pPr>
            <w:rPr>
              <w:rFonts w:ascii="Republika" w:hAnsi="Republika"/>
              <w:sz w:val="60"/>
              <w:szCs w:val="60"/>
            </w:rPr>
          </w:pPr>
        </w:p>
        <w:p w14:paraId="77F869C8" w14:textId="77777777" w:rsidR="00210DEC" w:rsidRPr="006D42D9" w:rsidRDefault="00210DEC" w:rsidP="007A37F8">
          <w:pPr>
            <w:rPr>
              <w:rFonts w:ascii="Republika" w:hAnsi="Republika"/>
              <w:sz w:val="60"/>
              <w:szCs w:val="60"/>
            </w:rPr>
          </w:pPr>
        </w:p>
        <w:p w14:paraId="0FFF0BF4" w14:textId="77777777" w:rsidR="00210DEC" w:rsidRPr="006D42D9" w:rsidRDefault="00210DEC" w:rsidP="007A37F8">
          <w:pPr>
            <w:rPr>
              <w:rFonts w:ascii="Republika" w:hAnsi="Republika"/>
              <w:sz w:val="60"/>
              <w:szCs w:val="60"/>
            </w:rPr>
          </w:pPr>
        </w:p>
        <w:p w14:paraId="467A5181" w14:textId="77777777" w:rsidR="00210DEC" w:rsidRPr="006D42D9" w:rsidRDefault="00210DEC" w:rsidP="007A37F8">
          <w:pPr>
            <w:rPr>
              <w:rFonts w:ascii="Republika" w:hAnsi="Republika"/>
              <w:sz w:val="60"/>
              <w:szCs w:val="60"/>
            </w:rPr>
          </w:pPr>
        </w:p>
        <w:p w14:paraId="5D958EBD" w14:textId="77777777" w:rsidR="00210DEC" w:rsidRPr="006D42D9" w:rsidRDefault="00210DEC" w:rsidP="007A37F8">
          <w:pPr>
            <w:rPr>
              <w:rFonts w:ascii="Republika" w:hAnsi="Republika"/>
              <w:sz w:val="60"/>
              <w:szCs w:val="60"/>
            </w:rPr>
          </w:pPr>
        </w:p>
        <w:p w14:paraId="4D91D06F" w14:textId="77777777" w:rsidR="00210DEC" w:rsidRPr="006D42D9" w:rsidRDefault="00210DEC" w:rsidP="007A37F8">
          <w:pPr>
            <w:rPr>
              <w:rFonts w:ascii="Republika" w:hAnsi="Republika"/>
              <w:sz w:val="60"/>
              <w:szCs w:val="60"/>
            </w:rPr>
          </w:pPr>
        </w:p>
        <w:p w14:paraId="6DF6221D" w14:textId="77777777" w:rsidR="00210DEC" w:rsidRPr="006D42D9" w:rsidRDefault="00210DEC" w:rsidP="007A37F8">
          <w:pPr>
            <w:rPr>
              <w:rFonts w:ascii="Republika" w:hAnsi="Republika"/>
              <w:sz w:val="60"/>
              <w:szCs w:val="60"/>
            </w:rPr>
          </w:pPr>
        </w:p>
      </w:tc>
    </w:tr>
  </w:tbl>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474B93"/>
    <w:multiLevelType w:val="multilevel"/>
    <w:tmpl w:val="CFD6E662"/>
    <w:styleLink w:val="LFO2"/>
    <w:lvl w:ilvl="0">
      <w:start w:val="1"/>
      <w:numFmt w:val="decimal"/>
      <w:pStyle w:val="TokaSklepa"/>
      <w:lvlText w:val="%1."/>
      <w:lvlJc w:val="left"/>
      <w:pPr>
        <w:ind w:left="720"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C7DE8"/>
    <w:multiLevelType w:val="hybridMultilevel"/>
    <w:tmpl w:val="FC142236"/>
    <w:lvl w:ilvl="0" w:tplc="F9B2D272">
      <w:start w:val="1"/>
      <w:numFmt w:val="decimal"/>
      <w:pStyle w:val="Podnaslov"/>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6"/>
  </w:num>
  <w:num w:numId="2" w16cid:durableId="827942358">
    <w:abstractNumId w:val="1"/>
  </w:num>
  <w:num w:numId="3" w16cid:durableId="1843860057">
    <w:abstractNumId w:val="5"/>
  </w:num>
  <w:num w:numId="4" w16cid:durableId="518201963">
    <w:abstractNumId w:val="27"/>
  </w:num>
  <w:num w:numId="5" w16cid:durableId="1622032897">
    <w:abstractNumId w:val="10"/>
  </w:num>
  <w:num w:numId="6" w16cid:durableId="689336381">
    <w:abstractNumId w:val="28"/>
  </w:num>
  <w:num w:numId="7" w16cid:durableId="1055155274">
    <w:abstractNumId w:val="3"/>
  </w:num>
  <w:num w:numId="8" w16cid:durableId="880361576">
    <w:abstractNumId w:val="20"/>
  </w:num>
  <w:num w:numId="9" w16cid:durableId="1591352338">
    <w:abstractNumId w:val="9"/>
  </w:num>
  <w:num w:numId="10" w16cid:durableId="196502701">
    <w:abstractNumId w:val="24"/>
  </w:num>
  <w:num w:numId="11" w16cid:durableId="32855342">
    <w:abstractNumId w:val="0"/>
  </w:num>
  <w:num w:numId="12" w16cid:durableId="707215992">
    <w:abstractNumId w:val="13"/>
  </w:num>
  <w:num w:numId="13" w16cid:durableId="2034382381">
    <w:abstractNumId w:val="12"/>
  </w:num>
  <w:num w:numId="14" w16cid:durableId="1600412229">
    <w:abstractNumId w:val="11"/>
  </w:num>
  <w:num w:numId="15" w16cid:durableId="2048020239">
    <w:abstractNumId w:val="18"/>
  </w:num>
  <w:num w:numId="16" w16cid:durableId="447047812">
    <w:abstractNumId w:val="21"/>
  </w:num>
  <w:num w:numId="17" w16cid:durableId="817309165">
    <w:abstractNumId w:val="15"/>
  </w:num>
  <w:num w:numId="18" w16cid:durableId="2031754198">
    <w:abstractNumId w:val="7"/>
  </w:num>
  <w:num w:numId="19" w16cid:durableId="1951621252">
    <w:abstractNumId w:val="17"/>
  </w:num>
  <w:num w:numId="20" w16cid:durableId="240529035">
    <w:abstractNumId w:val="23"/>
  </w:num>
  <w:num w:numId="21" w16cid:durableId="388767874">
    <w:abstractNumId w:val="25"/>
  </w:num>
  <w:num w:numId="22" w16cid:durableId="203295592">
    <w:abstractNumId w:val="29"/>
  </w:num>
  <w:num w:numId="23" w16cid:durableId="1154178497">
    <w:abstractNumId w:val="2"/>
  </w:num>
  <w:num w:numId="24" w16cid:durableId="1748070152">
    <w:abstractNumId w:val="19"/>
  </w:num>
  <w:num w:numId="25" w16cid:durableId="1935553070">
    <w:abstractNumId w:val="22"/>
  </w:num>
  <w:num w:numId="26" w16cid:durableId="404033556">
    <w:abstractNumId w:val="26"/>
  </w:num>
  <w:num w:numId="27" w16cid:durableId="1238203688">
    <w:abstractNumId w:val="4"/>
  </w:num>
  <w:num w:numId="28" w16cid:durableId="1134253318">
    <w:abstractNumId w:val="16"/>
  </w:num>
  <w:num w:numId="29" w16cid:durableId="611742793">
    <w:abstractNumId w:val="8"/>
    <w:lvlOverride w:ilvl="0">
      <w:lvl w:ilvl="0">
        <w:start w:val="1"/>
        <w:numFmt w:val="decimal"/>
        <w:pStyle w:val="TokaSklepa"/>
        <w:lvlText w:val="%1."/>
        <w:lvlJc w:val="left"/>
        <w:pPr>
          <w:ind w:left="720" w:hanging="360"/>
        </w:pPr>
        <w:rPr>
          <w:rFonts w:ascii="Arial" w:hAnsi="Arial" w:cs="Arial" w:hint="default"/>
          <w:b w:val="0"/>
          <w:bCs w:val="0"/>
          <w:i w:val="0"/>
          <w:iCs w:val="0"/>
          <w:caps w:val="0"/>
          <w:smallCaps w:val="0"/>
          <w:strike w:val="0"/>
          <w:dstrike w:val="0"/>
          <w:outline w:val="0"/>
          <w:emboss w:val="0"/>
          <w:imprint w:val="0"/>
          <w:vanish w:val="0"/>
          <w:spacing w:val="0"/>
          <w:kern w:val="0"/>
          <w:position w:val="0"/>
          <w:u w:val="none"/>
          <w:vertAlign w:val="baseline"/>
          <w:em w:val="none"/>
        </w:rPr>
      </w:lvl>
    </w:lvlOverride>
  </w:num>
  <w:num w:numId="30" w16cid:durableId="1247615803">
    <w:abstractNumId w:val="8"/>
  </w:num>
  <w:num w:numId="31" w16cid:durableId="797138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164D6"/>
    <w:rsid w:val="00023DBA"/>
    <w:rsid w:val="0002522D"/>
    <w:rsid w:val="0003085C"/>
    <w:rsid w:val="0003179A"/>
    <w:rsid w:val="00032447"/>
    <w:rsid w:val="00033039"/>
    <w:rsid w:val="00033BF0"/>
    <w:rsid w:val="00036C6F"/>
    <w:rsid w:val="00037DDA"/>
    <w:rsid w:val="00041167"/>
    <w:rsid w:val="00041F30"/>
    <w:rsid w:val="00043CC7"/>
    <w:rsid w:val="00045788"/>
    <w:rsid w:val="000474DD"/>
    <w:rsid w:val="0005033A"/>
    <w:rsid w:val="00062A8C"/>
    <w:rsid w:val="00063BD8"/>
    <w:rsid w:val="0006671A"/>
    <w:rsid w:val="00080E12"/>
    <w:rsid w:val="000855DD"/>
    <w:rsid w:val="00090F60"/>
    <w:rsid w:val="000951C0"/>
    <w:rsid w:val="000A15C9"/>
    <w:rsid w:val="000A2250"/>
    <w:rsid w:val="000A2829"/>
    <w:rsid w:val="000A5EE2"/>
    <w:rsid w:val="000A74E2"/>
    <w:rsid w:val="000B0373"/>
    <w:rsid w:val="000B1851"/>
    <w:rsid w:val="000B21C3"/>
    <w:rsid w:val="000B3D5C"/>
    <w:rsid w:val="000B40A2"/>
    <w:rsid w:val="000B6579"/>
    <w:rsid w:val="000C0F72"/>
    <w:rsid w:val="000D0790"/>
    <w:rsid w:val="000D3C62"/>
    <w:rsid w:val="000D6D65"/>
    <w:rsid w:val="000E1476"/>
    <w:rsid w:val="000E6769"/>
    <w:rsid w:val="000E7098"/>
    <w:rsid w:val="000E77D9"/>
    <w:rsid w:val="000F28FD"/>
    <w:rsid w:val="000F6493"/>
    <w:rsid w:val="00100B8A"/>
    <w:rsid w:val="00102FCC"/>
    <w:rsid w:val="00106A20"/>
    <w:rsid w:val="001104BF"/>
    <w:rsid w:val="00110EDC"/>
    <w:rsid w:val="001144E7"/>
    <w:rsid w:val="00130287"/>
    <w:rsid w:val="00135451"/>
    <w:rsid w:val="00140511"/>
    <w:rsid w:val="00140BCD"/>
    <w:rsid w:val="00150B3A"/>
    <w:rsid w:val="00151365"/>
    <w:rsid w:val="001516D4"/>
    <w:rsid w:val="00154105"/>
    <w:rsid w:val="00155B9F"/>
    <w:rsid w:val="001613E7"/>
    <w:rsid w:val="00167A4C"/>
    <w:rsid w:val="001764DD"/>
    <w:rsid w:val="001849F2"/>
    <w:rsid w:val="00187808"/>
    <w:rsid w:val="00187921"/>
    <w:rsid w:val="00194C91"/>
    <w:rsid w:val="00197E88"/>
    <w:rsid w:val="001A4F39"/>
    <w:rsid w:val="001B03B2"/>
    <w:rsid w:val="001B24E9"/>
    <w:rsid w:val="001B2EB1"/>
    <w:rsid w:val="001B370C"/>
    <w:rsid w:val="001C3E10"/>
    <w:rsid w:val="001D135E"/>
    <w:rsid w:val="001D2CC7"/>
    <w:rsid w:val="001E6B50"/>
    <w:rsid w:val="002000BE"/>
    <w:rsid w:val="00205C70"/>
    <w:rsid w:val="00210BAC"/>
    <w:rsid w:val="00210DEC"/>
    <w:rsid w:val="0021523D"/>
    <w:rsid w:val="00217F83"/>
    <w:rsid w:val="00220B88"/>
    <w:rsid w:val="00221BE8"/>
    <w:rsid w:val="002220DA"/>
    <w:rsid w:val="00222A28"/>
    <w:rsid w:val="00223CCC"/>
    <w:rsid w:val="0022423C"/>
    <w:rsid w:val="0022426F"/>
    <w:rsid w:val="00224D9D"/>
    <w:rsid w:val="0022768C"/>
    <w:rsid w:val="00232D03"/>
    <w:rsid w:val="00235FC0"/>
    <w:rsid w:val="00237BB6"/>
    <w:rsid w:val="0024777A"/>
    <w:rsid w:val="00247ACD"/>
    <w:rsid w:val="00247B17"/>
    <w:rsid w:val="00247FC5"/>
    <w:rsid w:val="00254B68"/>
    <w:rsid w:val="00255D98"/>
    <w:rsid w:val="00274EBE"/>
    <w:rsid w:val="00275048"/>
    <w:rsid w:val="0027764A"/>
    <w:rsid w:val="002813C5"/>
    <w:rsid w:val="00282AD0"/>
    <w:rsid w:val="002851B2"/>
    <w:rsid w:val="002A0283"/>
    <w:rsid w:val="002A2D12"/>
    <w:rsid w:val="002A327A"/>
    <w:rsid w:val="002A7E52"/>
    <w:rsid w:val="002B0977"/>
    <w:rsid w:val="002B113B"/>
    <w:rsid w:val="002B4875"/>
    <w:rsid w:val="002C1E69"/>
    <w:rsid w:val="002C2ACE"/>
    <w:rsid w:val="002C38ED"/>
    <w:rsid w:val="002D6542"/>
    <w:rsid w:val="002E0EC4"/>
    <w:rsid w:val="002E1D65"/>
    <w:rsid w:val="002F1D7C"/>
    <w:rsid w:val="002F6378"/>
    <w:rsid w:val="003174A0"/>
    <w:rsid w:val="00320060"/>
    <w:rsid w:val="00320FA5"/>
    <w:rsid w:val="003265EB"/>
    <w:rsid w:val="00327091"/>
    <w:rsid w:val="00332EFA"/>
    <w:rsid w:val="00340673"/>
    <w:rsid w:val="0035494F"/>
    <w:rsid w:val="0036531F"/>
    <w:rsid w:val="00365F6B"/>
    <w:rsid w:val="00367EF4"/>
    <w:rsid w:val="00367F69"/>
    <w:rsid w:val="003702FA"/>
    <w:rsid w:val="00391423"/>
    <w:rsid w:val="00393BB9"/>
    <w:rsid w:val="003A62AE"/>
    <w:rsid w:val="003B0583"/>
    <w:rsid w:val="003B2C11"/>
    <w:rsid w:val="003B669F"/>
    <w:rsid w:val="003C08ED"/>
    <w:rsid w:val="003C3221"/>
    <w:rsid w:val="003C4F5F"/>
    <w:rsid w:val="003E3A1E"/>
    <w:rsid w:val="003E7E15"/>
    <w:rsid w:val="003F2E19"/>
    <w:rsid w:val="003F43A4"/>
    <w:rsid w:val="003F4701"/>
    <w:rsid w:val="003F7AED"/>
    <w:rsid w:val="004002EB"/>
    <w:rsid w:val="00401334"/>
    <w:rsid w:val="00403EC0"/>
    <w:rsid w:val="004057B2"/>
    <w:rsid w:val="00411121"/>
    <w:rsid w:val="0041722C"/>
    <w:rsid w:val="004272D5"/>
    <w:rsid w:val="00433947"/>
    <w:rsid w:val="00434614"/>
    <w:rsid w:val="0044457C"/>
    <w:rsid w:val="0045084D"/>
    <w:rsid w:val="00455470"/>
    <w:rsid w:val="004647EE"/>
    <w:rsid w:val="00466CB9"/>
    <w:rsid w:val="00472429"/>
    <w:rsid w:val="00491311"/>
    <w:rsid w:val="004941CD"/>
    <w:rsid w:val="004A6E68"/>
    <w:rsid w:val="004C02B0"/>
    <w:rsid w:val="004D4D3E"/>
    <w:rsid w:val="004F34FB"/>
    <w:rsid w:val="0050181C"/>
    <w:rsid w:val="00511B08"/>
    <w:rsid w:val="00515652"/>
    <w:rsid w:val="005211D6"/>
    <w:rsid w:val="005217D1"/>
    <w:rsid w:val="00532D16"/>
    <w:rsid w:val="005412E0"/>
    <w:rsid w:val="00547A0C"/>
    <w:rsid w:val="005546B9"/>
    <w:rsid w:val="00554AD2"/>
    <w:rsid w:val="00560EDE"/>
    <w:rsid w:val="00563C4B"/>
    <w:rsid w:val="0056603C"/>
    <w:rsid w:val="00571A89"/>
    <w:rsid w:val="0057340B"/>
    <w:rsid w:val="00573F4C"/>
    <w:rsid w:val="00575B03"/>
    <w:rsid w:val="005776BC"/>
    <w:rsid w:val="00593C61"/>
    <w:rsid w:val="00596F33"/>
    <w:rsid w:val="005B28C0"/>
    <w:rsid w:val="005B347D"/>
    <w:rsid w:val="005C21CE"/>
    <w:rsid w:val="005C3B68"/>
    <w:rsid w:val="005C4758"/>
    <w:rsid w:val="005E171F"/>
    <w:rsid w:val="005F1AA3"/>
    <w:rsid w:val="005F509F"/>
    <w:rsid w:val="005F5455"/>
    <w:rsid w:val="006176EA"/>
    <w:rsid w:val="00621076"/>
    <w:rsid w:val="00621757"/>
    <w:rsid w:val="00623D38"/>
    <w:rsid w:val="006240BE"/>
    <w:rsid w:val="0062440A"/>
    <w:rsid w:val="006248E8"/>
    <w:rsid w:val="0063549D"/>
    <w:rsid w:val="00642AD5"/>
    <w:rsid w:val="00646242"/>
    <w:rsid w:val="006518B4"/>
    <w:rsid w:val="0065357C"/>
    <w:rsid w:val="006607EF"/>
    <w:rsid w:val="00661F43"/>
    <w:rsid w:val="00664EEB"/>
    <w:rsid w:val="006651D0"/>
    <w:rsid w:val="006742B7"/>
    <w:rsid w:val="00685CDA"/>
    <w:rsid w:val="00696195"/>
    <w:rsid w:val="00696C8F"/>
    <w:rsid w:val="006A0B0D"/>
    <w:rsid w:val="006A1D8B"/>
    <w:rsid w:val="006A33FF"/>
    <w:rsid w:val="006A46C0"/>
    <w:rsid w:val="006A5BE2"/>
    <w:rsid w:val="006B3492"/>
    <w:rsid w:val="006C07FF"/>
    <w:rsid w:val="006D0C34"/>
    <w:rsid w:val="006D4BE9"/>
    <w:rsid w:val="006D4FDE"/>
    <w:rsid w:val="006E2151"/>
    <w:rsid w:val="006F14BF"/>
    <w:rsid w:val="007062E7"/>
    <w:rsid w:val="00715102"/>
    <w:rsid w:val="00715EC7"/>
    <w:rsid w:val="00722E8D"/>
    <w:rsid w:val="00726DDB"/>
    <w:rsid w:val="007273DD"/>
    <w:rsid w:val="00731405"/>
    <w:rsid w:val="00732759"/>
    <w:rsid w:val="007338D4"/>
    <w:rsid w:val="0073519E"/>
    <w:rsid w:val="00737ED4"/>
    <w:rsid w:val="007415DC"/>
    <w:rsid w:val="00741CD2"/>
    <w:rsid w:val="00744705"/>
    <w:rsid w:val="00754D30"/>
    <w:rsid w:val="00755D60"/>
    <w:rsid w:val="0075614F"/>
    <w:rsid w:val="00767BB1"/>
    <w:rsid w:val="007700AD"/>
    <w:rsid w:val="00770A6D"/>
    <w:rsid w:val="007729A9"/>
    <w:rsid w:val="00773CFA"/>
    <w:rsid w:val="00781862"/>
    <w:rsid w:val="0078257F"/>
    <w:rsid w:val="007831E8"/>
    <w:rsid w:val="007870A4"/>
    <w:rsid w:val="0079510C"/>
    <w:rsid w:val="007A503B"/>
    <w:rsid w:val="007A64F5"/>
    <w:rsid w:val="007D229A"/>
    <w:rsid w:val="007D75A7"/>
    <w:rsid w:val="007E6807"/>
    <w:rsid w:val="007E7B08"/>
    <w:rsid w:val="007F2A20"/>
    <w:rsid w:val="007F35E5"/>
    <w:rsid w:val="00804DA9"/>
    <w:rsid w:val="008100E5"/>
    <w:rsid w:val="00814930"/>
    <w:rsid w:val="00816183"/>
    <w:rsid w:val="00821E0B"/>
    <w:rsid w:val="00833507"/>
    <w:rsid w:val="00833AB2"/>
    <w:rsid w:val="008476CF"/>
    <w:rsid w:val="008510BE"/>
    <w:rsid w:val="008560E0"/>
    <w:rsid w:val="008577B6"/>
    <w:rsid w:val="00863AA6"/>
    <w:rsid w:val="008732B3"/>
    <w:rsid w:val="00876B0B"/>
    <w:rsid w:val="00876EFB"/>
    <w:rsid w:val="008774C9"/>
    <w:rsid w:val="008777C5"/>
    <w:rsid w:val="00883FA9"/>
    <w:rsid w:val="00891782"/>
    <w:rsid w:val="00896669"/>
    <w:rsid w:val="00897EC7"/>
    <w:rsid w:val="008A15C6"/>
    <w:rsid w:val="008A4089"/>
    <w:rsid w:val="008A5674"/>
    <w:rsid w:val="008B5A93"/>
    <w:rsid w:val="008C3659"/>
    <w:rsid w:val="008C70A8"/>
    <w:rsid w:val="008D412E"/>
    <w:rsid w:val="008E317D"/>
    <w:rsid w:val="008E6AB9"/>
    <w:rsid w:val="008F030E"/>
    <w:rsid w:val="008F4DA8"/>
    <w:rsid w:val="008F62E6"/>
    <w:rsid w:val="008F6C76"/>
    <w:rsid w:val="009043AE"/>
    <w:rsid w:val="0090444B"/>
    <w:rsid w:val="0090592E"/>
    <w:rsid w:val="00911CB7"/>
    <w:rsid w:val="00912F1A"/>
    <w:rsid w:val="00923665"/>
    <w:rsid w:val="009347B1"/>
    <w:rsid w:val="009376B7"/>
    <w:rsid w:val="00943EFB"/>
    <w:rsid w:val="00946EA3"/>
    <w:rsid w:val="00947B28"/>
    <w:rsid w:val="00950415"/>
    <w:rsid w:val="00951201"/>
    <w:rsid w:val="00952C37"/>
    <w:rsid w:val="0095395E"/>
    <w:rsid w:val="00955E9B"/>
    <w:rsid w:val="00957346"/>
    <w:rsid w:val="00960842"/>
    <w:rsid w:val="00965039"/>
    <w:rsid w:val="0096755E"/>
    <w:rsid w:val="00970409"/>
    <w:rsid w:val="0097110D"/>
    <w:rsid w:val="009733A1"/>
    <w:rsid w:val="00984E59"/>
    <w:rsid w:val="009911C8"/>
    <w:rsid w:val="00995958"/>
    <w:rsid w:val="00996C62"/>
    <w:rsid w:val="00996FEE"/>
    <w:rsid w:val="009A4B78"/>
    <w:rsid w:val="009A58B9"/>
    <w:rsid w:val="009A7934"/>
    <w:rsid w:val="009B5836"/>
    <w:rsid w:val="009B6423"/>
    <w:rsid w:val="009C3CE3"/>
    <w:rsid w:val="009C60CD"/>
    <w:rsid w:val="009C6482"/>
    <w:rsid w:val="009C6D2C"/>
    <w:rsid w:val="009D08D5"/>
    <w:rsid w:val="009D4EA8"/>
    <w:rsid w:val="009D753F"/>
    <w:rsid w:val="009E23B0"/>
    <w:rsid w:val="009F6190"/>
    <w:rsid w:val="009F7405"/>
    <w:rsid w:val="00A00451"/>
    <w:rsid w:val="00A01AF6"/>
    <w:rsid w:val="00A057C4"/>
    <w:rsid w:val="00A12BF3"/>
    <w:rsid w:val="00A136B8"/>
    <w:rsid w:val="00A13884"/>
    <w:rsid w:val="00A1625C"/>
    <w:rsid w:val="00A256F9"/>
    <w:rsid w:val="00A25BA4"/>
    <w:rsid w:val="00A273C5"/>
    <w:rsid w:val="00A34A63"/>
    <w:rsid w:val="00A359C1"/>
    <w:rsid w:val="00A37E3B"/>
    <w:rsid w:val="00A419CA"/>
    <w:rsid w:val="00A52782"/>
    <w:rsid w:val="00A52BF6"/>
    <w:rsid w:val="00A55929"/>
    <w:rsid w:val="00A70B67"/>
    <w:rsid w:val="00A76AB9"/>
    <w:rsid w:val="00A76D1F"/>
    <w:rsid w:val="00A80A13"/>
    <w:rsid w:val="00A8381B"/>
    <w:rsid w:val="00A841BA"/>
    <w:rsid w:val="00A84417"/>
    <w:rsid w:val="00A92562"/>
    <w:rsid w:val="00AA178B"/>
    <w:rsid w:val="00AA1CBB"/>
    <w:rsid w:val="00AA404C"/>
    <w:rsid w:val="00AA5059"/>
    <w:rsid w:val="00AB2FC5"/>
    <w:rsid w:val="00AB32DE"/>
    <w:rsid w:val="00AB4068"/>
    <w:rsid w:val="00AB660A"/>
    <w:rsid w:val="00AB6C9C"/>
    <w:rsid w:val="00AC0BFE"/>
    <w:rsid w:val="00AC532F"/>
    <w:rsid w:val="00AD3AC7"/>
    <w:rsid w:val="00AE5A53"/>
    <w:rsid w:val="00AF3CFB"/>
    <w:rsid w:val="00AF68E5"/>
    <w:rsid w:val="00B034A8"/>
    <w:rsid w:val="00B104C8"/>
    <w:rsid w:val="00B10B4B"/>
    <w:rsid w:val="00B12F1A"/>
    <w:rsid w:val="00B24635"/>
    <w:rsid w:val="00B26D6B"/>
    <w:rsid w:val="00B30573"/>
    <w:rsid w:val="00B31045"/>
    <w:rsid w:val="00B31B5C"/>
    <w:rsid w:val="00B327B9"/>
    <w:rsid w:val="00B40CB9"/>
    <w:rsid w:val="00B42615"/>
    <w:rsid w:val="00B50C8C"/>
    <w:rsid w:val="00B52845"/>
    <w:rsid w:val="00B54095"/>
    <w:rsid w:val="00B57F31"/>
    <w:rsid w:val="00B908EE"/>
    <w:rsid w:val="00B91470"/>
    <w:rsid w:val="00B91B64"/>
    <w:rsid w:val="00B95415"/>
    <w:rsid w:val="00B96FF9"/>
    <w:rsid w:val="00BA17CC"/>
    <w:rsid w:val="00BA3836"/>
    <w:rsid w:val="00BA4C13"/>
    <w:rsid w:val="00BA5110"/>
    <w:rsid w:val="00BA52B0"/>
    <w:rsid w:val="00BA6AFF"/>
    <w:rsid w:val="00BB3474"/>
    <w:rsid w:val="00BC0CB8"/>
    <w:rsid w:val="00BC20B9"/>
    <w:rsid w:val="00BC46B7"/>
    <w:rsid w:val="00BC4B32"/>
    <w:rsid w:val="00BC7129"/>
    <w:rsid w:val="00BD0E1C"/>
    <w:rsid w:val="00BD18BC"/>
    <w:rsid w:val="00BD4553"/>
    <w:rsid w:val="00BD589E"/>
    <w:rsid w:val="00BF00E1"/>
    <w:rsid w:val="00BF66E9"/>
    <w:rsid w:val="00C20961"/>
    <w:rsid w:val="00C22999"/>
    <w:rsid w:val="00C23B8B"/>
    <w:rsid w:val="00C23C1F"/>
    <w:rsid w:val="00C247A6"/>
    <w:rsid w:val="00C25B8A"/>
    <w:rsid w:val="00C3025A"/>
    <w:rsid w:val="00C43333"/>
    <w:rsid w:val="00C44092"/>
    <w:rsid w:val="00C472AC"/>
    <w:rsid w:val="00C512C1"/>
    <w:rsid w:val="00C51A92"/>
    <w:rsid w:val="00C52D3A"/>
    <w:rsid w:val="00C53713"/>
    <w:rsid w:val="00C564D6"/>
    <w:rsid w:val="00C57C41"/>
    <w:rsid w:val="00C60DEC"/>
    <w:rsid w:val="00C62BEE"/>
    <w:rsid w:val="00C630C3"/>
    <w:rsid w:val="00C641E0"/>
    <w:rsid w:val="00C65E78"/>
    <w:rsid w:val="00C67959"/>
    <w:rsid w:val="00C77330"/>
    <w:rsid w:val="00C8154C"/>
    <w:rsid w:val="00C82F3F"/>
    <w:rsid w:val="00C9372C"/>
    <w:rsid w:val="00C93E29"/>
    <w:rsid w:val="00C95403"/>
    <w:rsid w:val="00C96732"/>
    <w:rsid w:val="00CA3F24"/>
    <w:rsid w:val="00CA43E5"/>
    <w:rsid w:val="00CA74A1"/>
    <w:rsid w:val="00CB776B"/>
    <w:rsid w:val="00CC44BA"/>
    <w:rsid w:val="00CC6A68"/>
    <w:rsid w:val="00CC7115"/>
    <w:rsid w:val="00CD47BF"/>
    <w:rsid w:val="00CD776E"/>
    <w:rsid w:val="00CF0FC6"/>
    <w:rsid w:val="00CF39F9"/>
    <w:rsid w:val="00CF407D"/>
    <w:rsid w:val="00CF4672"/>
    <w:rsid w:val="00CF570A"/>
    <w:rsid w:val="00CF60E2"/>
    <w:rsid w:val="00CF77A1"/>
    <w:rsid w:val="00CF77B4"/>
    <w:rsid w:val="00D03505"/>
    <w:rsid w:val="00D03907"/>
    <w:rsid w:val="00D11DD8"/>
    <w:rsid w:val="00D12D53"/>
    <w:rsid w:val="00D171AE"/>
    <w:rsid w:val="00D2222B"/>
    <w:rsid w:val="00D231B4"/>
    <w:rsid w:val="00D23ADB"/>
    <w:rsid w:val="00D333D3"/>
    <w:rsid w:val="00D34BB5"/>
    <w:rsid w:val="00D427E4"/>
    <w:rsid w:val="00D42C3E"/>
    <w:rsid w:val="00D52380"/>
    <w:rsid w:val="00D57C2B"/>
    <w:rsid w:val="00D66E04"/>
    <w:rsid w:val="00D7391D"/>
    <w:rsid w:val="00D74884"/>
    <w:rsid w:val="00D74994"/>
    <w:rsid w:val="00D84CFE"/>
    <w:rsid w:val="00D86CD4"/>
    <w:rsid w:val="00D9140B"/>
    <w:rsid w:val="00D927B4"/>
    <w:rsid w:val="00D9675A"/>
    <w:rsid w:val="00DA25BB"/>
    <w:rsid w:val="00DB2E11"/>
    <w:rsid w:val="00DB669F"/>
    <w:rsid w:val="00DB694C"/>
    <w:rsid w:val="00DB704A"/>
    <w:rsid w:val="00DD109D"/>
    <w:rsid w:val="00DD517B"/>
    <w:rsid w:val="00DD5283"/>
    <w:rsid w:val="00DD6BB8"/>
    <w:rsid w:val="00DE0F81"/>
    <w:rsid w:val="00DE2702"/>
    <w:rsid w:val="00DE2B11"/>
    <w:rsid w:val="00DF6762"/>
    <w:rsid w:val="00DF6C04"/>
    <w:rsid w:val="00E040AC"/>
    <w:rsid w:val="00E050EF"/>
    <w:rsid w:val="00E076A7"/>
    <w:rsid w:val="00E10B18"/>
    <w:rsid w:val="00E119D6"/>
    <w:rsid w:val="00E134A0"/>
    <w:rsid w:val="00E17298"/>
    <w:rsid w:val="00E21DE3"/>
    <w:rsid w:val="00E233DF"/>
    <w:rsid w:val="00E37F7D"/>
    <w:rsid w:val="00E40412"/>
    <w:rsid w:val="00E42D91"/>
    <w:rsid w:val="00E51732"/>
    <w:rsid w:val="00E51FF3"/>
    <w:rsid w:val="00E5605B"/>
    <w:rsid w:val="00E57939"/>
    <w:rsid w:val="00E622A2"/>
    <w:rsid w:val="00E62652"/>
    <w:rsid w:val="00E668BF"/>
    <w:rsid w:val="00E728BD"/>
    <w:rsid w:val="00E74E15"/>
    <w:rsid w:val="00E80855"/>
    <w:rsid w:val="00E8227E"/>
    <w:rsid w:val="00E95AEA"/>
    <w:rsid w:val="00EA22F5"/>
    <w:rsid w:val="00EA3727"/>
    <w:rsid w:val="00EB074A"/>
    <w:rsid w:val="00EB1DFF"/>
    <w:rsid w:val="00EB39AC"/>
    <w:rsid w:val="00EB5918"/>
    <w:rsid w:val="00EC5847"/>
    <w:rsid w:val="00EC6D54"/>
    <w:rsid w:val="00ED2296"/>
    <w:rsid w:val="00ED4640"/>
    <w:rsid w:val="00ED6D04"/>
    <w:rsid w:val="00EE3F44"/>
    <w:rsid w:val="00EF26FE"/>
    <w:rsid w:val="00EF567D"/>
    <w:rsid w:val="00EF5FCF"/>
    <w:rsid w:val="00F003D2"/>
    <w:rsid w:val="00F07326"/>
    <w:rsid w:val="00F12176"/>
    <w:rsid w:val="00F13FDD"/>
    <w:rsid w:val="00F17F85"/>
    <w:rsid w:val="00F214AB"/>
    <w:rsid w:val="00F21B99"/>
    <w:rsid w:val="00F252F8"/>
    <w:rsid w:val="00F34E37"/>
    <w:rsid w:val="00F36FA9"/>
    <w:rsid w:val="00F41B6C"/>
    <w:rsid w:val="00F44BE8"/>
    <w:rsid w:val="00F44ECE"/>
    <w:rsid w:val="00F46F01"/>
    <w:rsid w:val="00F47226"/>
    <w:rsid w:val="00F5408E"/>
    <w:rsid w:val="00F66EBF"/>
    <w:rsid w:val="00F76ED3"/>
    <w:rsid w:val="00F821C7"/>
    <w:rsid w:val="00F875CB"/>
    <w:rsid w:val="00F95581"/>
    <w:rsid w:val="00FA025C"/>
    <w:rsid w:val="00FA50E2"/>
    <w:rsid w:val="00FA7FF9"/>
    <w:rsid w:val="00FB3E7F"/>
    <w:rsid w:val="00FB78A8"/>
    <w:rsid w:val="00FC1C45"/>
    <w:rsid w:val="00FD2735"/>
    <w:rsid w:val="00FD3EB1"/>
    <w:rsid w:val="00FD58E0"/>
    <w:rsid w:val="00FD72B8"/>
    <w:rsid w:val="00FE0C1B"/>
    <w:rsid w:val="00FE24DE"/>
    <w:rsid w:val="00FE3934"/>
    <w:rsid w:val="00FE50D0"/>
    <w:rsid w:val="00FF22BE"/>
    <w:rsid w:val="00FF2AEA"/>
    <w:rsid w:val="00FF6A25"/>
    <w:rsid w:val="00FF7255"/>
    <w:rsid w:val="00FF77DD"/>
    <w:rsid w:val="00FF7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kaSklepa">
    <w:name w:val="Točka Sklepa"/>
    <w:basedOn w:val="Brezrazmikov"/>
    <w:rsid w:val="00434614"/>
    <w:pPr>
      <w:numPr>
        <w:numId w:val="29"/>
      </w:numPr>
      <w:tabs>
        <w:tab w:val="left" w:pos="284"/>
      </w:tabs>
      <w:suppressAutoHyphens/>
      <w:autoSpaceDN w:val="0"/>
      <w:jc w:val="both"/>
    </w:pPr>
    <w:rPr>
      <w:rFonts w:ascii="Times New Roman" w:eastAsia="Times New Roman" w:hAnsi="Times New Roman" w:cs="Times New Roman"/>
      <w:bCs/>
      <w:sz w:val="22"/>
      <w:lang w:eastAsia="sl-SI"/>
    </w:rPr>
  </w:style>
  <w:style w:type="numbering" w:customStyle="1" w:styleId="LFO2">
    <w:name w:val="LFO2"/>
    <w:basedOn w:val="Brezseznama"/>
    <w:rsid w:val="00434614"/>
    <w:pPr>
      <w:numPr>
        <w:numId w:val="30"/>
      </w:numPr>
    </w:pPr>
  </w:style>
  <w:style w:type="paragraph" w:styleId="Podnaslov">
    <w:name w:val="Subtitle"/>
    <w:basedOn w:val="Navaden"/>
    <w:link w:val="PodnaslovZnak"/>
    <w:qFormat/>
    <w:rsid w:val="00434614"/>
    <w:pPr>
      <w:keepNext/>
      <w:numPr>
        <w:numId w:val="31"/>
      </w:numPr>
      <w:spacing w:line="240" w:lineRule="auto"/>
      <w:jc w:val="both"/>
    </w:pPr>
    <w:rPr>
      <w:rFonts w:cs="Arial"/>
      <w:b/>
      <w:bCs/>
      <w:color w:val="000000"/>
      <w:sz w:val="22"/>
      <w:szCs w:val="22"/>
      <w:lang w:eastAsia="sl-SI"/>
    </w:rPr>
  </w:style>
  <w:style w:type="character" w:customStyle="1" w:styleId="PodnaslovZnak">
    <w:name w:val="Podnaslov Znak"/>
    <w:basedOn w:val="Privzetapisavaodstavka"/>
    <w:link w:val="Podnaslov"/>
    <w:rsid w:val="00434614"/>
    <w:rPr>
      <w:rFonts w:ascii="Arial" w:eastAsia="Times New Roman" w:hAnsi="Arial" w:cs="Arial"/>
      <w:b/>
      <w:bCs/>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650905716">
      <w:bodyDiv w:val="1"/>
      <w:marLeft w:val="0"/>
      <w:marRight w:val="0"/>
      <w:marTop w:val="0"/>
      <w:marBottom w:val="0"/>
      <w:divBdr>
        <w:top w:val="none" w:sz="0" w:space="0" w:color="auto"/>
        <w:left w:val="none" w:sz="0" w:space="0" w:color="auto"/>
        <w:bottom w:val="none" w:sz="0" w:space="0" w:color="auto"/>
        <w:right w:val="none" w:sz="0" w:space="0" w:color="auto"/>
      </w:divBdr>
    </w:div>
    <w:div w:id="932666421">
      <w:bodyDiv w:val="1"/>
      <w:marLeft w:val="0"/>
      <w:marRight w:val="0"/>
      <w:marTop w:val="0"/>
      <w:marBottom w:val="0"/>
      <w:divBdr>
        <w:top w:val="none" w:sz="0" w:space="0" w:color="auto"/>
        <w:left w:val="none" w:sz="0" w:space="0" w:color="auto"/>
        <w:bottom w:val="none" w:sz="0" w:space="0" w:color="auto"/>
        <w:right w:val="none" w:sz="0" w:space="0" w:color="auto"/>
      </w:divBdr>
    </w:div>
    <w:div w:id="997735090">
      <w:bodyDiv w:val="1"/>
      <w:marLeft w:val="0"/>
      <w:marRight w:val="0"/>
      <w:marTop w:val="0"/>
      <w:marBottom w:val="0"/>
      <w:divBdr>
        <w:top w:val="none" w:sz="0" w:space="0" w:color="auto"/>
        <w:left w:val="none" w:sz="0" w:space="0" w:color="auto"/>
        <w:bottom w:val="none" w:sz="0" w:space="0" w:color="auto"/>
        <w:right w:val="none" w:sz="0" w:space="0" w:color="auto"/>
      </w:divBdr>
    </w:div>
    <w:div w:id="1140147566">
      <w:bodyDiv w:val="1"/>
      <w:marLeft w:val="0"/>
      <w:marRight w:val="0"/>
      <w:marTop w:val="0"/>
      <w:marBottom w:val="0"/>
      <w:divBdr>
        <w:top w:val="none" w:sz="0" w:space="0" w:color="auto"/>
        <w:left w:val="none" w:sz="0" w:space="0" w:color="auto"/>
        <w:bottom w:val="none" w:sz="0" w:space="0" w:color="auto"/>
        <w:right w:val="none" w:sz="0" w:space="0" w:color="auto"/>
      </w:divBdr>
    </w:div>
    <w:div w:id="1201700115">
      <w:bodyDiv w:val="1"/>
      <w:marLeft w:val="0"/>
      <w:marRight w:val="0"/>
      <w:marTop w:val="0"/>
      <w:marBottom w:val="0"/>
      <w:divBdr>
        <w:top w:val="none" w:sz="0" w:space="0" w:color="auto"/>
        <w:left w:val="none" w:sz="0" w:space="0" w:color="auto"/>
        <w:bottom w:val="none" w:sz="0" w:space="0" w:color="auto"/>
        <w:right w:val="none" w:sz="0" w:space="0" w:color="auto"/>
      </w:divBdr>
    </w:div>
    <w:div w:id="1290287148">
      <w:bodyDiv w:val="1"/>
      <w:marLeft w:val="0"/>
      <w:marRight w:val="0"/>
      <w:marTop w:val="0"/>
      <w:marBottom w:val="0"/>
      <w:divBdr>
        <w:top w:val="none" w:sz="0" w:space="0" w:color="auto"/>
        <w:left w:val="none" w:sz="0" w:space="0" w:color="auto"/>
        <w:bottom w:val="none" w:sz="0" w:space="0" w:color="auto"/>
        <w:right w:val="none" w:sz="0" w:space="0" w:color="auto"/>
      </w:divBdr>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15336">
      <w:bodyDiv w:val="1"/>
      <w:marLeft w:val="0"/>
      <w:marRight w:val="0"/>
      <w:marTop w:val="0"/>
      <w:marBottom w:val="0"/>
      <w:divBdr>
        <w:top w:val="none" w:sz="0" w:space="0" w:color="auto"/>
        <w:left w:val="none" w:sz="0" w:space="0" w:color="auto"/>
        <w:bottom w:val="none" w:sz="0" w:space="0" w:color="auto"/>
        <w:right w:val="none" w:sz="0" w:space="0" w:color="auto"/>
      </w:divBdr>
    </w:div>
    <w:div w:id="1774281295">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vi@gov.s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398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uradni-list.si/glasilo-uradni-list-rs/vsebina/2025-01-336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1511</Words>
  <Characters>8619</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8</cp:revision>
  <cp:lastPrinted>2026-03-05T09:57:00Z</cp:lastPrinted>
  <dcterms:created xsi:type="dcterms:W3CDTF">2026-07-09T09:46:00Z</dcterms:created>
  <dcterms:modified xsi:type="dcterms:W3CDTF">2026-07-09T11:46:00Z</dcterms:modified>
</cp:coreProperties>
</file>